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5" w:rsidRDefault="00DE7D15" w:rsidP="0018647E">
      <w:pPr>
        <w:keepNext/>
        <w:keepLines/>
        <w:spacing w:after="0"/>
        <w:jc w:val="center"/>
        <w:outlineLvl w:val="0"/>
        <w:rPr>
          <w:rFonts w:ascii="Times New Roman" w:eastAsia="Times New Roman" w:hAnsi="Times New Roman" w:cs="Times New Roman"/>
          <w:b/>
          <w:bCs/>
          <w:sz w:val="24"/>
          <w:szCs w:val="24"/>
          <w:lang w:eastAsia="lt-LT"/>
        </w:rPr>
      </w:pPr>
      <w:bookmarkStart w:id="0" w:name="_Toc411491848"/>
      <w:bookmarkStart w:id="1" w:name="_GoBack"/>
      <w:bookmarkEnd w:id="1"/>
    </w:p>
    <w:p w:rsidR="00DE7D15" w:rsidRDefault="00DE7D15" w:rsidP="0018647E">
      <w:pPr>
        <w:keepNext/>
        <w:keepLines/>
        <w:spacing w:after="0"/>
        <w:jc w:val="center"/>
        <w:outlineLvl w:val="0"/>
        <w:rPr>
          <w:rFonts w:ascii="Times New Roman" w:eastAsia="Times New Roman" w:hAnsi="Times New Roman" w:cs="Times New Roman"/>
          <w:b/>
          <w:bCs/>
          <w:sz w:val="24"/>
          <w:szCs w:val="24"/>
          <w:lang w:eastAsia="lt-LT"/>
        </w:rPr>
      </w:pPr>
    </w:p>
    <w:p w:rsidR="00DE7D15" w:rsidRDefault="00DE7D15" w:rsidP="0018647E">
      <w:pPr>
        <w:keepNext/>
        <w:keepLines/>
        <w:spacing w:after="0"/>
        <w:jc w:val="center"/>
        <w:outlineLvl w:val="0"/>
        <w:rPr>
          <w:rFonts w:ascii="Times New Roman" w:eastAsia="Times New Roman" w:hAnsi="Times New Roman" w:cs="Times New Roman"/>
          <w:b/>
          <w:bCs/>
          <w:sz w:val="24"/>
          <w:szCs w:val="24"/>
          <w:lang w:eastAsia="lt-LT"/>
        </w:rPr>
      </w:pPr>
    </w:p>
    <w:p w:rsidR="00DE7D15" w:rsidRDefault="00DE7D15" w:rsidP="0018647E">
      <w:pPr>
        <w:keepNext/>
        <w:keepLines/>
        <w:spacing w:after="0"/>
        <w:jc w:val="center"/>
        <w:outlineLvl w:val="0"/>
        <w:rPr>
          <w:rFonts w:ascii="Times New Roman" w:eastAsia="Times New Roman" w:hAnsi="Times New Roman" w:cs="Times New Roman"/>
          <w:b/>
          <w:bCs/>
          <w:sz w:val="24"/>
          <w:szCs w:val="24"/>
          <w:lang w:eastAsia="lt-LT"/>
        </w:rPr>
      </w:pPr>
    </w:p>
    <w:p w:rsidR="00DE7D15" w:rsidRDefault="00DE7D15" w:rsidP="0018647E">
      <w:pPr>
        <w:keepNext/>
        <w:keepLines/>
        <w:spacing w:after="0"/>
        <w:jc w:val="center"/>
        <w:outlineLvl w:val="0"/>
        <w:rPr>
          <w:rFonts w:ascii="Times New Roman" w:eastAsia="Times New Roman" w:hAnsi="Times New Roman" w:cs="Times New Roman"/>
          <w:b/>
          <w:bCs/>
          <w:sz w:val="24"/>
          <w:szCs w:val="24"/>
          <w:lang w:eastAsia="lt-LT"/>
        </w:rPr>
      </w:pPr>
    </w:p>
    <w:p w:rsidR="00DE7D15" w:rsidRDefault="00DE7D15" w:rsidP="0018647E">
      <w:pPr>
        <w:keepNext/>
        <w:keepLines/>
        <w:spacing w:after="0"/>
        <w:jc w:val="center"/>
        <w:outlineLvl w:val="0"/>
        <w:rPr>
          <w:rFonts w:ascii="Times New Roman" w:eastAsia="Times New Roman" w:hAnsi="Times New Roman" w:cs="Times New Roman"/>
          <w:b/>
          <w:bCs/>
          <w:sz w:val="24"/>
          <w:szCs w:val="24"/>
          <w:lang w:eastAsia="lt-LT"/>
        </w:rPr>
      </w:pPr>
    </w:p>
    <w:p w:rsidR="00DE7D15" w:rsidRDefault="00DE7D15" w:rsidP="0018647E">
      <w:pPr>
        <w:keepNext/>
        <w:keepLines/>
        <w:spacing w:after="0"/>
        <w:jc w:val="center"/>
        <w:outlineLvl w:val="0"/>
        <w:rPr>
          <w:rFonts w:ascii="Times New Roman" w:eastAsia="Times New Roman" w:hAnsi="Times New Roman" w:cs="Times New Roman"/>
          <w:b/>
          <w:bCs/>
          <w:sz w:val="24"/>
          <w:szCs w:val="24"/>
          <w:lang w:eastAsia="lt-LT"/>
        </w:rPr>
      </w:pPr>
    </w:p>
    <w:p w:rsidR="00DE7D15" w:rsidRDefault="00DE7D15" w:rsidP="0018647E">
      <w:pPr>
        <w:keepNext/>
        <w:keepLines/>
        <w:spacing w:after="0"/>
        <w:jc w:val="center"/>
        <w:outlineLvl w:val="0"/>
        <w:rPr>
          <w:rFonts w:ascii="Times New Roman" w:eastAsia="Times New Roman" w:hAnsi="Times New Roman" w:cs="Times New Roman"/>
          <w:b/>
          <w:bCs/>
          <w:sz w:val="24"/>
          <w:szCs w:val="24"/>
          <w:lang w:eastAsia="lt-LT"/>
        </w:rPr>
      </w:pPr>
    </w:p>
    <w:p w:rsidR="002578E4" w:rsidRPr="002578E4" w:rsidRDefault="002578E4" w:rsidP="0018647E">
      <w:pPr>
        <w:jc w:val="center"/>
        <w:rPr>
          <w:rFonts w:ascii="Times New Roman" w:hAnsi="Times New Roman" w:cs="Times New Roman"/>
          <w:b/>
          <w:sz w:val="28"/>
          <w:szCs w:val="28"/>
          <w:lang w:eastAsia="lt-LT"/>
        </w:rPr>
      </w:pPr>
      <w:r w:rsidRPr="002578E4">
        <w:rPr>
          <w:rFonts w:ascii="Times New Roman" w:hAnsi="Times New Roman" w:cs="Times New Roman"/>
          <w:b/>
          <w:sz w:val="28"/>
          <w:szCs w:val="28"/>
          <w:lang w:eastAsia="lt-LT"/>
        </w:rPr>
        <w:t>Darbo grupės dėl teisės aktų tobulinimo, siekiant užtikrinti naudotų transporto priemonių ir jų dalių bei eksploatuoti netinkamų transporto priemonių įvežimo ir tvarkymo kontrolę ataskaita</w:t>
      </w:r>
    </w:p>
    <w:p w:rsidR="00DE7D15" w:rsidRPr="00DE7D15" w:rsidRDefault="00DE7D15" w:rsidP="0018647E">
      <w:pPr>
        <w:jc w:val="center"/>
        <w:rPr>
          <w:rFonts w:ascii="Times New Roman" w:hAnsi="Times New Roman" w:cs="Times New Roman"/>
          <w:sz w:val="24"/>
          <w:szCs w:val="24"/>
        </w:rPr>
      </w:pPr>
      <w:r w:rsidRPr="00DE7D15">
        <w:rPr>
          <w:rFonts w:ascii="Times New Roman" w:hAnsi="Times New Roman" w:cs="Times New Roman"/>
          <w:sz w:val="24"/>
          <w:szCs w:val="24"/>
        </w:rPr>
        <w:t>(</w:t>
      </w:r>
      <w:r>
        <w:rPr>
          <w:rFonts w:ascii="Times New Roman" w:hAnsi="Times New Roman" w:cs="Times New Roman"/>
          <w:sz w:val="24"/>
          <w:szCs w:val="24"/>
        </w:rPr>
        <w:t xml:space="preserve">Įgyvendinant </w:t>
      </w:r>
      <w:r w:rsidRPr="006F7F6F">
        <w:rPr>
          <w:rFonts w:ascii="Times New Roman" w:eastAsia="Times New Roman" w:hAnsi="Times New Roman" w:cs="Times New Roman"/>
          <w:sz w:val="24"/>
          <w:szCs w:val="24"/>
          <w:lang w:eastAsia="lt-LT"/>
        </w:rPr>
        <w:t xml:space="preserve">LR Ministro Pirmininko 2014 m. </w:t>
      </w:r>
      <w:r w:rsidRPr="0063225F">
        <w:rPr>
          <w:rFonts w:ascii="Times New Roman" w:eastAsia="Times New Roman" w:hAnsi="Times New Roman" w:cs="Times New Roman"/>
          <w:sz w:val="24"/>
          <w:szCs w:val="24"/>
          <w:lang w:eastAsia="lt-LT"/>
        </w:rPr>
        <w:t>spalio 3</w:t>
      </w:r>
      <w:r w:rsidRPr="006F7F6F">
        <w:rPr>
          <w:rFonts w:ascii="Times New Roman" w:eastAsia="Times New Roman" w:hAnsi="Times New Roman" w:cs="Times New Roman"/>
          <w:sz w:val="24"/>
          <w:szCs w:val="24"/>
          <w:lang w:eastAsia="lt-LT"/>
        </w:rPr>
        <w:t xml:space="preserve"> d.</w:t>
      </w:r>
      <w:r>
        <w:rPr>
          <w:rFonts w:ascii="Times New Roman" w:eastAsia="Times New Roman" w:hAnsi="Times New Roman" w:cs="Times New Roman"/>
          <w:sz w:val="24"/>
          <w:szCs w:val="24"/>
          <w:lang w:eastAsia="lt-LT"/>
        </w:rPr>
        <w:t xml:space="preserve"> pavedimą)</w:t>
      </w:r>
    </w:p>
    <w:p w:rsidR="00DE7D15" w:rsidRDefault="00DE7D15" w:rsidP="0018647E">
      <w:pPr>
        <w:keepNext/>
        <w:keepLines/>
        <w:spacing w:after="0"/>
        <w:jc w:val="center"/>
        <w:outlineLvl w:val="0"/>
        <w:rPr>
          <w:rFonts w:ascii="Times New Roman" w:hAnsi="Times New Roman" w:cs="Times New Roman"/>
          <w:sz w:val="24"/>
          <w:szCs w:val="24"/>
        </w:rPr>
      </w:pPr>
    </w:p>
    <w:p w:rsidR="00DE7D15" w:rsidRDefault="00DE7D15" w:rsidP="0018647E">
      <w:pPr>
        <w:keepNext/>
        <w:keepLines/>
        <w:spacing w:after="0"/>
        <w:jc w:val="center"/>
        <w:outlineLvl w:val="0"/>
        <w:rPr>
          <w:rFonts w:ascii="Times New Roman" w:hAnsi="Times New Roman" w:cs="Times New Roman"/>
          <w:sz w:val="24"/>
          <w:szCs w:val="24"/>
        </w:rPr>
      </w:pPr>
    </w:p>
    <w:p w:rsidR="00DE7D15" w:rsidRDefault="00DE7D15" w:rsidP="0018647E">
      <w:pPr>
        <w:keepNext/>
        <w:keepLines/>
        <w:spacing w:after="0"/>
        <w:jc w:val="center"/>
        <w:outlineLvl w:val="0"/>
        <w:rPr>
          <w:rFonts w:ascii="Times New Roman" w:hAnsi="Times New Roman" w:cs="Times New Roman"/>
          <w:sz w:val="24"/>
          <w:szCs w:val="24"/>
        </w:rPr>
      </w:pPr>
    </w:p>
    <w:p w:rsidR="00DE7D15" w:rsidRDefault="00DE7D15" w:rsidP="0018647E">
      <w:pPr>
        <w:keepNext/>
        <w:keepLines/>
        <w:spacing w:after="0"/>
        <w:jc w:val="center"/>
        <w:outlineLvl w:val="0"/>
        <w:rPr>
          <w:rFonts w:ascii="Times New Roman" w:hAnsi="Times New Roman" w:cs="Times New Roman"/>
          <w:sz w:val="24"/>
          <w:szCs w:val="24"/>
        </w:rPr>
      </w:pPr>
    </w:p>
    <w:p w:rsidR="00DE7D15" w:rsidRDefault="00DE7D15" w:rsidP="0018647E">
      <w:pPr>
        <w:keepNext/>
        <w:keepLines/>
        <w:spacing w:after="0"/>
        <w:jc w:val="center"/>
        <w:outlineLvl w:val="0"/>
        <w:rPr>
          <w:rFonts w:ascii="Times New Roman" w:hAnsi="Times New Roman" w:cs="Times New Roman"/>
          <w:sz w:val="24"/>
          <w:szCs w:val="24"/>
        </w:rPr>
      </w:pPr>
    </w:p>
    <w:p w:rsidR="00DE7D15" w:rsidRDefault="00DE7D15" w:rsidP="0018647E">
      <w:pPr>
        <w:keepNext/>
        <w:keepLines/>
        <w:spacing w:after="0"/>
        <w:jc w:val="center"/>
        <w:outlineLvl w:val="0"/>
        <w:rPr>
          <w:rFonts w:ascii="Times New Roman" w:hAnsi="Times New Roman" w:cs="Times New Roman"/>
          <w:sz w:val="24"/>
          <w:szCs w:val="24"/>
        </w:rPr>
      </w:pPr>
    </w:p>
    <w:p w:rsidR="00DE7D15" w:rsidRDefault="00DE7D15" w:rsidP="0018647E">
      <w:pPr>
        <w:keepNext/>
        <w:keepLines/>
        <w:spacing w:after="0"/>
        <w:jc w:val="center"/>
        <w:outlineLvl w:val="0"/>
        <w:rPr>
          <w:rFonts w:ascii="Times New Roman" w:hAnsi="Times New Roman" w:cs="Times New Roman"/>
          <w:sz w:val="24"/>
          <w:szCs w:val="24"/>
        </w:rPr>
      </w:pPr>
    </w:p>
    <w:p w:rsidR="00DE7D15" w:rsidRDefault="00DE7D15" w:rsidP="0018647E">
      <w:pPr>
        <w:keepNext/>
        <w:keepLines/>
        <w:spacing w:after="0"/>
        <w:jc w:val="center"/>
        <w:outlineLvl w:val="0"/>
        <w:rPr>
          <w:rFonts w:ascii="Times New Roman" w:hAnsi="Times New Roman" w:cs="Times New Roman"/>
          <w:sz w:val="24"/>
          <w:szCs w:val="24"/>
        </w:rPr>
      </w:pPr>
    </w:p>
    <w:p w:rsidR="00DE7D15" w:rsidRDefault="00DE7D15" w:rsidP="0018647E">
      <w:pPr>
        <w:keepNext/>
        <w:keepLines/>
        <w:spacing w:after="0"/>
        <w:jc w:val="center"/>
        <w:outlineLvl w:val="0"/>
        <w:rPr>
          <w:rFonts w:ascii="Times New Roman" w:hAnsi="Times New Roman" w:cs="Times New Roman"/>
          <w:sz w:val="24"/>
          <w:szCs w:val="24"/>
        </w:rPr>
      </w:pPr>
    </w:p>
    <w:p w:rsidR="00DE7D15" w:rsidRDefault="00DE7D15" w:rsidP="0018647E">
      <w:pPr>
        <w:keepNext/>
        <w:keepLines/>
        <w:spacing w:after="0"/>
        <w:jc w:val="center"/>
        <w:outlineLvl w:val="0"/>
        <w:rPr>
          <w:rFonts w:ascii="Times New Roman" w:hAnsi="Times New Roman" w:cs="Times New Roman"/>
          <w:sz w:val="24"/>
          <w:szCs w:val="24"/>
        </w:rPr>
      </w:pPr>
    </w:p>
    <w:p w:rsidR="00DE7D15" w:rsidRDefault="00DE7D15" w:rsidP="0018647E">
      <w:pPr>
        <w:keepNext/>
        <w:keepLines/>
        <w:spacing w:after="0"/>
        <w:jc w:val="center"/>
        <w:outlineLvl w:val="0"/>
        <w:rPr>
          <w:rFonts w:ascii="Times New Roman" w:hAnsi="Times New Roman" w:cs="Times New Roman"/>
          <w:sz w:val="24"/>
          <w:szCs w:val="24"/>
        </w:rPr>
      </w:pPr>
    </w:p>
    <w:p w:rsidR="00DE7D15" w:rsidRDefault="00DE7D15" w:rsidP="0018647E">
      <w:pPr>
        <w:keepNext/>
        <w:keepLines/>
        <w:spacing w:after="0"/>
        <w:jc w:val="center"/>
        <w:outlineLvl w:val="0"/>
        <w:rPr>
          <w:rFonts w:ascii="Times New Roman" w:hAnsi="Times New Roman" w:cs="Times New Roman"/>
          <w:sz w:val="24"/>
          <w:szCs w:val="24"/>
        </w:rPr>
      </w:pPr>
    </w:p>
    <w:p w:rsidR="00DE7D15" w:rsidRDefault="00DE7D15" w:rsidP="0018647E">
      <w:pPr>
        <w:keepNext/>
        <w:keepLines/>
        <w:spacing w:after="0"/>
        <w:jc w:val="center"/>
        <w:outlineLvl w:val="0"/>
        <w:rPr>
          <w:rFonts w:ascii="Times New Roman" w:hAnsi="Times New Roman" w:cs="Times New Roman"/>
          <w:sz w:val="24"/>
          <w:szCs w:val="24"/>
        </w:rPr>
      </w:pPr>
    </w:p>
    <w:p w:rsidR="00A2430A" w:rsidRDefault="00A2430A" w:rsidP="0018647E">
      <w:pPr>
        <w:keepNext/>
        <w:keepLines/>
        <w:spacing w:after="0"/>
        <w:jc w:val="center"/>
        <w:outlineLvl w:val="0"/>
        <w:rPr>
          <w:rFonts w:ascii="Times New Roman" w:hAnsi="Times New Roman" w:cs="Times New Roman"/>
          <w:sz w:val="24"/>
          <w:szCs w:val="24"/>
        </w:rPr>
      </w:pPr>
    </w:p>
    <w:p w:rsidR="00A2430A" w:rsidRDefault="00A2430A" w:rsidP="0018647E">
      <w:pPr>
        <w:keepNext/>
        <w:keepLines/>
        <w:spacing w:after="0"/>
        <w:jc w:val="center"/>
        <w:outlineLvl w:val="0"/>
        <w:rPr>
          <w:rFonts w:ascii="Times New Roman" w:hAnsi="Times New Roman" w:cs="Times New Roman"/>
          <w:sz w:val="24"/>
          <w:szCs w:val="24"/>
        </w:rPr>
      </w:pPr>
    </w:p>
    <w:p w:rsidR="00A2430A" w:rsidRDefault="00A2430A" w:rsidP="0018647E">
      <w:pPr>
        <w:keepNext/>
        <w:keepLines/>
        <w:spacing w:after="0"/>
        <w:jc w:val="center"/>
        <w:outlineLvl w:val="0"/>
        <w:rPr>
          <w:rFonts w:ascii="Times New Roman" w:hAnsi="Times New Roman" w:cs="Times New Roman"/>
          <w:sz w:val="24"/>
          <w:szCs w:val="24"/>
        </w:rPr>
      </w:pPr>
    </w:p>
    <w:p w:rsidR="00A2430A" w:rsidRDefault="00A2430A" w:rsidP="0018647E">
      <w:pPr>
        <w:keepNext/>
        <w:keepLines/>
        <w:spacing w:after="0"/>
        <w:jc w:val="center"/>
        <w:outlineLvl w:val="0"/>
        <w:rPr>
          <w:rFonts w:ascii="Times New Roman" w:hAnsi="Times New Roman" w:cs="Times New Roman"/>
          <w:sz w:val="24"/>
          <w:szCs w:val="24"/>
        </w:rPr>
      </w:pPr>
    </w:p>
    <w:p w:rsidR="00A2430A" w:rsidRDefault="00A2430A" w:rsidP="0018647E">
      <w:pPr>
        <w:keepNext/>
        <w:keepLines/>
        <w:spacing w:after="0"/>
        <w:jc w:val="center"/>
        <w:outlineLvl w:val="0"/>
        <w:rPr>
          <w:rFonts w:ascii="Times New Roman" w:hAnsi="Times New Roman" w:cs="Times New Roman"/>
          <w:sz w:val="24"/>
          <w:szCs w:val="24"/>
        </w:rPr>
      </w:pPr>
    </w:p>
    <w:p w:rsidR="00CD270C" w:rsidRDefault="00CD270C" w:rsidP="0018647E">
      <w:pPr>
        <w:keepNext/>
        <w:keepLines/>
        <w:spacing w:after="0"/>
        <w:jc w:val="center"/>
        <w:outlineLvl w:val="0"/>
        <w:rPr>
          <w:rFonts w:ascii="Times New Roman" w:hAnsi="Times New Roman" w:cs="Times New Roman"/>
          <w:sz w:val="24"/>
          <w:szCs w:val="24"/>
        </w:rPr>
      </w:pPr>
    </w:p>
    <w:p w:rsidR="00CD270C" w:rsidRDefault="00CD270C" w:rsidP="0018647E">
      <w:pPr>
        <w:keepNext/>
        <w:keepLines/>
        <w:spacing w:after="0"/>
        <w:jc w:val="center"/>
        <w:outlineLvl w:val="0"/>
        <w:rPr>
          <w:rFonts w:ascii="Times New Roman" w:hAnsi="Times New Roman" w:cs="Times New Roman"/>
          <w:sz w:val="24"/>
          <w:szCs w:val="24"/>
        </w:rPr>
      </w:pPr>
    </w:p>
    <w:p w:rsidR="00CD270C" w:rsidRDefault="00CD270C" w:rsidP="0018647E">
      <w:pPr>
        <w:keepNext/>
        <w:keepLines/>
        <w:spacing w:after="0"/>
        <w:jc w:val="center"/>
        <w:outlineLvl w:val="0"/>
        <w:rPr>
          <w:rFonts w:ascii="Times New Roman" w:hAnsi="Times New Roman" w:cs="Times New Roman"/>
          <w:sz w:val="24"/>
          <w:szCs w:val="24"/>
        </w:rPr>
      </w:pPr>
    </w:p>
    <w:p w:rsidR="00980B28" w:rsidRDefault="00980B28" w:rsidP="0018647E">
      <w:pPr>
        <w:keepNext/>
        <w:keepLines/>
        <w:spacing w:after="0"/>
        <w:jc w:val="center"/>
        <w:outlineLvl w:val="0"/>
        <w:rPr>
          <w:rFonts w:ascii="Times New Roman" w:hAnsi="Times New Roman" w:cs="Times New Roman"/>
          <w:sz w:val="24"/>
          <w:szCs w:val="24"/>
        </w:rPr>
      </w:pPr>
    </w:p>
    <w:p w:rsidR="00980B28" w:rsidRDefault="00980B28" w:rsidP="0018647E">
      <w:pPr>
        <w:keepNext/>
        <w:keepLines/>
        <w:spacing w:after="0"/>
        <w:jc w:val="center"/>
        <w:outlineLvl w:val="0"/>
        <w:rPr>
          <w:rFonts w:ascii="Times New Roman" w:hAnsi="Times New Roman" w:cs="Times New Roman"/>
          <w:sz w:val="24"/>
          <w:szCs w:val="24"/>
        </w:rPr>
      </w:pPr>
    </w:p>
    <w:p w:rsidR="00980B28" w:rsidRDefault="00980B28" w:rsidP="0018647E">
      <w:pPr>
        <w:keepNext/>
        <w:keepLines/>
        <w:spacing w:after="0"/>
        <w:jc w:val="center"/>
        <w:outlineLvl w:val="0"/>
        <w:rPr>
          <w:rFonts w:ascii="Times New Roman" w:hAnsi="Times New Roman" w:cs="Times New Roman"/>
          <w:sz w:val="24"/>
          <w:szCs w:val="24"/>
        </w:rPr>
      </w:pPr>
    </w:p>
    <w:p w:rsidR="00980B28" w:rsidRDefault="00980B28" w:rsidP="0018647E">
      <w:pPr>
        <w:keepNext/>
        <w:keepLines/>
        <w:spacing w:after="0"/>
        <w:jc w:val="center"/>
        <w:outlineLvl w:val="0"/>
        <w:rPr>
          <w:rFonts w:ascii="Times New Roman" w:hAnsi="Times New Roman" w:cs="Times New Roman"/>
          <w:sz w:val="24"/>
          <w:szCs w:val="24"/>
        </w:rPr>
      </w:pPr>
    </w:p>
    <w:p w:rsidR="00980B28" w:rsidRDefault="00980B28" w:rsidP="0018647E">
      <w:pPr>
        <w:keepNext/>
        <w:keepLines/>
        <w:spacing w:after="0"/>
        <w:jc w:val="center"/>
        <w:outlineLvl w:val="0"/>
        <w:rPr>
          <w:rFonts w:ascii="Times New Roman" w:hAnsi="Times New Roman" w:cs="Times New Roman"/>
          <w:sz w:val="24"/>
          <w:szCs w:val="24"/>
        </w:rPr>
      </w:pPr>
    </w:p>
    <w:p w:rsidR="00980B28" w:rsidRDefault="00980B28" w:rsidP="0018647E">
      <w:pPr>
        <w:keepNext/>
        <w:keepLines/>
        <w:spacing w:after="0"/>
        <w:jc w:val="center"/>
        <w:outlineLvl w:val="0"/>
        <w:rPr>
          <w:rFonts w:ascii="Times New Roman" w:hAnsi="Times New Roman" w:cs="Times New Roman"/>
          <w:sz w:val="24"/>
          <w:szCs w:val="24"/>
        </w:rPr>
      </w:pPr>
    </w:p>
    <w:p w:rsidR="00980B28" w:rsidRDefault="00980B28" w:rsidP="0018647E">
      <w:pPr>
        <w:keepNext/>
        <w:keepLines/>
        <w:spacing w:after="0"/>
        <w:jc w:val="center"/>
        <w:outlineLvl w:val="0"/>
        <w:rPr>
          <w:rFonts w:ascii="Times New Roman" w:hAnsi="Times New Roman" w:cs="Times New Roman"/>
          <w:sz w:val="24"/>
          <w:szCs w:val="24"/>
        </w:rPr>
      </w:pPr>
    </w:p>
    <w:p w:rsidR="00050245" w:rsidRDefault="00050245" w:rsidP="0018647E">
      <w:pPr>
        <w:keepNext/>
        <w:keepLines/>
        <w:spacing w:after="0"/>
        <w:jc w:val="center"/>
        <w:outlineLvl w:val="0"/>
        <w:rPr>
          <w:rFonts w:ascii="Times New Roman" w:hAnsi="Times New Roman" w:cs="Times New Roman"/>
          <w:sz w:val="24"/>
          <w:szCs w:val="24"/>
        </w:rPr>
      </w:pPr>
    </w:p>
    <w:p w:rsidR="00050245" w:rsidRDefault="00050245" w:rsidP="0018647E">
      <w:pPr>
        <w:keepNext/>
        <w:keepLines/>
        <w:spacing w:after="0"/>
        <w:jc w:val="center"/>
        <w:outlineLvl w:val="0"/>
        <w:rPr>
          <w:rFonts w:ascii="Times New Roman" w:hAnsi="Times New Roman" w:cs="Times New Roman"/>
          <w:sz w:val="24"/>
          <w:szCs w:val="24"/>
        </w:rPr>
      </w:pPr>
    </w:p>
    <w:p w:rsidR="00A2430A" w:rsidRPr="00CD270C" w:rsidRDefault="00CD270C" w:rsidP="0018647E">
      <w:pPr>
        <w:jc w:val="center"/>
        <w:rPr>
          <w:rFonts w:ascii="Times New Roman" w:hAnsi="Times New Roman" w:cs="Times New Roman"/>
          <w:sz w:val="24"/>
          <w:szCs w:val="24"/>
        </w:rPr>
      </w:pPr>
      <w:r w:rsidRPr="00CD270C">
        <w:rPr>
          <w:rFonts w:ascii="Times New Roman" w:hAnsi="Times New Roman" w:cs="Times New Roman"/>
          <w:sz w:val="24"/>
          <w:szCs w:val="24"/>
        </w:rPr>
        <w:t>Vilnius, 2015 m.</w:t>
      </w:r>
      <w:r w:rsidR="00A2430A" w:rsidRPr="00CD270C">
        <w:rPr>
          <w:rFonts w:ascii="Times New Roman" w:hAnsi="Times New Roman" w:cs="Times New Roman"/>
          <w:sz w:val="24"/>
          <w:szCs w:val="24"/>
        </w:rPr>
        <w:br w:type="page"/>
      </w:r>
    </w:p>
    <w:p w:rsidR="00BC2D18" w:rsidRPr="00BC2D18" w:rsidRDefault="00BC2D18" w:rsidP="00050245">
      <w:pPr>
        <w:keepNext/>
        <w:keepLines/>
        <w:spacing w:before="480" w:after="0"/>
        <w:jc w:val="center"/>
        <w:rPr>
          <w:rFonts w:ascii="Times New Roman" w:eastAsia="Times New Roman" w:hAnsi="Times New Roman" w:cs="Times New Roman"/>
          <w:b/>
          <w:bCs/>
          <w:sz w:val="24"/>
          <w:szCs w:val="24"/>
          <w:lang w:val="en-US" w:eastAsia="lt-LT"/>
        </w:rPr>
      </w:pPr>
      <w:r w:rsidRPr="00BC2D18">
        <w:rPr>
          <w:rFonts w:ascii="Times New Roman" w:eastAsia="Times New Roman" w:hAnsi="Times New Roman" w:cs="Times New Roman"/>
          <w:b/>
          <w:bCs/>
          <w:sz w:val="24"/>
          <w:szCs w:val="24"/>
          <w:lang w:val="en-US" w:eastAsia="lt-LT"/>
        </w:rPr>
        <w:lastRenderedPageBreak/>
        <w:t>TURINYS</w:t>
      </w:r>
    </w:p>
    <w:p w:rsidR="00BC2D18" w:rsidRDefault="00BC2D18" w:rsidP="0018647E">
      <w:pPr>
        <w:keepNext/>
        <w:keepLines/>
        <w:spacing w:after="0"/>
        <w:outlineLvl w:val="0"/>
        <w:rPr>
          <w:rFonts w:ascii="Times New Roman" w:eastAsia="Times New Roman" w:hAnsi="Times New Roman" w:cs="Times New Roman"/>
          <w:b/>
          <w:bCs/>
          <w:sz w:val="24"/>
          <w:szCs w:val="24"/>
          <w:lang w:eastAsia="lt-LT"/>
        </w:rPr>
      </w:pPr>
    </w:p>
    <w:sdt>
      <w:sdtPr>
        <w:id w:val="2024822613"/>
        <w:docPartObj>
          <w:docPartGallery w:val="Table of Contents"/>
          <w:docPartUnique/>
        </w:docPartObj>
      </w:sdtPr>
      <w:sdtEndPr>
        <w:rPr>
          <w:rFonts w:ascii="Times New Roman" w:hAnsi="Times New Roman" w:cs="Times New Roman"/>
          <w:b/>
          <w:bCs/>
          <w:noProof/>
          <w:sz w:val="24"/>
          <w:szCs w:val="24"/>
        </w:rPr>
      </w:sdtEndPr>
      <w:sdtContent>
        <w:p w:rsidR="00206B90" w:rsidRDefault="00206B90" w:rsidP="0018647E"/>
        <w:p w:rsidR="007C4371" w:rsidRDefault="00206B90">
          <w:pPr>
            <w:pStyle w:val="TOC1"/>
            <w:tabs>
              <w:tab w:val="right" w:leader="dot" w:pos="9628"/>
            </w:tabs>
            <w:rPr>
              <w:rFonts w:eastAsiaTheme="minorEastAsia"/>
              <w:noProof/>
              <w:lang w:eastAsia="lt-LT"/>
            </w:rPr>
          </w:pPr>
          <w:r w:rsidRPr="009F668A">
            <w:rPr>
              <w:rFonts w:ascii="Times New Roman" w:hAnsi="Times New Roman" w:cs="Times New Roman"/>
              <w:sz w:val="24"/>
              <w:szCs w:val="24"/>
            </w:rPr>
            <w:fldChar w:fldCharType="begin"/>
          </w:r>
          <w:r w:rsidRPr="009F668A">
            <w:rPr>
              <w:rFonts w:ascii="Times New Roman" w:hAnsi="Times New Roman" w:cs="Times New Roman"/>
              <w:sz w:val="24"/>
              <w:szCs w:val="24"/>
            </w:rPr>
            <w:instrText xml:space="preserve"> TOC \o "1-3" \h \z \u </w:instrText>
          </w:r>
          <w:r w:rsidRPr="009F668A">
            <w:rPr>
              <w:rFonts w:ascii="Times New Roman" w:hAnsi="Times New Roman" w:cs="Times New Roman"/>
              <w:sz w:val="24"/>
              <w:szCs w:val="24"/>
            </w:rPr>
            <w:fldChar w:fldCharType="separate"/>
          </w:r>
          <w:hyperlink w:anchor="_Toc467495720" w:history="1">
            <w:r w:rsidR="007C4371" w:rsidRPr="000D6EFB">
              <w:rPr>
                <w:rStyle w:val="Hyperlink"/>
                <w:rFonts w:ascii="Times New Roman" w:eastAsia="Times New Roman" w:hAnsi="Times New Roman" w:cs="Times New Roman"/>
                <w:b/>
                <w:bCs/>
                <w:noProof/>
                <w:lang w:eastAsia="lt-LT"/>
              </w:rPr>
              <w:t>SANTRUMPOS</w:t>
            </w:r>
            <w:r w:rsidR="007C4371">
              <w:rPr>
                <w:noProof/>
                <w:webHidden/>
              </w:rPr>
              <w:tab/>
            </w:r>
            <w:r w:rsidR="007C4371">
              <w:rPr>
                <w:noProof/>
                <w:webHidden/>
              </w:rPr>
              <w:fldChar w:fldCharType="begin"/>
            </w:r>
            <w:r w:rsidR="007C4371">
              <w:rPr>
                <w:noProof/>
                <w:webHidden/>
              </w:rPr>
              <w:instrText xml:space="preserve"> PAGEREF _Toc467495720 \h </w:instrText>
            </w:r>
            <w:r w:rsidR="007C4371">
              <w:rPr>
                <w:noProof/>
                <w:webHidden/>
              </w:rPr>
            </w:r>
            <w:r w:rsidR="007C4371">
              <w:rPr>
                <w:noProof/>
                <w:webHidden/>
              </w:rPr>
              <w:fldChar w:fldCharType="separate"/>
            </w:r>
            <w:r w:rsidR="007C4371">
              <w:rPr>
                <w:noProof/>
                <w:webHidden/>
              </w:rPr>
              <w:t>3</w:t>
            </w:r>
            <w:r w:rsidR="007C4371">
              <w:rPr>
                <w:noProof/>
                <w:webHidden/>
              </w:rPr>
              <w:fldChar w:fldCharType="end"/>
            </w:r>
          </w:hyperlink>
        </w:p>
        <w:p w:rsidR="007C4371" w:rsidRDefault="00F546C6">
          <w:pPr>
            <w:pStyle w:val="TOC1"/>
            <w:tabs>
              <w:tab w:val="right" w:leader="dot" w:pos="9628"/>
            </w:tabs>
            <w:rPr>
              <w:rFonts w:eastAsiaTheme="minorEastAsia"/>
              <w:noProof/>
              <w:lang w:eastAsia="lt-LT"/>
            </w:rPr>
          </w:pPr>
          <w:hyperlink w:anchor="_Toc467495721" w:history="1">
            <w:r w:rsidR="007C4371" w:rsidRPr="000D6EFB">
              <w:rPr>
                <w:rStyle w:val="Hyperlink"/>
                <w:rFonts w:ascii="Times New Roman" w:eastAsia="Times New Roman" w:hAnsi="Times New Roman" w:cs="Times New Roman"/>
                <w:b/>
                <w:bCs/>
                <w:noProof/>
                <w:lang w:eastAsia="lt-LT"/>
              </w:rPr>
              <w:t>ĮVADAS</w:t>
            </w:r>
            <w:r w:rsidR="007C4371">
              <w:rPr>
                <w:noProof/>
                <w:webHidden/>
              </w:rPr>
              <w:tab/>
            </w:r>
            <w:r w:rsidR="007C4371">
              <w:rPr>
                <w:noProof/>
                <w:webHidden/>
              </w:rPr>
              <w:fldChar w:fldCharType="begin"/>
            </w:r>
            <w:r w:rsidR="007C4371">
              <w:rPr>
                <w:noProof/>
                <w:webHidden/>
              </w:rPr>
              <w:instrText xml:space="preserve"> PAGEREF _Toc467495721 \h </w:instrText>
            </w:r>
            <w:r w:rsidR="007C4371">
              <w:rPr>
                <w:noProof/>
                <w:webHidden/>
              </w:rPr>
            </w:r>
            <w:r w:rsidR="007C4371">
              <w:rPr>
                <w:noProof/>
                <w:webHidden/>
              </w:rPr>
              <w:fldChar w:fldCharType="separate"/>
            </w:r>
            <w:r w:rsidR="007C4371">
              <w:rPr>
                <w:noProof/>
                <w:webHidden/>
              </w:rPr>
              <w:t>4</w:t>
            </w:r>
            <w:r w:rsidR="007C4371">
              <w:rPr>
                <w:noProof/>
                <w:webHidden/>
              </w:rPr>
              <w:fldChar w:fldCharType="end"/>
            </w:r>
          </w:hyperlink>
        </w:p>
        <w:p w:rsidR="007C4371" w:rsidRDefault="00F546C6">
          <w:pPr>
            <w:pStyle w:val="TOC1"/>
            <w:tabs>
              <w:tab w:val="left" w:pos="440"/>
              <w:tab w:val="right" w:leader="dot" w:pos="9628"/>
            </w:tabs>
            <w:rPr>
              <w:rFonts w:eastAsiaTheme="minorEastAsia"/>
              <w:noProof/>
              <w:lang w:eastAsia="lt-LT"/>
            </w:rPr>
          </w:pPr>
          <w:hyperlink w:anchor="_Toc467495722" w:history="1">
            <w:r w:rsidR="007C4371" w:rsidRPr="000D6EFB">
              <w:rPr>
                <w:rStyle w:val="Hyperlink"/>
                <w:rFonts w:ascii="Times New Roman" w:eastAsia="Times New Roman" w:hAnsi="Times New Roman" w:cs="Times New Roman"/>
                <w:b/>
                <w:bCs/>
                <w:noProof/>
                <w:lang w:eastAsia="lt-LT"/>
              </w:rPr>
              <w:t>1.</w:t>
            </w:r>
            <w:r w:rsidR="007C4371">
              <w:rPr>
                <w:rFonts w:eastAsiaTheme="minorEastAsia"/>
                <w:noProof/>
                <w:lang w:eastAsia="lt-LT"/>
              </w:rPr>
              <w:tab/>
            </w:r>
            <w:r w:rsidR="007C4371" w:rsidRPr="000D6EFB">
              <w:rPr>
                <w:rStyle w:val="Hyperlink"/>
                <w:rFonts w:ascii="Times New Roman" w:eastAsia="Times New Roman" w:hAnsi="Times New Roman" w:cs="Times New Roman"/>
                <w:b/>
                <w:bCs/>
                <w:noProof/>
                <w:lang w:eastAsia="lt-LT"/>
              </w:rPr>
              <w:t>TEISĖS AKTŲ TOBULINIMO AKTUALUMAS, TIKSLAS</w:t>
            </w:r>
            <w:r w:rsidR="007C4371">
              <w:rPr>
                <w:noProof/>
                <w:webHidden/>
              </w:rPr>
              <w:tab/>
            </w:r>
            <w:r w:rsidR="007C4371">
              <w:rPr>
                <w:noProof/>
                <w:webHidden/>
              </w:rPr>
              <w:fldChar w:fldCharType="begin"/>
            </w:r>
            <w:r w:rsidR="007C4371">
              <w:rPr>
                <w:noProof/>
                <w:webHidden/>
              </w:rPr>
              <w:instrText xml:space="preserve"> PAGEREF _Toc467495722 \h </w:instrText>
            </w:r>
            <w:r w:rsidR="007C4371">
              <w:rPr>
                <w:noProof/>
                <w:webHidden/>
              </w:rPr>
            </w:r>
            <w:r w:rsidR="007C4371">
              <w:rPr>
                <w:noProof/>
                <w:webHidden/>
              </w:rPr>
              <w:fldChar w:fldCharType="separate"/>
            </w:r>
            <w:r w:rsidR="007C4371">
              <w:rPr>
                <w:noProof/>
                <w:webHidden/>
              </w:rPr>
              <w:t>4</w:t>
            </w:r>
            <w:r w:rsidR="007C4371">
              <w:rPr>
                <w:noProof/>
                <w:webHidden/>
              </w:rPr>
              <w:fldChar w:fldCharType="end"/>
            </w:r>
          </w:hyperlink>
        </w:p>
        <w:p w:rsidR="007C4371" w:rsidRDefault="00F546C6">
          <w:pPr>
            <w:pStyle w:val="TOC1"/>
            <w:tabs>
              <w:tab w:val="left" w:pos="440"/>
              <w:tab w:val="right" w:leader="dot" w:pos="9628"/>
            </w:tabs>
            <w:rPr>
              <w:rFonts w:eastAsiaTheme="minorEastAsia"/>
              <w:noProof/>
              <w:lang w:eastAsia="lt-LT"/>
            </w:rPr>
          </w:pPr>
          <w:hyperlink w:anchor="_Toc467495723" w:history="1">
            <w:r w:rsidR="007C4371" w:rsidRPr="000D6EFB">
              <w:rPr>
                <w:rStyle w:val="Hyperlink"/>
                <w:rFonts w:ascii="Times New Roman" w:eastAsia="Times New Roman" w:hAnsi="Times New Roman" w:cs="Times New Roman"/>
                <w:b/>
                <w:bCs/>
                <w:noProof/>
                <w:lang w:eastAsia="lt-LT"/>
              </w:rPr>
              <w:t>2.</w:t>
            </w:r>
            <w:r w:rsidR="007C4371">
              <w:rPr>
                <w:rFonts w:eastAsiaTheme="minorEastAsia"/>
                <w:noProof/>
                <w:lang w:eastAsia="lt-LT"/>
              </w:rPr>
              <w:tab/>
            </w:r>
            <w:r w:rsidR="007C4371" w:rsidRPr="000D6EFB">
              <w:rPr>
                <w:rStyle w:val="Hyperlink"/>
                <w:rFonts w:ascii="Times New Roman" w:eastAsia="Times New Roman" w:hAnsi="Times New Roman" w:cs="Times New Roman"/>
                <w:b/>
                <w:bCs/>
                <w:noProof/>
                <w:lang w:eastAsia="lt-LT"/>
              </w:rPr>
              <w:t>STATISTIKA</w:t>
            </w:r>
            <w:r w:rsidR="007C4371">
              <w:rPr>
                <w:noProof/>
                <w:webHidden/>
              </w:rPr>
              <w:tab/>
            </w:r>
            <w:r w:rsidR="007C4371">
              <w:rPr>
                <w:noProof/>
                <w:webHidden/>
              </w:rPr>
              <w:fldChar w:fldCharType="begin"/>
            </w:r>
            <w:r w:rsidR="007C4371">
              <w:rPr>
                <w:noProof/>
                <w:webHidden/>
              </w:rPr>
              <w:instrText xml:space="preserve"> PAGEREF _Toc467495723 \h </w:instrText>
            </w:r>
            <w:r w:rsidR="007C4371">
              <w:rPr>
                <w:noProof/>
                <w:webHidden/>
              </w:rPr>
            </w:r>
            <w:r w:rsidR="007C4371">
              <w:rPr>
                <w:noProof/>
                <w:webHidden/>
              </w:rPr>
              <w:fldChar w:fldCharType="separate"/>
            </w:r>
            <w:r w:rsidR="007C4371">
              <w:rPr>
                <w:noProof/>
                <w:webHidden/>
              </w:rPr>
              <w:t>5</w:t>
            </w:r>
            <w:r w:rsidR="007C4371">
              <w:rPr>
                <w:noProof/>
                <w:webHidden/>
              </w:rPr>
              <w:fldChar w:fldCharType="end"/>
            </w:r>
          </w:hyperlink>
        </w:p>
        <w:p w:rsidR="007C4371" w:rsidRDefault="00F546C6">
          <w:pPr>
            <w:pStyle w:val="TOC1"/>
            <w:tabs>
              <w:tab w:val="left" w:pos="440"/>
              <w:tab w:val="right" w:leader="dot" w:pos="9628"/>
            </w:tabs>
            <w:rPr>
              <w:rFonts w:eastAsiaTheme="minorEastAsia"/>
              <w:noProof/>
              <w:lang w:eastAsia="lt-LT"/>
            </w:rPr>
          </w:pPr>
          <w:hyperlink w:anchor="_Toc467495724" w:history="1">
            <w:r w:rsidR="007C4371" w:rsidRPr="000D6EFB">
              <w:rPr>
                <w:rStyle w:val="Hyperlink"/>
                <w:rFonts w:ascii="Times New Roman" w:eastAsia="Times New Roman" w:hAnsi="Times New Roman" w:cs="Times New Roman"/>
                <w:b/>
                <w:bCs/>
                <w:noProof/>
                <w:lang w:eastAsia="lt-LT"/>
              </w:rPr>
              <w:t>3.</w:t>
            </w:r>
            <w:r w:rsidR="007C4371">
              <w:rPr>
                <w:rFonts w:eastAsiaTheme="minorEastAsia"/>
                <w:noProof/>
                <w:lang w:eastAsia="lt-LT"/>
              </w:rPr>
              <w:tab/>
            </w:r>
            <w:r w:rsidR="007C4371" w:rsidRPr="000D6EFB">
              <w:rPr>
                <w:rStyle w:val="Hyperlink"/>
                <w:rFonts w:ascii="Times New Roman" w:eastAsia="Times New Roman" w:hAnsi="Times New Roman" w:cs="Times New Roman"/>
                <w:b/>
                <w:bCs/>
                <w:noProof/>
                <w:lang w:eastAsia="lt-LT"/>
              </w:rPr>
              <w:t>DARBO GRUPĖS REZULTATAI</w:t>
            </w:r>
            <w:r w:rsidR="007C4371">
              <w:rPr>
                <w:noProof/>
                <w:webHidden/>
              </w:rPr>
              <w:tab/>
            </w:r>
            <w:r w:rsidR="007C4371">
              <w:rPr>
                <w:noProof/>
                <w:webHidden/>
              </w:rPr>
              <w:fldChar w:fldCharType="begin"/>
            </w:r>
            <w:r w:rsidR="007C4371">
              <w:rPr>
                <w:noProof/>
                <w:webHidden/>
              </w:rPr>
              <w:instrText xml:space="preserve"> PAGEREF _Toc467495724 \h </w:instrText>
            </w:r>
            <w:r w:rsidR="007C4371">
              <w:rPr>
                <w:noProof/>
                <w:webHidden/>
              </w:rPr>
            </w:r>
            <w:r w:rsidR="007C4371">
              <w:rPr>
                <w:noProof/>
                <w:webHidden/>
              </w:rPr>
              <w:fldChar w:fldCharType="separate"/>
            </w:r>
            <w:r w:rsidR="007C4371">
              <w:rPr>
                <w:noProof/>
                <w:webHidden/>
              </w:rPr>
              <w:t>7</w:t>
            </w:r>
            <w:r w:rsidR="007C4371">
              <w:rPr>
                <w:noProof/>
                <w:webHidden/>
              </w:rPr>
              <w:fldChar w:fldCharType="end"/>
            </w:r>
          </w:hyperlink>
        </w:p>
        <w:p w:rsidR="007C4371" w:rsidRDefault="00F546C6">
          <w:pPr>
            <w:pStyle w:val="TOC2"/>
            <w:tabs>
              <w:tab w:val="left" w:pos="880"/>
              <w:tab w:val="right" w:leader="dot" w:pos="9628"/>
            </w:tabs>
            <w:rPr>
              <w:rFonts w:eastAsiaTheme="minorEastAsia"/>
              <w:noProof/>
              <w:lang w:eastAsia="lt-LT"/>
            </w:rPr>
          </w:pPr>
          <w:hyperlink w:anchor="_Toc467495725" w:history="1">
            <w:r w:rsidR="007C4371" w:rsidRPr="000D6EFB">
              <w:rPr>
                <w:rStyle w:val="Hyperlink"/>
                <w:rFonts w:ascii="Times New Roman" w:eastAsia="Times New Roman" w:hAnsi="Times New Roman" w:cs="Times New Roman"/>
                <w:noProof/>
                <w:lang w:eastAsia="lt-LT"/>
              </w:rPr>
              <w:t>3.1.</w:t>
            </w:r>
            <w:r w:rsidR="007C4371">
              <w:rPr>
                <w:rFonts w:eastAsiaTheme="minorEastAsia"/>
                <w:noProof/>
                <w:lang w:eastAsia="lt-LT"/>
              </w:rPr>
              <w:tab/>
            </w:r>
            <w:r w:rsidR="007C4371" w:rsidRPr="000D6EFB">
              <w:rPr>
                <w:rStyle w:val="Hyperlink"/>
                <w:rFonts w:ascii="Times New Roman" w:eastAsia="Times New Roman" w:hAnsi="Times New Roman" w:cs="Times New Roman"/>
                <w:noProof/>
                <w:lang w:eastAsia="lt-LT"/>
              </w:rPr>
              <w:t>DĖL TRANSPORTO PRIEMONIŲ GAMINTOJŲ LIETUVOJE IR IMPORTUOTOJŲ VEIKLOS KONTROLĖS</w:t>
            </w:r>
            <w:r w:rsidR="007C4371">
              <w:rPr>
                <w:noProof/>
                <w:webHidden/>
              </w:rPr>
              <w:tab/>
            </w:r>
            <w:r w:rsidR="007C4371">
              <w:rPr>
                <w:noProof/>
                <w:webHidden/>
              </w:rPr>
              <w:fldChar w:fldCharType="begin"/>
            </w:r>
            <w:r w:rsidR="007C4371">
              <w:rPr>
                <w:noProof/>
                <w:webHidden/>
              </w:rPr>
              <w:instrText xml:space="preserve"> PAGEREF _Toc467495725 \h </w:instrText>
            </w:r>
            <w:r w:rsidR="007C4371">
              <w:rPr>
                <w:noProof/>
                <w:webHidden/>
              </w:rPr>
            </w:r>
            <w:r w:rsidR="007C4371">
              <w:rPr>
                <w:noProof/>
                <w:webHidden/>
              </w:rPr>
              <w:fldChar w:fldCharType="separate"/>
            </w:r>
            <w:r w:rsidR="007C4371">
              <w:rPr>
                <w:noProof/>
                <w:webHidden/>
              </w:rPr>
              <w:t>7</w:t>
            </w:r>
            <w:r w:rsidR="007C4371">
              <w:rPr>
                <w:noProof/>
                <w:webHidden/>
              </w:rPr>
              <w:fldChar w:fldCharType="end"/>
            </w:r>
          </w:hyperlink>
        </w:p>
        <w:p w:rsidR="007C4371" w:rsidRDefault="00F546C6">
          <w:pPr>
            <w:pStyle w:val="TOC2"/>
            <w:tabs>
              <w:tab w:val="left" w:pos="1100"/>
              <w:tab w:val="right" w:leader="dot" w:pos="9628"/>
            </w:tabs>
            <w:rPr>
              <w:rFonts w:eastAsiaTheme="minorEastAsia"/>
              <w:noProof/>
              <w:lang w:eastAsia="lt-LT"/>
            </w:rPr>
          </w:pPr>
          <w:hyperlink w:anchor="_Toc467495726" w:history="1">
            <w:r w:rsidR="007C4371" w:rsidRPr="000D6EFB">
              <w:rPr>
                <w:rStyle w:val="Hyperlink"/>
                <w:rFonts w:ascii="Times New Roman" w:eastAsia="Times New Roman" w:hAnsi="Times New Roman" w:cs="Times New Roman"/>
                <w:noProof/>
                <w:lang w:eastAsia="lt-LT"/>
              </w:rPr>
              <w:t>3.1.1.</w:t>
            </w:r>
            <w:r w:rsidR="007C4371">
              <w:rPr>
                <w:rFonts w:eastAsiaTheme="minorEastAsia"/>
                <w:noProof/>
                <w:lang w:eastAsia="lt-LT"/>
              </w:rPr>
              <w:tab/>
            </w:r>
            <w:r w:rsidR="007C4371" w:rsidRPr="000D6EFB">
              <w:rPr>
                <w:rStyle w:val="Hyperlink"/>
                <w:rFonts w:ascii="Times New Roman" w:eastAsia="Times New Roman" w:hAnsi="Times New Roman" w:cs="Times New Roman"/>
                <w:noProof/>
                <w:lang w:eastAsia="lt-LT"/>
              </w:rPr>
              <w:t>Transporto priemonės sąvoka</w:t>
            </w:r>
            <w:r w:rsidR="007C4371">
              <w:rPr>
                <w:noProof/>
                <w:webHidden/>
              </w:rPr>
              <w:tab/>
            </w:r>
            <w:r w:rsidR="007C4371">
              <w:rPr>
                <w:noProof/>
                <w:webHidden/>
              </w:rPr>
              <w:fldChar w:fldCharType="begin"/>
            </w:r>
            <w:r w:rsidR="007C4371">
              <w:rPr>
                <w:noProof/>
                <w:webHidden/>
              </w:rPr>
              <w:instrText xml:space="preserve"> PAGEREF _Toc467495726 \h </w:instrText>
            </w:r>
            <w:r w:rsidR="007C4371">
              <w:rPr>
                <w:noProof/>
                <w:webHidden/>
              </w:rPr>
            </w:r>
            <w:r w:rsidR="007C4371">
              <w:rPr>
                <w:noProof/>
                <w:webHidden/>
              </w:rPr>
              <w:fldChar w:fldCharType="separate"/>
            </w:r>
            <w:r w:rsidR="007C4371">
              <w:rPr>
                <w:noProof/>
                <w:webHidden/>
              </w:rPr>
              <w:t>7</w:t>
            </w:r>
            <w:r w:rsidR="007C4371">
              <w:rPr>
                <w:noProof/>
                <w:webHidden/>
              </w:rPr>
              <w:fldChar w:fldCharType="end"/>
            </w:r>
          </w:hyperlink>
        </w:p>
        <w:p w:rsidR="007C4371" w:rsidRDefault="00F546C6">
          <w:pPr>
            <w:pStyle w:val="TOC2"/>
            <w:tabs>
              <w:tab w:val="left" w:pos="1100"/>
              <w:tab w:val="right" w:leader="dot" w:pos="9628"/>
            </w:tabs>
            <w:rPr>
              <w:rFonts w:eastAsiaTheme="minorEastAsia"/>
              <w:noProof/>
              <w:lang w:eastAsia="lt-LT"/>
            </w:rPr>
          </w:pPr>
          <w:hyperlink w:anchor="_Toc467495727" w:history="1">
            <w:r w:rsidR="007C4371" w:rsidRPr="000D6EFB">
              <w:rPr>
                <w:rStyle w:val="Hyperlink"/>
                <w:rFonts w:ascii="Times New Roman" w:eastAsia="Times New Roman" w:hAnsi="Times New Roman" w:cs="Times New Roman"/>
                <w:noProof/>
                <w:lang w:eastAsia="lt-LT"/>
              </w:rPr>
              <w:t>3.1.2.</w:t>
            </w:r>
            <w:r w:rsidR="007C4371">
              <w:rPr>
                <w:rFonts w:eastAsiaTheme="minorEastAsia"/>
                <w:noProof/>
                <w:lang w:eastAsia="lt-LT"/>
              </w:rPr>
              <w:tab/>
            </w:r>
            <w:r w:rsidR="007C4371" w:rsidRPr="000D6EFB">
              <w:rPr>
                <w:rStyle w:val="Hyperlink"/>
                <w:rFonts w:ascii="Times New Roman" w:eastAsia="Times New Roman" w:hAnsi="Times New Roman" w:cs="Times New Roman"/>
                <w:noProof/>
                <w:lang w:eastAsia="lt-LT"/>
              </w:rPr>
              <w:t>Galimybės taikyti ekonomines priemones, skirtas mažinti aplinkos taršą eksploatuoti netinkamomis transporto priemonėmis, įvertinimas</w:t>
            </w:r>
            <w:r w:rsidR="007C4371">
              <w:rPr>
                <w:noProof/>
                <w:webHidden/>
              </w:rPr>
              <w:tab/>
            </w:r>
            <w:r w:rsidR="007C4371">
              <w:rPr>
                <w:noProof/>
                <w:webHidden/>
              </w:rPr>
              <w:fldChar w:fldCharType="begin"/>
            </w:r>
            <w:r w:rsidR="007C4371">
              <w:rPr>
                <w:noProof/>
                <w:webHidden/>
              </w:rPr>
              <w:instrText xml:space="preserve"> PAGEREF _Toc467495727 \h </w:instrText>
            </w:r>
            <w:r w:rsidR="007C4371">
              <w:rPr>
                <w:noProof/>
                <w:webHidden/>
              </w:rPr>
            </w:r>
            <w:r w:rsidR="007C4371">
              <w:rPr>
                <w:noProof/>
                <w:webHidden/>
              </w:rPr>
              <w:fldChar w:fldCharType="separate"/>
            </w:r>
            <w:r w:rsidR="007C4371">
              <w:rPr>
                <w:noProof/>
                <w:webHidden/>
              </w:rPr>
              <w:t>8</w:t>
            </w:r>
            <w:r w:rsidR="007C4371">
              <w:rPr>
                <w:noProof/>
                <w:webHidden/>
              </w:rPr>
              <w:fldChar w:fldCharType="end"/>
            </w:r>
          </w:hyperlink>
        </w:p>
        <w:p w:rsidR="007C4371" w:rsidRDefault="00F546C6">
          <w:pPr>
            <w:pStyle w:val="TOC2"/>
            <w:tabs>
              <w:tab w:val="left" w:pos="1100"/>
              <w:tab w:val="right" w:leader="dot" w:pos="9628"/>
            </w:tabs>
            <w:rPr>
              <w:rFonts w:eastAsiaTheme="minorEastAsia"/>
              <w:noProof/>
              <w:lang w:eastAsia="lt-LT"/>
            </w:rPr>
          </w:pPr>
          <w:hyperlink w:anchor="_Toc467495728" w:history="1">
            <w:r w:rsidR="007C4371" w:rsidRPr="000D6EFB">
              <w:rPr>
                <w:rStyle w:val="Hyperlink"/>
                <w:rFonts w:ascii="Times New Roman" w:eastAsia="Times New Roman" w:hAnsi="Times New Roman" w:cs="Times New Roman"/>
                <w:noProof/>
                <w:lang w:eastAsia="lt-LT"/>
              </w:rPr>
              <w:t>3.1.3.</w:t>
            </w:r>
            <w:r w:rsidR="007C4371">
              <w:rPr>
                <w:rFonts w:eastAsiaTheme="minorEastAsia"/>
                <w:noProof/>
                <w:lang w:eastAsia="lt-LT"/>
              </w:rPr>
              <w:tab/>
            </w:r>
            <w:r w:rsidR="007C4371" w:rsidRPr="000D6EFB">
              <w:rPr>
                <w:rStyle w:val="Hyperlink"/>
                <w:rFonts w:ascii="Times New Roman" w:eastAsia="Times New Roman" w:hAnsi="Times New Roman" w:cs="Times New Roman"/>
                <w:noProof/>
                <w:lang w:eastAsia="lt-LT"/>
              </w:rPr>
              <w:t>Registravimasis Gamintojų ir importuotojų sąvade</w:t>
            </w:r>
            <w:r w:rsidR="007C4371">
              <w:rPr>
                <w:noProof/>
                <w:webHidden/>
              </w:rPr>
              <w:tab/>
            </w:r>
            <w:r w:rsidR="007C4371">
              <w:rPr>
                <w:noProof/>
                <w:webHidden/>
              </w:rPr>
              <w:fldChar w:fldCharType="begin"/>
            </w:r>
            <w:r w:rsidR="007C4371">
              <w:rPr>
                <w:noProof/>
                <w:webHidden/>
              </w:rPr>
              <w:instrText xml:space="preserve"> PAGEREF _Toc467495728 \h </w:instrText>
            </w:r>
            <w:r w:rsidR="007C4371">
              <w:rPr>
                <w:noProof/>
                <w:webHidden/>
              </w:rPr>
            </w:r>
            <w:r w:rsidR="007C4371">
              <w:rPr>
                <w:noProof/>
                <w:webHidden/>
              </w:rPr>
              <w:fldChar w:fldCharType="separate"/>
            </w:r>
            <w:r w:rsidR="007C4371">
              <w:rPr>
                <w:noProof/>
                <w:webHidden/>
              </w:rPr>
              <w:t>10</w:t>
            </w:r>
            <w:r w:rsidR="007C4371">
              <w:rPr>
                <w:noProof/>
                <w:webHidden/>
              </w:rPr>
              <w:fldChar w:fldCharType="end"/>
            </w:r>
          </w:hyperlink>
        </w:p>
        <w:p w:rsidR="007C4371" w:rsidRDefault="00F546C6">
          <w:pPr>
            <w:pStyle w:val="TOC2"/>
            <w:tabs>
              <w:tab w:val="left" w:pos="880"/>
              <w:tab w:val="right" w:leader="dot" w:pos="9628"/>
            </w:tabs>
            <w:rPr>
              <w:rFonts w:eastAsiaTheme="minorEastAsia"/>
              <w:noProof/>
              <w:lang w:eastAsia="lt-LT"/>
            </w:rPr>
          </w:pPr>
          <w:hyperlink w:anchor="_Toc467495729" w:history="1">
            <w:r w:rsidR="007C4371" w:rsidRPr="000D6EFB">
              <w:rPr>
                <w:rStyle w:val="Hyperlink"/>
                <w:rFonts w:ascii="Times New Roman" w:eastAsia="Times New Roman" w:hAnsi="Times New Roman" w:cs="Times New Roman"/>
                <w:noProof/>
                <w:lang w:eastAsia="lt-LT"/>
              </w:rPr>
              <w:t>3.2.</w:t>
            </w:r>
            <w:r w:rsidR="007C4371">
              <w:rPr>
                <w:rFonts w:eastAsiaTheme="minorEastAsia"/>
                <w:noProof/>
                <w:lang w:eastAsia="lt-LT"/>
              </w:rPr>
              <w:tab/>
            </w:r>
            <w:r w:rsidR="007C4371" w:rsidRPr="000D6EFB">
              <w:rPr>
                <w:rStyle w:val="Hyperlink"/>
                <w:rFonts w:ascii="Times New Roman" w:eastAsia="Times New Roman" w:hAnsi="Times New Roman" w:cs="Times New Roman"/>
                <w:noProof/>
                <w:lang w:eastAsia="lt-LT"/>
              </w:rPr>
              <w:t>DĖL APMOKESTINAMŲJŲ GAMINIŲ (PADANGŲ, FILTRŲ, AMORTIZATORIŲ, AKUMULIATORIŲ) GAMINTOJŲ LIETUVOJE IR IMPORTUOTOJŲ VEIKLOS KONTROLĖS</w:t>
            </w:r>
            <w:r w:rsidR="007C4371">
              <w:rPr>
                <w:noProof/>
                <w:webHidden/>
              </w:rPr>
              <w:tab/>
            </w:r>
            <w:r w:rsidR="007C4371">
              <w:rPr>
                <w:noProof/>
                <w:webHidden/>
              </w:rPr>
              <w:fldChar w:fldCharType="begin"/>
            </w:r>
            <w:r w:rsidR="007C4371">
              <w:rPr>
                <w:noProof/>
                <w:webHidden/>
              </w:rPr>
              <w:instrText xml:space="preserve"> PAGEREF _Toc467495729 \h </w:instrText>
            </w:r>
            <w:r w:rsidR="007C4371">
              <w:rPr>
                <w:noProof/>
                <w:webHidden/>
              </w:rPr>
            </w:r>
            <w:r w:rsidR="007C4371">
              <w:rPr>
                <w:noProof/>
                <w:webHidden/>
              </w:rPr>
              <w:fldChar w:fldCharType="separate"/>
            </w:r>
            <w:r w:rsidR="007C4371">
              <w:rPr>
                <w:noProof/>
                <w:webHidden/>
              </w:rPr>
              <w:t>11</w:t>
            </w:r>
            <w:r w:rsidR="007C4371">
              <w:rPr>
                <w:noProof/>
                <w:webHidden/>
              </w:rPr>
              <w:fldChar w:fldCharType="end"/>
            </w:r>
          </w:hyperlink>
        </w:p>
        <w:p w:rsidR="007C4371" w:rsidRDefault="00F546C6">
          <w:pPr>
            <w:pStyle w:val="TOC2"/>
            <w:tabs>
              <w:tab w:val="left" w:pos="1100"/>
              <w:tab w:val="right" w:leader="dot" w:pos="9628"/>
            </w:tabs>
            <w:rPr>
              <w:rFonts w:eastAsiaTheme="minorEastAsia"/>
              <w:noProof/>
              <w:lang w:eastAsia="lt-LT"/>
            </w:rPr>
          </w:pPr>
          <w:hyperlink w:anchor="_Toc467495730" w:history="1">
            <w:r w:rsidR="007C4371" w:rsidRPr="000D6EFB">
              <w:rPr>
                <w:rStyle w:val="Hyperlink"/>
                <w:rFonts w:ascii="Times New Roman" w:eastAsia="Times New Roman" w:hAnsi="Times New Roman" w:cs="Times New Roman"/>
                <w:noProof/>
                <w:lang w:eastAsia="lt-LT"/>
              </w:rPr>
              <w:t>3.2.1.</w:t>
            </w:r>
            <w:r w:rsidR="007C4371">
              <w:rPr>
                <w:rFonts w:eastAsiaTheme="minorEastAsia"/>
                <w:noProof/>
                <w:lang w:eastAsia="lt-LT"/>
              </w:rPr>
              <w:tab/>
            </w:r>
            <w:r w:rsidR="007C4371" w:rsidRPr="000D6EFB">
              <w:rPr>
                <w:rStyle w:val="Hyperlink"/>
                <w:rFonts w:ascii="Times New Roman" w:eastAsia="Times New Roman" w:hAnsi="Times New Roman" w:cs="Times New Roman"/>
                <w:noProof/>
                <w:lang w:eastAsia="lt-LT"/>
              </w:rPr>
              <w:t>Apmokestinamųjų gaminių (padangų, filtrų, amortizatorių) gamintojų ir importuotojų veiklos kontrolė</w:t>
            </w:r>
            <w:r w:rsidR="007C4371">
              <w:rPr>
                <w:noProof/>
                <w:webHidden/>
              </w:rPr>
              <w:tab/>
            </w:r>
            <w:r w:rsidR="007C4371">
              <w:rPr>
                <w:noProof/>
                <w:webHidden/>
              </w:rPr>
              <w:fldChar w:fldCharType="begin"/>
            </w:r>
            <w:r w:rsidR="007C4371">
              <w:rPr>
                <w:noProof/>
                <w:webHidden/>
              </w:rPr>
              <w:instrText xml:space="preserve"> PAGEREF _Toc467495730 \h </w:instrText>
            </w:r>
            <w:r w:rsidR="007C4371">
              <w:rPr>
                <w:noProof/>
                <w:webHidden/>
              </w:rPr>
            </w:r>
            <w:r w:rsidR="007C4371">
              <w:rPr>
                <w:noProof/>
                <w:webHidden/>
              </w:rPr>
              <w:fldChar w:fldCharType="separate"/>
            </w:r>
            <w:r w:rsidR="007C4371">
              <w:rPr>
                <w:noProof/>
                <w:webHidden/>
              </w:rPr>
              <w:t>11</w:t>
            </w:r>
            <w:r w:rsidR="007C4371">
              <w:rPr>
                <w:noProof/>
                <w:webHidden/>
              </w:rPr>
              <w:fldChar w:fldCharType="end"/>
            </w:r>
          </w:hyperlink>
        </w:p>
        <w:p w:rsidR="007C4371" w:rsidRDefault="00F546C6">
          <w:pPr>
            <w:pStyle w:val="TOC2"/>
            <w:tabs>
              <w:tab w:val="left" w:pos="1100"/>
              <w:tab w:val="right" w:leader="dot" w:pos="9628"/>
            </w:tabs>
            <w:rPr>
              <w:rFonts w:eastAsiaTheme="minorEastAsia"/>
              <w:noProof/>
              <w:lang w:eastAsia="lt-LT"/>
            </w:rPr>
          </w:pPr>
          <w:hyperlink w:anchor="_Toc467495731" w:history="1">
            <w:r w:rsidR="007C4371" w:rsidRPr="000D6EFB">
              <w:rPr>
                <w:rStyle w:val="Hyperlink"/>
                <w:rFonts w:ascii="Times New Roman" w:eastAsia="Times New Roman" w:hAnsi="Times New Roman" w:cs="Times New Roman"/>
                <w:noProof/>
                <w:lang w:eastAsia="lt-LT"/>
              </w:rPr>
              <w:t>3.2.2.</w:t>
            </w:r>
            <w:r w:rsidR="007C4371">
              <w:rPr>
                <w:rFonts w:eastAsiaTheme="minorEastAsia"/>
                <w:noProof/>
                <w:lang w:eastAsia="lt-LT"/>
              </w:rPr>
              <w:tab/>
            </w:r>
            <w:r w:rsidR="007C4371" w:rsidRPr="000D6EFB">
              <w:rPr>
                <w:rStyle w:val="Hyperlink"/>
                <w:rFonts w:ascii="Times New Roman" w:eastAsia="Times New Roman" w:hAnsi="Times New Roman" w:cs="Times New Roman"/>
                <w:noProof/>
                <w:lang w:eastAsia="lt-LT"/>
              </w:rPr>
              <w:t>Apmokestinamųjų gaminių (baterijų ir akumuliatorių) gamintojų ir importuotojų veiklos kontrolė</w:t>
            </w:r>
            <w:r w:rsidR="007C4371">
              <w:rPr>
                <w:noProof/>
                <w:webHidden/>
              </w:rPr>
              <w:tab/>
            </w:r>
            <w:r w:rsidR="007C4371">
              <w:rPr>
                <w:noProof/>
                <w:webHidden/>
              </w:rPr>
              <w:fldChar w:fldCharType="begin"/>
            </w:r>
            <w:r w:rsidR="007C4371">
              <w:rPr>
                <w:noProof/>
                <w:webHidden/>
              </w:rPr>
              <w:instrText xml:space="preserve"> PAGEREF _Toc467495731 \h </w:instrText>
            </w:r>
            <w:r w:rsidR="007C4371">
              <w:rPr>
                <w:noProof/>
                <w:webHidden/>
              </w:rPr>
            </w:r>
            <w:r w:rsidR="007C4371">
              <w:rPr>
                <w:noProof/>
                <w:webHidden/>
              </w:rPr>
              <w:fldChar w:fldCharType="separate"/>
            </w:r>
            <w:r w:rsidR="007C4371">
              <w:rPr>
                <w:noProof/>
                <w:webHidden/>
              </w:rPr>
              <w:t>13</w:t>
            </w:r>
            <w:r w:rsidR="007C4371">
              <w:rPr>
                <w:noProof/>
                <w:webHidden/>
              </w:rPr>
              <w:fldChar w:fldCharType="end"/>
            </w:r>
          </w:hyperlink>
        </w:p>
        <w:p w:rsidR="007C4371" w:rsidRDefault="00F546C6">
          <w:pPr>
            <w:pStyle w:val="TOC2"/>
            <w:tabs>
              <w:tab w:val="left" w:pos="880"/>
              <w:tab w:val="right" w:leader="dot" w:pos="9628"/>
            </w:tabs>
            <w:rPr>
              <w:rFonts w:eastAsiaTheme="minorEastAsia"/>
              <w:noProof/>
              <w:lang w:eastAsia="lt-LT"/>
            </w:rPr>
          </w:pPr>
          <w:hyperlink w:anchor="_Toc467495732" w:history="1">
            <w:r w:rsidR="007C4371" w:rsidRPr="000D6EFB">
              <w:rPr>
                <w:rStyle w:val="Hyperlink"/>
                <w:rFonts w:ascii="Times New Roman" w:eastAsia="Times New Roman" w:hAnsi="Times New Roman" w:cs="Times New Roman"/>
                <w:noProof/>
                <w:lang w:eastAsia="lt-LT"/>
              </w:rPr>
              <w:t>3.3.</w:t>
            </w:r>
            <w:r w:rsidR="007C4371">
              <w:rPr>
                <w:rFonts w:eastAsiaTheme="minorEastAsia"/>
                <w:noProof/>
                <w:lang w:eastAsia="lt-LT"/>
              </w:rPr>
              <w:tab/>
            </w:r>
            <w:r w:rsidR="007C4371" w:rsidRPr="000D6EFB">
              <w:rPr>
                <w:rStyle w:val="Hyperlink"/>
                <w:rFonts w:ascii="Times New Roman" w:eastAsia="Times New Roman" w:hAnsi="Times New Roman" w:cs="Times New Roman"/>
                <w:noProof/>
                <w:lang w:eastAsia="lt-LT"/>
              </w:rPr>
              <w:t>DĖL TRANSPORTO PRIEMONĖS PRIPAŽINIMO EKSPLOATUOTI NETINKAMA TRANSPORTO PRIEMONE KRITERIJŲ</w:t>
            </w:r>
            <w:r w:rsidR="007C4371">
              <w:rPr>
                <w:noProof/>
                <w:webHidden/>
              </w:rPr>
              <w:tab/>
            </w:r>
            <w:r w:rsidR="007C4371">
              <w:rPr>
                <w:noProof/>
                <w:webHidden/>
              </w:rPr>
              <w:fldChar w:fldCharType="begin"/>
            </w:r>
            <w:r w:rsidR="007C4371">
              <w:rPr>
                <w:noProof/>
                <w:webHidden/>
              </w:rPr>
              <w:instrText xml:space="preserve"> PAGEREF _Toc467495732 \h </w:instrText>
            </w:r>
            <w:r w:rsidR="007C4371">
              <w:rPr>
                <w:noProof/>
                <w:webHidden/>
              </w:rPr>
            </w:r>
            <w:r w:rsidR="007C4371">
              <w:rPr>
                <w:noProof/>
                <w:webHidden/>
              </w:rPr>
              <w:fldChar w:fldCharType="separate"/>
            </w:r>
            <w:r w:rsidR="007C4371">
              <w:rPr>
                <w:noProof/>
                <w:webHidden/>
              </w:rPr>
              <w:t>14</w:t>
            </w:r>
            <w:r w:rsidR="007C4371">
              <w:rPr>
                <w:noProof/>
                <w:webHidden/>
              </w:rPr>
              <w:fldChar w:fldCharType="end"/>
            </w:r>
          </w:hyperlink>
        </w:p>
        <w:p w:rsidR="007C4371" w:rsidRDefault="00F546C6">
          <w:pPr>
            <w:pStyle w:val="TOC2"/>
            <w:tabs>
              <w:tab w:val="left" w:pos="880"/>
              <w:tab w:val="right" w:leader="dot" w:pos="9628"/>
            </w:tabs>
            <w:rPr>
              <w:rFonts w:eastAsiaTheme="minorEastAsia"/>
              <w:noProof/>
              <w:lang w:eastAsia="lt-LT"/>
            </w:rPr>
          </w:pPr>
          <w:hyperlink w:anchor="_Toc467495733" w:history="1">
            <w:r w:rsidR="007C4371" w:rsidRPr="000D6EFB">
              <w:rPr>
                <w:rStyle w:val="Hyperlink"/>
                <w:rFonts w:ascii="Times New Roman" w:eastAsia="Times New Roman" w:hAnsi="Times New Roman" w:cs="Times New Roman"/>
                <w:noProof/>
                <w:lang w:eastAsia="lt-LT"/>
              </w:rPr>
              <w:t>3.4.</w:t>
            </w:r>
            <w:r w:rsidR="007C4371">
              <w:rPr>
                <w:rFonts w:eastAsiaTheme="minorEastAsia"/>
                <w:noProof/>
                <w:lang w:eastAsia="lt-LT"/>
              </w:rPr>
              <w:tab/>
            </w:r>
            <w:r w:rsidR="007C4371" w:rsidRPr="000D6EFB">
              <w:rPr>
                <w:rStyle w:val="Hyperlink"/>
                <w:rFonts w:ascii="Times New Roman" w:eastAsia="Times New Roman" w:hAnsi="Times New Roman" w:cs="Times New Roman"/>
                <w:noProof/>
                <w:lang w:eastAsia="lt-LT"/>
              </w:rPr>
              <w:t>DĖL EKSPLOATUOTI NETINKAMŲ TRANSPORTO PRIEMONIŲ ĮVEŽIMO Į LIETUVOS RESPUBLIKOS TERITORIJĄ KONTROLĖS</w:t>
            </w:r>
            <w:r w:rsidR="007C4371">
              <w:rPr>
                <w:noProof/>
                <w:webHidden/>
              </w:rPr>
              <w:tab/>
            </w:r>
            <w:r w:rsidR="007C4371">
              <w:rPr>
                <w:noProof/>
                <w:webHidden/>
              </w:rPr>
              <w:fldChar w:fldCharType="begin"/>
            </w:r>
            <w:r w:rsidR="007C4371">
              <w:rPr>
                <w:noProof/>
                <w:webHidden/>
              </w:rPr>
              <w:instrText xml:space="preserve"> PAGEREF _Toc467495733 \h </w:instrText>
            </w:r>
            <w:r w:rsidR="007C4371">
              <w:rPr>
                <w:noProof/>
                <w:webHidden/>
              </w:rPr>
            </w:r>
            <w:r w:rsidR="007C4371">
              <w:rPr>
                <w:noProof/>
                <w:webHidden/>
              </w:rPr>
              <w:fldChar w:fldCharType="separate"/>
            </w:r>
            <w:r w:rsidR="007C4371">
              <w:rPr>
                <w:noProof/>
                <w:webHidden/>
              </w:rPr>
              <w:t>15</w:t>
            </w:r>
            <w:r w:rsidR="007C4371">
              <w:rPr>
                <w:noProof/>
                <w:webHidden/>
              </w:rPr>
              <w:fldChar w:fldCharType="end"/>
            </w:r>
          </w:hyperlink>
        </w:p>
        <w:p w:rsidR="007C4371" w:rsidRDefault="00F546C6">
          <w:pPr>
            <w:pStyle w:val="TOC2"/>
            <w:tabs>
              <w:tab w:val="left" w:pos="1100"/>
              <w:tab w:val="right" w:leader="dot" w:pos="9628"/>
            </w:tabs>
            <w:rPr>
              <w:rFonts w:eastAsiaTheme="minorEastAsia"/>
              <w:noProof/>
              <w:lang w:eastAsia="lt-LT"/>
            </w:rPr>
          </w:pPr>
          <w:hyperlink w:anchor="_Toc467495734" w:history="1">
            <w:r w:rsidR="007C4371" w:rsidRPr="000D6EFB">
              <w:rPr>
                <w:rStyle w:val="Hyperlink"/>
                <w:rFonts w:ascii="Times New Roman" w:eastAsia="Times New Roman" w:hAnsi="Times New Roman" w:cs="Times New Roman"/>
                <w:noProof/>
                <w:lang w:eastAsia="lt-LT"/>
              </w:rPr>
              <w:t>3.4.1.</w:t>
            </w:r>
            <w:r w:rsidR="007C4371">
              <w:rPr>
                <w:rFonts w:eastAsiaTheme="minorEastAsia"/>
                <w:noProof/>
                <w:lang w:eastAsia="lt-LT"/>
              </w:rPr>
              <w:tab/>
            </w:r>
            <w:r w:rsidR="007C4371" w:rsidRPr="000D6EFB">
              <w:rPr>
                <w:rStyle w:val="Hyperlink"/>
                <w:rFonts w:ascii="Times New Roman" w:eastAsia="Times New Roman" w:hAnsi="Times New Roman" w:cs="Times New Roman"/>
                <w:noProof/>
                <w:lang w:eastAsia="lt-LT"/>
              </w:rPr>
              <w:t>Atliekų vežimo tikrinimo planavimas</w:t>
            </w:r>
            <w:r w:rsidR="007C4371">
              <w:rPr>
                <w:noProof/>
                <w:webHidden/>
              </w:rPr>
              <w:tab/>
            </w:r>
            <w:r w:rsidR="007C4371">
              <w:rPr>
                <w:noProof/>
                <w:webHidden/>
              </w:rPr>
              <w:fldChar w:fldCharType="begin"/>
            </w:r>
            <w:r w:rsidR="007C4371">
              <w:rPr>
                <w:noProof/>
                <w:webHidden/>
              </w:rPr>
              <w:instrText xml:space="preserve"> PAGEREF _Toc467495734 \h </w:instrText>
            </w:r>
            <w:r w:rsidR="007C4371">
              <w:rPr>
                <w:noProof/>
                <w:webHidden/>
              </w:rPr>
            </w:r>
            <w:r w:rsidR="007C4371">
              <w:rPr>
                <w:noProof/>
                <w:webHidden/>
              </w:rPr>
              <w:fldChar w:fldCharType="separate"/>
            </w:r>
            <w:r w:rsidR="007C4371">
              <w:rPr>
                <w:noProof/>
                <w:webHidden/>
              </w:rPr>
              <w:t>15</w:t>
            </w:r>
            <w:r w:rsidR="007C4371">
              <w:rPr>
                <w:noProof/>
                <w:webHidden/>
              </w:rPr>
              <w:fldChar w:fldCharType="end"/>
            </w:r>
          </w:hyperlink>
        </w:p>
        <w:p w:rsidR="007C4371" w:rsidRDefault="00F546C6">
          <w:pPr>
            <w:pStyle w:val="TOC2"/>
            <w:tabs>
              <w:tab w:val="left" w:pos="1100"/>
              <w:tab w:val="right" w:leader="dot" w:pos="9628"/>
            </w:tabs>
            <w:rPr>
              <w:rFonts w:eastAsiaTheme="minorEastAsia"/>
              <w:noProof/>
              <w:lang w:eastAsia="lt-LT"/>
            </w:rPr>
          </w:pPr>
          <w:hyperlink w:anchor="_Toc467495735" w:history="1">
            <w:r w:rsidR="007C4371" w:rsidRPr="000D6EFB">
              <w:rPr>
                <w:rStyle w:val="Hyperlink"/>
                <w:rFonts w:ascii="Times New Roman" w:eastAsia="Times New Roman" w:hAnsi="Times New Roman" w:cs="Times New Roman"/>
                <w:noProof/>
                <w:lang w:eastAsia="lt-LT"/>
              </w:rPr>
              <w:t>3.4.2.</w:t>
            </w:r>
            <w:r w:rsidR="007C4371">
              <w:rPr>
                <w:rFonts w:eastAsiaTheme="minorEastAsia"/>
                <w:noProof/>
                <w:lang w:eastAsia="lt-LT"/>
              </w:rPr>
              <w:tab/>
            </w:r>
            <w:r w:rsidR="007C4371" w:rsidRPr="000D6EFB">
              <w:rPr>
                <w:rStyle w:val="Hyperlink"/>
                <w:rFonts w:ascii="Times New Roman" w:eastAsia="Times New Roman" w:hAnsi="Times New Roman" w:cs="Times New Roman"/>
                <w:noProof/>
                <w:lang w:eastAsia="lt-LT"/>
              </w:rPr>
              <w:t>Patikrinimų metu pateikiami dokumentai</w:t>
            </w:r>
            <w:r w:rsidR="007C4371">
              <w:rPr>
                <w:noProof/>
                <w:webHidden/>
              </w:rPr>
              <w:tab/>
            </w:r>
            <w:r w:rsidR="007C4371">
              <w:rPr>
                <w:noProof/>
                <w:webHidden/>
              </w:rPr>
              <w:fldChar w:fldCharType="begin"/>
            </w:r>
            <w:r w:rsidR="007C4371">
              <w:rPr>
                <w:noProof/>
                <w:webHidden/>
              </w:rPr>
              <w:instrText xml:space="preserve"> PAGEREF _Toc467495735 \h </w:instrText>
            </w:r>
            <w:r w:rsidR="007C4371">
              <w:rPr>
                <w:noProof/>
                <w:webHidden/>
              </w:rPr>
            </w:r>
            <w:r w:rsidR="007C4371">
              <w:rPr>
                <w:noProof/>
                <w:webHidden/>
              </w:rPr>
              <w:fldChar w:fldCharType="separate"/>
            </w:r>
            <w:r w:rsidR="007C4371">
              <w:rPr>
                <w:noProof/>
                <w:webHidden/>
              </w:rPr>
              <w:t>16</w:t>
            </w:r>
            <w:r w:rsidR="007C4371">
              <w:rPr>
                <w:noProof/>
                <w:webHidden/>
              </w:rPr>
              <w:fldChar w:fldCharType="end"/>
            </w:r>
          </w:hyperlink>
        </w:p>
        <w:p w:rsidR="007C4371" w:rsidRDefault="00F546C6">
          <w:pPr>
            <w:pStyle w:val="TOC2"/>
            <w:tabs>
              <w:tab w:val="left" w:pos="1100"/>
              <w:tab w:val="right" w:leader="dot" w:pos="9628"/>
            </w:tabs>
            <w:rPr>
              <w:rFonts w:eastAsiaTheme="minorEastAsia"/>
              <w:noProof/>
              <w:lang w:eastAsia="lt-LT"/>
            </w:rPr>
          </w:pPr>
          <w:hyperlink w:anchor="_Toc467495736" w:history="1">
            <w:r w:rsidR="007C4371" w:rsidRPr="000D6EFB">
              <w:rPr>
                <w:rStyle w:val="Hyperlink"/>
                <w:rFonts w:ascii="Times New Roman" w:eastAsia="Times New Roman" w:hAnsi="Times New Roman" w:cs="Times New Roman"/>
                <w:noProof/>
                <w:lang w:eastAsia="lt-LT"/>
              </w:rPr>
              <w:t>3.4.3.</w:t>
            </w:r>
            <w:r w:rsidR="007C4371">
              <w:rPr>
                <w:rFonts w:eastAsiaTheme="minorEastAsia"/>
                <w:noProof/>
                <w:lang w:eastAsia="lt-LT"/>
              </w:rPr>
              <w:tab/>
            </w:r>
            <w:r w:rsidR="007C4371" w:rsidRPr="000D6EFB">
              <w:rPr>
                <w:rStyle w:val="Hyperlink"/>
                <w:rFonts w:ascii="Times New Roman" w:eastAsia="Times New Roman" w:hAnsi="Times New Roman" w:cs="Times New Roman"/>
                <w:noProof/>
                <w:lang w:eastAsia="lt-LT"/>
              </w:rPr>
              <w:t>Visuomenės informavimas</w:t>
            </w:r>
            <w:r w:rsidR="007C4371">
              <w:rPr>
                <w:noProof/>
                <w:webHidden/>
              </w:rPr>
              <w:tab/>
            </w:r>
            <w:r w:rsidR="007C4371">
              <w:rPr>
                <w:noProof/>
                <w:webHidden/>
              </w:rPr>
              <w:fldChar w:fldCharType="begin"/>
            </w:r>
            <w:r w:rsidR="007C4371">
              <w:rPr>
                <w:noProof/>
                <w:webHidden/>
              </w:rPr>
              <w:instrText xml:space="preserve"> PAGEREF _Toc467495736 \h </w:instrText>
            </w:r>
            <w:r w:rsidR="007C4371">
              <w:rPr>
                <w:noProof/>
                <w:webHidden/>
              </w:rPr>
            </w:r>
            <w:r w:rsidR="007C4371">
              <w:rPr>
                <w:noProof/>
                <w:webHidden/>
              </w:rPr>
              <w:fldChar w:fldCharType="separate"/>
            </w:r>
            <w:r w:rsidR="007C4371">
              <w:rPr>
                <w:noProof/>
                <w:webHidden/>
              </w:rPr>
              <w:t>16</w:t>
            </w:r>
            <w:r w:rsidR="007C4371">
              <w:rPr>
                <w:noProof/>
                <w:webHidden/>
              </w:rPr>
              <w:fldChar w:fldCharType="end"/>
            </w:r>
          </w:hyperlink>
        </w:p>
        <w:p w:rsidR="007C4371" w:rsidRDefault="00F546C6">
          <w:pPr>
            <w:pStyle w:val="TOC2"/>
            <w:tabs>
              <w:tab w:val="left" w:pos="880"/>
              <w:tab w:val="right" w:leader="dot" w:pos="9628"/>
            </w:tabs>
            <w:rPr>
              <w:rFonts w:eastAsiaTheme="minorEastAsia"/>
              <w:noProof/>
              <w:lang w:eastAsia="lt-LT"/>
            </w:rPr>
          </w:pPr>
          <w:hyperlink w:anchor="_Toc467495737" w:history="1">
            <w:r w:rsidR="007C4371" w:rsidRPr="000D6EFB">
              <w:rPr>
                <w:rStyle w:val="Hyperlink"/>
                <w:rFonts w:ascii="Times New Roman" w:eastAsia="Times New Roman" w:hAnsi="Times New Roman" w:cs="Times New Roman"/>
                <w:noProof/>
                <w:lang w:eastAsia="lt-LT"/>
              </w:rPr>
              <w:t>3.5.</w:t>
            </w:r>
            <w:r w:rsidR="007C4371">
              <w:rPr>
                <w:rFonts w:eastAsiaTheme="minorEastAsia"/>
                <w:noProof/>
                <w:lang w:eastAsia="lt-LT"/>
              </w:rPr>
              <w:tab/>
            </w:r>
            <w:r w:rsidR="007C4371" w:rsidRPr="000D6EFB">
              <w:rPr>
                <w:rStyle w:val="Hyperlink"/>
                <w:rFonts w:ascii="Times New Roman" w:eastAsia="Times New Roman" w:hAnsi="Times New Roman" w:cs="Times New Roman"/>
                <w:noProof/>
                <w:lang w:eastAsia="lt-LT"/>
              </w:rPr>
              <w:t>DĖL EKSPLOATUOTI NETINKAMŲ TRANSPORTO PRIEMONIŲ IR JŲ DALIŲ TVARKYTOJŲ VEIKLOS KONTROLĖS</w:t>
            </w:r>
            <w:r w:rsidR="007C4371">
              <w:rPr>
                <w:noProof/>
                <w:webHidden/>
              </w:rPr>
              <w:tab/>
            </w:r>
            <w:r w:rsidR="007C4371">
              <w:rPr>
                <w:noProof/>
                <w:webHidden/>
              </w:rPr>
              <w:fldChar w:fldCharType="begin"/>
            </w:r>
            <w:r w:rsidR="007C4371">
              <w:rPr>
                <w:noProof/>
                <w:webHidden/>
              </w:rPr>
              <w:instrText xml:space="preserve"> PAGEREF _Toc467495737 \h </w:instrText>
            </w:r>
            <w:r w:rsidR="007C4371">
              <w:rPr>
                <w:noProof/>
                <w:webHidden/>
              </w:rPr>
            </w:r>
            <w:r w:rsidR="007C4371">
              <w:rPr>
                <w:noProof/>
                <w:webHidden/>
              </w:rPr>
              <w:fldChar w:fldCharType="separate"/>
            </w:r>
            <w:r w:rsidR="007C4371">
              <w:rPr>
                <w:noProof/>
                <w:webHidden/>
              </w:rPr>
              <w:t>17</w:t>
            </w:r>
            <w:r w:rsidR="007C4371">
              <w:rPr>
                <w:noProof/>
                <w:webHidden/>
              </w:rPr>
              <w:fldChar w:fldCharType="end"/>
            </w:r>
          </w:hyperlink>
        </w:p>
        <w:p w:rsidR="007C4371" w:rsidRDefault="00F546C6">
          <w:pPr>
            <w:pStyle w:val="TOC2"/>
            <w:tabs>
              <w:tab w:val="left" w:pos="1100"/>
              <w:tab w:val="right" w:leader="dot" w:pos="9628"/>
            </w:tabs>
            <w:rPr>
              <w:rFonts w:eastAsiaTheme="minorEastAsia"/>
              <w:noProof/>
              <w:lang w:eastAsia="lt-LT"/>
            </w:rPr>
          </w:pPr>
          <w:hyperlink w:anchor="_Toc467495738" w:history="1">
            <w:r w:rsidR="007C4371" w:rsidRPr="000D6EFB">
              <w:rPr>
                <w:rStyle w:val="Hyperlink"/>
                <w:rFonts w:ascii="Times New Roman" w:eastAsia="Times New Roman" w:hAnsi="Times New Roman" w:cs="Times New Roman"/>
                <w:noProof/>
                <w:lang w:eastAsia="lt-LT"/>
              </w:rPr>
              <w:t>3.5.1.</w:t>
            </w:r>
            <w:r w:rsidR="007C4371">
              <w:rPr>
                <w:rFonts w:eastAsiaTheme="minorEastAsia"/>
                <w:noProof/>
                <w:lang w:eastAsia="lt-LT"/>
              </w:rPr>
              <w:tab/>
            </w:r>
            <w:r w:rsidR="007C4371" w:rsidRPr="000D6EFB">
              <w:rPr>
                <w:rStyle w:val="Hyperlink"/>
                <w:rFonts w:ascii="Times New Roman" w:eastAsia="Times New Roman" w:hAnsi="Times New Roman" w:cs="Times New Roman"/>
                <w:noProof/>
                <w:lang w:eastAsia="lt-LT"/>
              </w:rPr>
              <w:t>ENTP apdorojančių įmonių kontrolė</w:t>
            </w:r>
            <w:r w:rsidR="007C4371">
              <w:rPr>
                <w:noProof/>
                <w:webHidden/>
              </w:rPr>
              <w:tab/>
            </w:r>
            <w:r w:rsidR="007C4371">
              <w:rPr>
                <w:noProof/>
                <w:webHidden/>
              </w:rPr>
              <w:fldChar w:fldCharType="begin"/>
            </w:r>
            <w:r w:rsidR="007C4371">
              <w:rPr>
                <w:noProof/>
                <w:webHidden/>
              </w:rPr>
              <w:instrText xml:space="preserve"> PAGEREF _Toc467495738 \h </w:instrText>
            </w:r>
            <w:r w:rsidR="007C4371">
              <w:rPr>
                <w:noProof/>
                <w:webHidden/>
              </w:rPr>
            </w:r>
            <w:r w:rsidR="007C4371">
              <w:rPr>
                <w:noProof/>
                <w:webHidden/>
              </w:rPr>
              <w:fldChar w:fldCharType="separate"/>
            </w:r>
            <w:r w:rsidR="007C4371">
              <w:rPr>
                <w:noProof/>
                <w:webHidden/>
              </w:rPr>
              <w:t>17</w:t>
            </w:r>
            <w:r w:rsidR="007C4371">
              <w:rPr>
                <w:noProof/>
                <w:webHidden/>
              </w:rPr>
              <w:fldChar w:fldCharType="end"/>
            </w:r>
          </w:hyperlink>
        </w:p>
        <w:p w:rsidR="007C4371" w:rsidRDefault="00F546C6">
          <w:pPr>
            <w:pStyle w:val="TOC2"/>
            <w:tabs>
              <w:tab w:val="left" w:pos="1100"/>
              <w:tab w:val="right" w:leader="dot" w:pos="9628"/>
            </w:tabs>
            <w:rPr>
              <w:rFonts w:eastAsiaTheme="minorEastAsia"/>
              <w:noProof/>
              <w:lang w:eastAsia="lt-LT"/>
            </w:rPr>
          </w:pPr>
          <w:hyperlink w:anchor="_Toc467495739" w:history="1">
            <w:r w:rsidR="007C4371" w:rsidRPr="000D6EFB">
              <w:rPr>
                <w:rStyle w:val="Hyperlink"/>
                <w:rFonts w:ascii="Times New Roman" w:eastAsia="Times New Roman" w:hAnsi="Times New Roman" w:cs="Times New Roman"/>
                <w:noProof/>
                <w:lang w:eastAsia="lt-LT"/>
              </w:rPr>
              <w:t>3.5.2.</w:t>
            </w:r>
            <w:r w:rsidR="007C4371">
              <w:rPr>
                <w:rFonts w:eastAsiaTheme="minorEastAsia"/>
                <w:noProof/>
                <w:lang w:eastAsia="lt-LT"/>
              </w:rPr>
              <w:tab/>
            </w:r>
            <w:r w:rsidR="007C4371" w:rsidRPr="000D6EFB">
              <w:rPr>
                <w:rStyle w:val="Hyperlink"/>
                <w:rFonts w:ascii="Times New Roman" w:eastAsia="Times New Roman" w:hAnsi="Times New Roman" w:cs="Times New Roman"/>
                <w:noProof/>
                <w:lang w:eastAsia="lt-LT"/>
              </w:rPr>
              <w:t>ENTP sunaikinimo pažymėjimai</w:t>
            </w:r>
            <w:r w:rsidR="007C4371">
              <w:rPr>
                <w:noProof/>
                <w:webHidden/>
              </w:rPr>
              <w:tab/>
            </w:r>
            <w:r w:rsidR="007C4371">
              <w:rPr>
                <w:noProof/>
                <w:webHidden/>
              </w:rPr>
              <w:fldChar w:fldCharType="begin"/>
            </w:r>
            <w:r w:rsidR="007C4371">
              <w:rPr>
                <w:noProof/>
                <w:webHidden/>
              </w:rPr>
              <w:instrText xml:space="preserve"> PAGEREF _Toc467495739 \h </w:instrText>
            </w:r>
            <w:r w:rsidR="007C4371">
              <w:rPr>
                <w:noProof/>
                <w:webHidden/>
              </w:rPr>
            </w:r>
            <w:r w:rsidR="007C4371">
              <w:rPr>
                <w:noProof/>
                <w:webHidden/>
              </w:rPr>
              <w:fldChar w:fldCharType="separate"/>
            </w:r>
            <w:r w:rsidR="007C4371">
              <w:rPr>
                <w:noProof/>
                <w:webHidden/>
              </w:rPr>
              <w:t>18</w:t>
            </w:r>
            <w:r w:rsidR="007C4371">
              <w:rPr>
                <w:noProof/>
                <w:webHidden/>
              </w:rPr>
              <w:fldChar w:fldCharType="end"/>
            </w:r>
          </w:hyperlink>
        </w:p>
        <w:p w:rsidR="007C4371" w:rsidRDefault="00F546C6">
          <w:pPr>
            <w:pStyle w:val="TOC2"/>
            <w:tabs>
              <w:tab w:val="left" w:pos="1100"/>
              <w:tab w:val="right" w:leader="dot" w:pos="9628"/>
            </w:tabs>
            <w:rPr>
              <w:rFonts w:eastAsiaTheme="minorEastAsia"/>
              <w:noProof/>
              <w:lang w:eastAsia="lt-LT"/>
            </w:rPr>
          </w:pPr>
          <w:hyperlink w:anchor="_Toc467495740" w:history="1">
            <w:r w:rsidR="007C4371" w:rsidRPr="000D6EFB">
              <w:rPr>
                <w:rStyle w:val="Hyperlink"/>
                <w:rFonts w:ascii="Times New Roman" w:eastAsia="Times New Roman" w:hAnsi="Times New Roman" w:cs="Times New Roman"/>
                <w:noProof/>
                <w:lang w:eastAsia="lt-LT"/>
              </w:rPr>
              <w:t>3.5.3.</w:t>
            </w:r>
            <w:r w:rsidR="007C4371">
              <w:rPr>
                <w:rFonts w:eastAsiaTheme="minorEastAsia"/>
                <w:noProof/>
                <w:lang w:eastAsia="lt-LT"/>
              </w:rPr>
              <w:tab/>
            </w:r>
            <w:r w:rsidR="007C4371" w:rsidRPr="000D6EFB">
              <w:rPr>
                <w:rStyle w:val="Hyperlink"/>
                <w:rFonts w:ascii="Times New Roman" w:eastAsia="Times New Roman" w:hAnsi="Times New Roman" w:cs="Times New Roman"/>
                <w:noProof/>
                <w:lang w:eastAsia="lt-LT"/>
              </w:rPr>
              <w:t>Dėl turtinių teisių apribojimų patikrinimo</w:t>
            </w:r>
            <w:r w:rsidR="007C4371">
              <w:rPr>
                <w:noProof/>
                <w:webHidden/>
              </w:rPr>
              <w:tab/>
            </w:r>
            <w:r w:rsidR="007C4371">
              <w:rPr>
                <w:noProof/>
                <w:webHidden/>
              </w:rPr>
              <w:fldChar w:fldCharType="begin"/>
            </w:r>
            <w:r w:rsidR="007C4371">
              <w:rPr>
                <w:noProof/>
                <w:webHidden/>
              </w:rPr>
              <w:instrText xml:space="preserve"> PAGEREF _Toc467495740 \h </w:instrText>
            </w:r>
            <w:r w:rsidR="007C4371">
              <w:rPr>
                <w:noProof/>
                <w:webHidden/>
              </w:rPr>
            </w:r>
            <w:r w:rsidR="007C4371">
              <w:rPr>
                <w:noProof/>
                <w:webHidden/>
              </w:rPr>
              <w:fldChar w:fldCharType="separate"/>
            </w:r>
            <w:r w:rsidR="007C4371">
              <w:rPr>
                <w:noProof/>
                <w:webHidden/>
              </w:rPr>
              <w:t>20</w:t>
            </w:r>
            <w:r w:rsidR="007C4371">
              <w:rPr>
                <w:noProof/>
                <w:webHidden/>
              </w:rPr>
              <w:fldChar w:fldCharType="end"/>
            </w:r>
          </w:hyperlink>
        </w:p>
        <w:p w:rsidR="007C4371" w:rsidRDefault="00F546C6">
          <w:pPr>
            <w:pStyle w:val="TOC2"/>
            <w:tabs>
              <w:tab w:val="left" w:pos="1100"/>
              <w:tab w:val="right" w:leader="dot" w:pos="9628"/>
            </w:tabs>
            <w:rPr>
              <w:rFonts w:eastAsiaTheme="minorEastAsia"/>
              <w:noProof/>
              <w:lang w:eastAsia="lt-LT"/>
            </w:rPr>
          </w:pPr>
          <w:hyperlink w:anchor="_Toc467495741" w:history="1">
            <w:r w:rsidR="007C4371" w:rsidRPr="000D6EFB">
              <w:rPr>
                <w:rStyle w:val="Hyperlink"/>
                <w:rFonts w:ascii="Times New Roman" w:eastAsia="Times New Roman" w:hAnsi="Times New Roman" w:cs="Times New Roman"/>
                <w:noProof/>
                <w:lang w:eastAsia="lt-LT"/>
              </w:rPr>
              <w:t>3.5.4.</w:t>
            </w:r>
            <w:r w:rsidR="007C4371">
              <w:rPr>
                <w:rFonts w:eastAsiaTheme="minorEastAsia"/>
                <w:noProof/>
                <w:lang w:eastAsia="lt-LT"/>
              </w:rPr>
              <w:tab/>
            </w:r>
            <w:r w:rsidR="007C4371" w:rsidRPr="000D6EFB">
              <w:rPr>
                <w:rStyle w:val="Hyperlink"/>
                <w:rFonts w:ascii="Times New Roman" w:eastAsia="Times New Roman" w:hAnsi="Times New Roman" w:cs="Times New Roman"/>
                <w:noProof/>
                <w:lang w:eastAsia="lt-LT"/>
              </w:rPr>
              <w:t>Dėl transporto priemonių dalių pakartotinio naudojimo</w:t>
            </w:r>
            <w:r w:rsidR="007C4371">
              <w:rPr>
                <w:noProof/>
                <w:webHidden/>
              </w:rPr>
              <w:tab/>
            </w:r>
            <w:r w:rsidR="007C4371">
              <w:rPr>
                <w:noProof/>
                <w:webHidden/>
              </w:rPr>
              <w:fldChar w:fldCharType="begin"/>
            </w:r>
            <w:r w:rsidR="007C4371">
              <w:rPr>
                <w:noProof/>
                <w:webHidden/>
              </w:rPr>
              <w:instrText xml:space="preserve"> PAGEREF _Toc467495741 \h </w:instrText>
            </w:r>
            <w:r w:rsidR="007C4371">
              <w:rPr>
                <w:noProof/>
                <w:webHidden/>
              </w:rPr>
            </w:r>
            <w:r w:rsidR="007C4371">
              <w:rPr>
                <w:noProof/>
                <w:webHidden/>
              </w:rPr>
              <w:fldChar w:fldCharType="separate"/>
            </w:r>
            <w:r w:rsidR="007C4371">
              <w:rPr>
                <w:noProof/>
                <w:webHidden/>
              </w:rPr>
              <w:t>21</w:t>
            </w:r>
            <w:r w:rsidR="007C4371">
              <w:rPr>
                <w:noProof/>
                <w:webHidden/>
              </w:rPr>
              <w:fldChar w:fldCharType="end"/>
            </w:r>
          </w:hyperlink>
        </w:p>
        <w:p w:rsidR="007C4371" w:rsidRDefault="00F546C6">
          <w:pPr>
            <w:pStyle w:val="TOC1"/>
            <w:tabs>
              <w:tab w:val="left" w:pos="440"/>
              <w:tab w:val="right" w:leader="dot" w:pos="9628"/>
            </w:tabs>
            <w:rPr>
              <w:rFonts w:eastAsiaTheme="minorEastAsia"/>
              <w:noProof/>
              <w:lang w:eastAsia="lt-LT"/>
            </w:rPr>
          </w:pPr>
          <w:hyperlink w:anchor="_Toc467495742" w:history="1">
            <w:r w:rsidR="007C4371" w:rsidRPr="000D6EFB">
              <w:rPr>
                <w:rStyle w:val="Hyperlink"/>
                <w:rFonts w:ascii="Times New Roman" w:eastAsia="Times New Roman" w:hAnsi="Times New Roman" w:cs="Times New Roman"/>
                <w:b/>
                <w:bCs/>
                <w:noProof/>
                <w:lang w:eastAsia="lt-LT"/>
              </w:rPr>
              <w:t>4.</w:t>
            </w:r>
            <w:r w:rsidR="007C4371">
              <w:rPr>
                <w:rFonts w:eastAsiaTheme="minorEastAsia"/>
                <w:noProof/>
                <w:lang w:eastAsia="lt-LT"/>
              </w:rPr>
              <w:tab/>
            </w:r>
            <w:r w:rsidR="007C4371" w:rsidRPr="000D6EFB">
              <w:rPr>
                <w:rStyle w:val="Hyperlink"/>
                <w:rFonts w:ascii="Times New Roman" w:eastAsia="Times New Roman" w:hAnsi="Times New Roman" w:cs="Times New Roman"/>
                <w:b/>
                <w:bCs/>
                <w:noProof/>
                <w:lang w:eastAsia="lt-LT"/>
              </w:rPr>
              <w:t>REKOMENDACIJŲ ĮGYVENDINIMO PRIEMONIŲ PLANAS</w:t>
            </w:r>
            <w:r w:rsidR="007C4371">
              <w:rPr>
                <w:noProof/>
                <w:webHidden/>
              </w:rPr>
              <w:tab/>
            </w:r>
            <w:r w:rsidR="007C4371">
              <w:rPr>
                <w:noProof/>
                <w:webHidden/>
              </w:rPr>
              <w:fldChar w:fldCharType="begin"/>
            </w:r>
            <w:r w:rsidR="007C4371">
              <w:rPr>
                <w:noProof/>
                <w:webHidden/>
              </w:rPr>
              <w:instrText xml:space="preserve"> PAGEREF _Toc467495742 \h </w:instrText>
            </w:r>
            <w:r w:rsidR="007C4371">
              <w:rPr>
                <w:noProof/>
                <w:webHidden/>
              </w:rPr>
            </w:r>
            <w:r w:rsidR="007C4371">
              <w:rPr>
                <w:noProof/>
                <w:webHidden/>
              </w:rPr>
              <w:fldChar w:fldCharType="separate"/>
            </w:r>
            <w:r w:rsidR="007C4371">
              <w:rPr>
                <w:noProof/>
                <w:webHidden/>
              </w:rPr>
              <w:t>23</w:t>
            </w:r>
            <w:r w:rsidR="007C4371">
              <w:rPr>
                <w:noProof/>
                <w:webHidden/>
              </w:rPr>
              <w:fldChar w:fldCharType="end"/>
            </w:r>
          </w:hyperlink>
        </w:p>
        <w:p w:rsidR="00206B90" w:rsidRPr="009F668A" w:rsidRDefault="00206B90" w:rsidP="009F668A">
          <w:pPr>
            <w:spacing w:after="0" w:line="240" w:lineRule="auto"/>
            <w:rPr>
              <w:rFonts w:ascii="Times New Roman" w:hAnsi="Times New Roman" w:cs="Times New Roman"/>
              <w:sz w:val="24"/>
              <w:szCs w:val="24"/>
            </w:rPr>
          </w:pPr>
          <w:r w:rsidRPr="009F668A">
            <w:rPr>
              <w:rFonts w:ascii="Times New Roman" w:hAnsi="Times New Roman" w:cs="Times New Roman"/>
              <w:b/>
              <w:bCs/>
              <w:noProof/>
              <w:sz w:val="24"/>
              <w:szCs w:val="24"/>
            </w:rPr>
            <w:fldChar w:fldCharType="end"/>
          </w:r>
        </w:p>
      </w:sdtContent>
    </w:sdt>
    <w:p w:rsidR="00BC2D18" w:rsidRDefault="00BC2D18" w:rsidP="0018647E">
      <w:pP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br w:type="page"/>
      </w:r>
    </w:p>
    <w:p w:rsidR="00DA73A8" w:rsidRPr="000E1EB0" w:rsidRDefault="00DA73A8" w:rsidP="0018647E">
      <w:pPr>
        <w:shd w:val="clear" w:color="auto" w:fill="FFFFFF"/>
        <w:spacing w:after="0"/>
        <w:jc w:val="both"/>
        <w:rPr>
          <w:rFonts w:ascii="Times New Roman" w:eastAsia="Times New Roman" w:hAnsi="Times New Roman" w:cs="Times New Roman"/>
          <w:color w:val="000000"/>
          <w:sz w:val="24"/>
          <w:szCs w:val="24"/>
          <w:lang w:eastAsia="lt-LT"/>
        </w:rPr>
      </w:pPr>
    </w:p>
    <w:p w:rsidR="0085673C" w:rsidRDefault="00C2367D" w:rsidP="00C2367D">
      <w:pPr>
        <w:keepNext/>
        <w:keepLines/>
        <w:spacing w:after="0"/>
        <w:outlineLvl w:val="0"/>
        <w:rPr>
          <w:rFonts w:ascii="Times New Roman" w:eastAsia="Times New Roman" w:hAnsi="Times New Roman" w:cs="Times New Roman"/>
          <w:b/>
          <w:bCs/>
          <w:sz w:val="24"/>
          <w:szCs w:val="24"/>
          <w:lang w:eastAsia="lt-LT"/>
        </w:rPr>
      </w:pPr>
      <w:bookmarkStart w:id="2" w:name="_Toc467495720"/>
      <w:r>
        <w:rPr>
          <w:rFonts w:ascii="Times New Roman" w:eastAsia="Times New Roman" w:hAnsi="Times New Roman" w:cs="Times New Roman"/>
          <w:b/>
          <w:bCs/>
          <w:sz w:val="24"/>
          <w:szCs w:val="24"/>
          <w:lang w:eastAsia="lt-LT"/>
        </w:rPr>
        <w:t>SANTRUMPOS</w:t>
      </w:r>
      <w:bookmarkEnd w:id="2"/>
    </w:p>
    <w:p w:rsidR="0085673C" w:rsidRDefault="0085673C" w:rsidP="00C2367D">
      <w:pPr>
        <w:keepNext/>
        <w:keepLines/>
        <w:spacing w:after="0"/>
        <w:outlineLvl w:val="0"/>
        <w:rPr>
          <w:rFonts w:ascii="Times New Roman" w:eastAsia="Times New Roman" w:hAnsi="Times New Roman" w:cs="Times New Roman"/>
          <w:b/>
          <w:bCs/>
          <w:sz w:val="24"/>
          <w:szCs w:val="24"/>
          <w:lang w:eastAsia="lt-LT"/>
        </w:rPr>
      </w:pPr>
    </w:p>
    <w:p w:rsidR="0085673C" w:rsidRPr="00A6466B" w:rsidRDefault="0085673C" w:rsidP="00A6466B">
      <w:pPr>
        <w:spacing w:after="0"/>
        <w:jc w:val="both"/>
        <w:rPr>
          <w:rFonts w:ascii="Times New Roman" w:hAnsi="Times New Roman" w:cs="Times New Roman"/>
          <w:sz w:val="24"/>
          <w:szCs w:val="24"/>
          <w:lang w:eastAsia="lt-LT"/>
        </w:rPr>
      </w:pPr>
      <w:r w:rsidRPr="00A6466B">
        <w:rPr>
          <w:rFonts w:ascii="Times New Roman" w:hAnsi="Times New Roman" w:cs="Times New Roman"/>
          <w:b/>
          <w:sz w:val="24"/>
          <w:szCs w:val="24"/>
          <w:lang w:eastAsia="lt-LT"/>
        </w:rPr>
        <w:t>ENTP</w:t>
      </w:r>
      <w:r w:rsidRPr="00A6466B">
        <w:rPr>
          <w:rFonts w:ascii="Times New Roman" w:hAnsi="Times New Roman" w:cs="Times New Roman"/>
          <w:sz w:val="24"/>
          <w:szCs w:val="24"/>
          <w:lang w:eastAsia="lt-LT"/>
        </w:rPr>
        <w:t xml:space="preserve"> – eksploatuoti netinkama transporto priemonė.</w:t>
      </w:r>
    </w:p>
    <w:p w:rsidR="006B6931" w:rsidRPr="00A6466B" w:rsidRDefault="006B6931" w:rsidP="00A6466B">
      <w:pPr>
        <w:spacing w:after="0"/>
        <w:jc w:val="both"/>
        <w:rPr>
          <w:rFonts w:ascii="Times New Roman" w:hAnsi="Times New Roman" w:cs="Times New Roman"/>
          <w:sz w:val="24"/>
          <w:szCs w:val="24"/>
        </w:rPr>
      </w:pPr>
      <w:r w:rsidRPr="00A6466B">
        <w:rPr>
          <w:rFonts w:ascii="Times New Roman" w:hAnsi="Times New Roman" w:cs="Times New Roman"/>
          <w:b/>
          <w:sz w:val="24"/>
          <w:szCs w:val="24"/>
          <w:lang w:eastAsia="lt-LT"/>
        </w:rPr>
        <w:t>RAAD</w:t>
      </w:r>
      <w:r w:rsidRPr="00A6466B">
        <w:rPr>
          <w:rFonts w:ascii="Times New Roman" w:hAnsi="Times New Roman" w:cs="Times New Roman"/>
          <w:sz w:val="24"/>
          <w:szCs w:val="24"/>
          <w:lang w:eastAsia="lt-LT"/>
        </w:rPr>
        <w:t xml:space="preserve"> – regioniniai aplinkos apsaugos departamentai.</w:t>
      </w:r>
    </w:p>
    <w:p w:rsidR="0085673C" w:rsidRPr="00A6466B" w:rsidRDefault="0085673C" w:rsidP="00A6466B">
      <w:pPr>
        <w:spacing w:after="0"/>
        <w:jc w:val="both"/>
        <w:rPr>
          <w:rFonts w:ascii="Times New Roman" w:hAnsi="Times New Roman" w:cs="Times New Roman"/>
          <w:sz w:val="24"/>
          <w:szCs w:val="24"/>
          <w:lang w:eastAsia="lt-LT"/>
        </w:rPr>
      </w:pPr>
      <w:r w:rsidRPr="00A6466B">
        <w:rPr>
          <w:rFonts w:ascii="Times New Roman" w:hAnsi="Times New Roman" w:cs="Times New Roman"/>
          <w:b/>
          <w:sz w:val="24"/>
          <w:szCs w:val="24"/>
          <w:lang w:eastAsia="lt-LT"/>
        </w:rPr>
        <w:t xml:space="preserve">VAAT – </w:t>
      </w:r>
      <w:r w:rsidRPr="00A6466B">
        <w:rPr>
          <w:rFonts w:ascii="Times New Roman" w:hAnsi="Times New Roman" w:cs="Times New Roman"/>
          <w:sz w:val="24"/>
          <w:szCs w:val="24"/>
          <w:lang w:eastAsia="lt-LT"/>
        </w:rPr>
        <w:t>Valstybinė aplinkos apsaugos tarnyba</w:t>
      </w:r>
    </w:p>
    <w:p w:rsidR="00AC3FEE" w:rsidRPr="00A6466B" w:rsidRDefault="00AC3FEE" w:rsidP="00A6466B">
      <w:pPr>
        <w:spacing w:after="0"/>
        <w:jc w:val="both"/>
        <w:rPr>
          <w:rFonts w:ascii="Times New Roman" w:hAnsi="Times New Roman" w:cs="Times New Roman"/>
          <w:sz w:val="24"/>
          <w:szCs w:val="24"/>
        </w:rPr>
      </w:pPr>
      <w:r w:rsidRPr="00A6466B">
        <w:rPr>
          <w:rFonts w:ascii="Times New Roman" w:hAnsi="Times New Roman" w:cs="Times New Roman"/>
          <w:sz w:val="24"/>
          <w:szCs w:val="24"/>
        </w:rPr>
        <w:t>Atliekų šalinimo veiklų kodai ir pavadinimai</w:t>
      </w:r>
      <w:r w:rsidR="00A34324" w:rsidRPr="00A6466B">
        <w:rPr>
          <w:rFonts w:ascii="Times New Roman" w:hAnsi="Times New Roman" w:cs="Times New Roman"/>
          <w:sz w:val="24"/>
          <w:szCs w:val="24"/>
        </w:rPr>
        <w:t xml:space="preserve"> (</w:t>
      </w:r>
      <w:r w:rsidR="00A34324" w:rsidRPr="00A6466B">
        <w:rPr>
          <w:rFonts w:ascii="Times New Roman" w:hAnsi="Times New Roman" w:cs="Times New Roman"/>
          <w:i/>
          <w:sz w:val="24"/>
          <w:szCs w:val="24"/>
        </w:rPr>
        <w:t>Atliekų tvarkymo taisyklės)</w:t>
      </w:r>
      <w:r w:rsidRPr="00A6466B">
        <w:rPr>
          <w:rFonts w:ascii="Times New Roman" w:hAnsi="Times New Roman" w:cs="Times New Roman"/>
          <w:sz w:val="24"/>
          <w:szCs w:val="24"/>
        </w:rPr>
        <w:t>:</w:t>
      </w:r>
    </w:p>
    <w:p w:rsidR="006B6931" w:rsidRPr="00A6466B" w:rsidRDefault="006B6931" w:rsidP="00A6466B">
      <w:pPr>
        <w:spacing w:after="0"/>
        <w:jc w:val="both"/>
        <w:rPr>
          <w:rFonts w:ascii="Times New Roman" w:hAnsi="Times New Roman" w:cs="Times New Roman"/>
          <w:b/>
          <w:sz w:val="24"/>
          <w:szCs w:val="24"/>
          <w:lang w:eastAsia="lt-LT"/>
        </w:rPr>
      </w:pPr>
      <w:r w:rsidRPr="00A6466B">
        <w:rPr>
          <w:rFonts w:ascii="Times New Roman" w:hAnsi="Times New Roman" w:cs="Times New Roman"/>
          <w:b/>
          <w:sz w:val="24"/>
          <w:szCs w:val="24"/>
          <w:lang w:eastAsia="lt-LT"/>
        </w:rPr>
        <w:t>D8</w:t>
      </w:r>
      <w:r w:rsidRPr="00A6466B">
        <w:rPr>
          <w:rFonts w:ascii="Times New Roman" w:hAnsi="Times New Roman" w:cs="Times New Roman"/>
          <w:sz w:val="24"/>
          <w:szCs w:val="24"/>
          <w:lang w:eastAsia="lt-LT"/>
        </w:rPr>
        <w:t xml:space="preserve"> –</w:t>
      </w:r>
      <w:r w:rsidR="00A34324" w:rsidRPr="00A6466B">
        <w:rPr>
          <w:rFonts w:ascii="Times New Roman" w:hAnsi="Times New Roman" w:cs="Times New Roman"/>
          <w:sz w:val="24"/>
          <w:szCs w:val="24"/>
          <w:lang w:eastAsia="lt-LT"/>
        </w:rPr>
        <w:t xml:space="preserve"> Atliekų tvarkymo taisyklių 4 priedo 1 lentelėje nenurodytas biologinis apdorojimas, kurio metu gaunami galutiniai junginiai ar mišiniai šalinami vykdant bet kurią iš D1– D12 veiklų;</w:t>
      </w:r>
    </w:p>
    <w:p w:rsidR="006B6931" w:rsidRPr="00A6466B" w:rsidRDefault="006B6931" w:rsidP="00A6466B">
      <w:pPr>
        <w:spacing w:after="0"/>
        <w:jc w:val="both"/>
        <w:rPr>
          <w:rFonts w:ascii="Times New Roman" w:hAnsi="Times New Roman" w:cs="Times New Roman"/>
          <w:b/>
          <w:sz w:val="24"/>
          <w:szCs w:val="24"/>
          <w:lang w:eastAsia="lt-LT"/>
        </w:rPr>
      </w:pPr>
      <w:r w:rsidRPr="00A6466B">
        <w:rPr>
          <w:rFonts w:ascii="Times New Roman" w:hAnsi="Times New Roman" w:cs="Times New Roman"/>
          <w:b/>
          <w:sz w:val="24"/>
          <w:szCs w:val="24"/>
          <w:lang w:eastAsia="lt-LT"/>
        </w:rPr>
        <w:t>D9</w:t>
      </w:r>
      <w:r w:rsidRPr="00A6466B">
        <w:rPr>
          <w:rFonts w:ascii="Times New Roman" w:hAnsi="Times New Roman" w:cs="Times New Roman"/>
          <w:sz w:val="24"/>
          <w:szCs w:val="24"/>
          <w:lang w:eastAsia="lt-LT"/>
        </w:rPr>
        <w:t xml:space="preserve"> –</w:t>
      </w:r>
      <w:r w:rsidR="00A34324" w:rsidRPr="00A6466B">
        <w:rPr>
          <w:rFonts w:ascii="Times New Roman" w:hAnsi="Times New Roman" w:cs="Times New Roman"/>
          <w:sz w:val="24"/>
          <w:szCs w:val="24"/>
          <w:lang w:eastAsia="lt-LT"/>
        </w:rPr>
        <w:t xml:space="preserve"> Atliekų tvarkymo taisyklių 4 priedo 1 lentelėje nenurodytas fizikinis-cheminis apdorojimas, kurio metu gaunami galutiniai junginiai ar mišiniai šalinami vykdant bet kurią iš D1– D12 veiklų;</w:t>
      </w:r>
    </w:p>
    <w:p w:rsidR="006B6931" w:rsidRPr="00A6466B" w:rsidRDefault="006B6931" w:rsidP="00A6466B">
      <w:pPr>
        <w:spacing w:after="0"/>
        <w:jc w:val="both"/>
        <w:rPr>
          <w:rFonts w:ascii="Times New Roman" w:hAnsi="Times New Roman" w:cs="Times New Roman"/>
          <w:b/>
          <w:sz w:val="24"/>
          <w:szCs w:val="24"/>
          <w:lang w:eastAsia="lt-LT"/>
        </w:rPr>
      </w:pPr>
      <w:r w:rsidRPr="00A6466B">
        <w:rPr>
          <w:rFonts w:ascii="Times New Roman" w:hAnsi="Times New Roman" w:cs="Times New Roman"/>
          <w:b/>
          <w:sz w:val="24"/>
          <w:szCs w:val="24"/>
          <w:lang w:eastAsia="lt-LT"/>
        </w:rPr>
        <w:t>D14</w:t>
      </w:r>
      <w:r w:rsidRPr="00A6466B">
        <w:rPr>
          <w:rFonts w:ascii="Times New Roman" w:hAnsi="Times New Roman" w:cs="Times New Roman"/>
          <w:sz w:val="24"/>
          <w:szCs w:val="24"/>
          <w:lang w:eastAsia="lt-LT"/>
        </w:rPr>
        <w:t xml:space="preserve"> –</w:t>
      </w:r>
      <w:r w:rsidR="00A34324" w:rsidRPr="00A6466B">
        <w:rPr>
          <w:rFonts w:ascii="Times New Roman" w:hAnsi="Times New Roman" w:cs="Times New Roman"/>
          <w:sz w:val="24"/>
          <w:szCs w:val="24"/>
          <w:lang w:eastAsia="lt-LT"/>
        </w:rPr>
        <w:t xml:space="preserve"> perpakavimas prieš vykdant bet kurią iš D1– D13 veiklų;</w:t>
      </w:r>
    </w:p>
    <w:p w:rsidR="006B6931" w:rsidRPr="00A6466B" w:rsidRDefault="006B6931" w:rsidP="00A6466B">
      <w:pPr>
        <w:spacing w:after="0"/>
        <w:jc w:val="both"/>
        <w:rPr>
          <w:rFonts w:ascii="Times New Roman" w:hAnsi="Times New Roman" w:cs="Times New Roman"/>
          <w:b/>
          <w:sz w:val="24"/>
          <w:szCs w:val="24"/>
          <w:lang w:eastAsia="lt-LT"/>
        </w:rPr>
      </w:pPr>
      <w:r w:rsidRPr="00A6466B">
        <w:rPr>
          <w:rFonts w:ascii="Times New Roman" w:hAnsi="Times New Roman" w:cs="Times New Roman"/>
          <w:b/>
          <w:sz w:val="24"/>
          <w:szCs w:val="24"/>
          <w:lang w:eastAsia="lt-LT"/>
        </w:rPr>
        <w:t xml:space="preserve">R1 </w:t>
      </w:r>
      <w:r w:rsidRPr="00A6466B">
        <w:rPr>
          <w:rFonts w:ascii="Times New Roman" w:hAnsi="Times New Roman" w:cs="Times New Roman"/>
          <w:sz w:val="24"/>
          <w:szCs w:val="24"/>
          <w:lang w:eastAsia="lt-LT"/>
        </w:rPr>
        <w:t>–</w:t>
      </w:r>
      <w:r w:rsidR="00AC3FEE" w:rsidRPr="00A6466B">
        <w:rPr>
          <w:rFonts w:ascii="Times New Roman" w:hAnsi="Times New Roman" w:cs="Times New Roman"/>
          <w:sz w:val="24"/>
          <w:szCs w:val="24"/>
          <w:lang w:eastAsia="lt-LT"/>
        </w:rPr>
        <w:t xml:space="preserve"> </w:t>
      </w:r>
      <w:r w:rsidR="00AC3FEE" w:rsidRPr="00A6466B">
        <w:rPr>
          <w:rFonts w:ascii="Times New Roman" w:hAnsi="Times New Roman" w:cs="Times New Roman"/>
          <w:bCs/>
          <w:sz w:val="24"/>
          <w:szCs w:val="24"/>
        </w:rPr>
        <w:t>iš esmės naudojimas kurui arba kitais būdais energijai gauti;</w:t>
      </w:r>
    </w:p>
    <w:p w:rsidR="006B6931" w:rsidRPr="00A6466B" w:rsidRDefault="006B6931" w:rsidP="00A6466B">
      <w:pPr>
        <w:spacing w:after="0"/>
        <w:jc w:val="both"/>
        <w:rPr>
          <w:rFonts w:ascii="Times New Roman" w:hAnsi="Times New Roman" w:cs="Times New Roman"/>
          <w:b/>
          <w:sz w:val="24"/>
          <w:szCs w:val="24"/>
          <w:lang w:eastAsia="lt-LT"/>
        </w:rPr>
      </w:pPr>
      <w:r w:rsidRPr="00A6466B">
        <w:rPr>
          <w:rFonts w:ascii="Times New Roman" w:hAnsi="Times New Roman" w:cs="Times New Roman"/>
          <w:b/>
          <w:sz w:val="24"/>
          <w:szCs w:val="24"/>
          <w:lang w:eastAsia="lt-LT"/>
        </w:rPr>
        <w:t xml:space="preserve">R3 </w:t>
      </w:r>
      <w:r w:rsidRPr="00A6466B">
        <w:rPr>
          <w:rFonts w:ascii="Times New Roman" w:hAnsi="Times New Roman" w:cs="Times New Roman"/>
          <w:sz w:val="24"/>
          <w:szCs w:val="24"/>
          <w:lang w:eastAsia="lt-LT"/>
        </w:rPr>
        <w:t>–</w:t>
      </w:r>
      <w:r w:rsidR="00AC3FEE" w:rsidRPr="00A6466B">
        <w:rPr>
          <w:rFonts w:ascii="Times New Roman" w:hAnsi="Times New Roman" w:cs="Times New Roman"/>
          <w:sz w:val="24"/>
          <w:szCs w:val="24"/>
          <w:lang w:eastAsia="lt-LT"/>
        </w:rPr>
        <w:t xml:space="preserve"> </w:t>
      </w:r>
      <w:r w:rsidR="00AC3FEE" w:rsidRPr="00A6466B">
        <w:rPr>
          <w:rFonts w:ascii="Times New Roman" w:hAnsi="Times New Roman" w:cs="Times New Roman"/>
          <w:bCs/>
          <w:sz w:val="24"/>
          <w:szCs w:val="24"/>
        </w:rPr>
        <w:t>organinių medžiagų, nenaudojamų kaip tirpikliai, perdirbimas ir (arba) atnaujinimas (įskaitant kompostavimą ir kitus biologinio pakeitimo procesus);</w:t>
      </w:r>
    </w:p>
    <w:p w:rsidR="006B6931" w:rsidRPr="00A6466B" w:rsidRDefault="006B6931" w:rsidP="00A6466B">
      <w:pPr>
        <w:spacing w:after="0"/>
        <w:jc w:val="both"/>
        <w:rPr>
          <w:rFonts w:ascii="Times New Roman" w:hAnsi="Times New Roman" w:cs="Times New Roman"/>
          <w:b/>
          <w:sz w:val="24"/>
          <w:szCs w:val="24"/>
          <w:lang w:eastAsia="lt-LT"/>
        </w:rPr>
      </w:pPr>
      <w:r w:rsidRPr="00A6466B">
        <w:rPr>
          <w:rFonts w:ascii="Times New Roman" w:hAnsi="Times New Roman" w:cs="Times New Roman"/>
          <w:b/>
          <w:sz w:val="24"/>
          <w:szCs w:val="24"/>
          <w:lang w:eastAsia="lt-LT"/>
        </w:rPr>
        <w:t>R11</w:t>
      </w:r>
      <w:r w:rsidRPr="00A6466B">
        <w:rPr>
          <w:rFonts w:ascii="Times New Roman" w:hAnsi="Times New Roman" w:cs="Times New Roman"/>
          <w:sz w:val="24"/>
          <w:szCs w:val="24"/>
          <w:lang w:eastAsia="lt-LT"/>
        </w:rPr>
        <w:t>–</w:t>
      </w:r>
      <w:r w:rsidR="00AC3FEE" w:rsidRPr="00A6466B">
        <w:rPr>
          <w:rFonts w:ascii="Times New Roman" w:hAnsi="Times New Roman" w:cs="Times New Roman"/>
          <w:sz w:val="24"/>
          <w:szCs w:val="24"/>
          <w:lang w:eastAsia="lt-LT"/>
        </w:rPr>
        <w:t xml:space="preserve"> atliekų, gautų vykdant bet kurią iš R1– R10 veiklų, panaudojimas;</w:t>
      </w:r>
    </w:p>
    <w:p w:rsidR="006B6931" w:rsidRPr="00A6466B" w:rsidRDefault="006B6931" w:rsidP="00A6466B">
      <w:pPr>
        <w:spacing w:after="0"/>
        <w:jc w:val="both"/>
        <w:rPr>
          <w:rFonts w:ascii="Times New Roman" w:hAnsi="Times New Roman" w:cs="Times New Roman"/>
          <w:b/>
          <w:sz w:val="24"/>
          <w:szCs w:val="24"/>
          <w:lang w:eastAsia="lt-LT"/>
        </w:rPr>
      </w:pPr>
      <w:r w:rsidRPr="00A6466B">
        <w:rPr>
          <w:rFonts w:ascii="Times New Roman" w:hAnsi="Times New Roman" w:cs="Times New Roman"/>
          <w:b/>
          <w:sz w:val="24"/>
          <w:szCs w:val="24"/>
          <w:lang w:eastAsia="lt-LT"/>
        </w:rPr>
        <w:t>R12</w:t>
      </w:r>
      <w:r w:rsidRPr="00A6466B">
        <w:rPr>
          <w:rFonts w:ascii="Times New Roman" w:hAnsi="Times New Roman" w:cs="Times New Roman"/>
          <w:sz w:val="24"/>
          <w:szCs w:val="24"/>
          <w:lang w:eastAsia="lt-LT"/>
        </w:rPr>
        <w:t xml:space="preserve"> –</w:t>
      </w:r>
      <w:r w:rsidR="00AC3FEE" w:rsidRPr="00A6466B">
        <w:rPr>
          <w:rFonts w:ascii="Times New Roman" w:hAnsi="Times New Roman" w:cs="Times New Roman"/>
          <w:sz w:val="24"/>
          <w:szCs w:val="24"/>
          <w:lang w:eastAsia="lt-LT"/>
        </w:rPr>
        <w:t xml:space="preserve"> atliekų būsenos ar sudėties pakeitimas, prieš vykdant su jomis bet kurią iš R1-R11 veiklų;</w:t>
      </w:r>
    </w:p>
    <w:p w:rsidR="006B6931" w:rsidRPr="00A6466B" w:rsidRDefault="006B6931" w:rsidP="00A6466B">
      <w:pPr>
        <w:spacing w:after="0"/>
        <w:jc w:val="both"/>
        <w:rPr>
          <w:rFonts w:ascii="Times New Roman" w:hAnsi="Times New Roman" w:cs="Times New Roman"/>
          <w:b/>
          <w:sz w:val="24"/>
          <w:szCs w:val="24"/>
          <w:lang w:eastAsia="lt-LT"/>
        </w:rPr>
      </w:pPr>
      <w:r w:rsidRPr="00A6466B">
        <w:rPr>
          <w:rFonts w:ascii="Times New Roman" w:hAnsi="Times New Roman" w:cs="Times New Roman"/>
          <w:b/>
          <w:sz w:val="24"/>
          <w:szCs w:val="24"/>
          <w:lang w:eastAsia="lt-LT"/>
        </w:rPr>
        <w:t xml:space="preserve">S4 </w:t>
      </w:r>
      <w:r w:rsidRPr="00A6466B">
        <w:rPr>
          <w:rFonts w:ascii="Times New Roman" w:hAnsi="Times New Roman" w:cs="Times New Roman"/>
          <w:sz w:val="24"/>
          <w:szCs w:val="24"/>
          <w:lang w:eastAsia="lt-LT"/>
        </w:rPr>
        <w:t>–</w:t>
      </w:r>
      <w:r w:rsidR="00AC3FEE" w:rsidRPr="00A6466B">
        <w:rPr>
          <w:rFonts w:ascii="Times New Roman" w:hAnsi="Times New Roman" w:cs="Times New Roman"/>
          <w:sz w:val="24"/>
          <w:szCs w:val="24"/>
          <w:lang w:eastAsia="lt-LT"/>
        </w:rPr>
        <w:t xml:space="preserve"> išvežimas (eksportas);</w:t>
      </w:r>
    </w:p>
    <w:p w:rsidR="00AC3FEE" w:rsidRPr="00A6466B" w:rsidRDefault="006B6931" w:rsidP="00A6466B">
      <w:pPr>
        <w:spacing w:after="0"/>
        <w:jc w:val="both"/>
        <w:rPr>
          <w:rFonts w:ascii="Times New Roman" w:hAnsi="Times New Roman" w:cs="Times New Roman"/>
          <w:b/>
          <w:bCs/>
          <w:sz w:val="24"/>
          <w:szCs w:val="24"/>
          <w:lang w:eastAsia="lt-LT"/>
        </w:rPr>
      </w:pPr>
      <w:r w:rsidRPr="00A6466B">
        <w:rPr>
          <w:rFonts w:ascii="Times New Roman" w:hAnsi="Times New Roman" w:cs="Times New Roman"/>
          <w:b/>
          <w:sz w:val="24"/>
          <w:szCs w:val="24"/>
          <w:lang w:eastAsia="lt-LT"/>
        </w:rPr>
        <w:t>S5</w:t>
      </w:r>
      <w:r w:rsidRPr="00A6466B">
        <w:rPr>
          <w:rFonts w:ascii="Times New Roman" w:hAnsi="Times New Roman" w:cs="Times New Roman"/>
          <w:sz w:val="24"/>
          <w:szCs w:val="24"/>
          <w:lang w:eastAsia="lt-LT"/>
        </w:rPr>
        <w:t xml:space="preserve"> – </w:t>
      </w:r>
      <w:r w:rsidR="00AC3FEE" w:rsidRPr="00A6466B">
        <w:rPr>
          <w:rFonts w:ascii="Times New Roman" w:hAnsi="Times New Roman" w:cs="Times New Roman"/>
          <w:sz w:val="24"/>
          <w:szCs w:val="24"/>
          <w:lang w:eastAsia="lt-LT"/>
        </w:rPr>
        <w:t>atliekų paruošimas naudoti ir šalinti, apimantis šias išankstinio atliekų apdirbimo veiklas:</w:t>
      </w:r>
      <w:r w:rsidR="00AC3FEE" w:rsidRPr="00A6466B">
        <w:rPr>
          <w:rFonts w:ascii="Times New Roman" w:hAnsi="Times New Roman" w:cs="Times New Roman"/>
          <w:b/>
          <w:bCs/>
          <w:sz w:val="24"/>
          <w:szCs w:val="24"/>
          <w:lang w:eastAsia="lt-LT"/>
        </w:rPr>
        <w:t xml:space="preserve"> </w:t>
      </w:r>
      <w:r w:rsidR="00AC3FEE" w:rsidRPr="00A6466B">
        <w:rPr>
          <w:rFonts w:ascii="Times New Roman" w:hAnsi="Times New Roman" w:cs="Times New Roman"/>
          <w:bCs/>
          <w:sz w:val="24"/>
          <w:szCs w:val="24"/>
          <w:lang w:eastAsia="lt-LT"/>
        </w:rPr>
        <w:t>rūšiavimas; smulkinimas; suspaudimas; granuliavimas; džiovinimas; supjaustymas;</w:t>
      </w:r>
      <w:r w:rsidR="00AC3FEE" w:rsidRPr="00A6466B">
        <w:rPr>
          <w:rFonts w:ascii="Times New Roman" w:hAnsi="Times New Roman" w:cs="Times New Roman"/>
          <w:b/>
          <w:bCs/>
          <w:sz w:val="24"/>
          <w:szCs w:val="24"/>
          <w:lang w:eastAsia="lt-LT"/>
        </w:rPr>
        <w:t xml:space="preserve"> </w:t>
      </w:r>
      <w:r w:rsidR="00AC3FEE" w:rsidRPr="00A6466B">
        <w:rPr>
          <w:rFonts w:ascii="Times New Roman" w:hAnsi="Times New Roman" w:cs="Times New Roman"/>
          <w:bCs/>
          <w:sz w:val="24"/>
          <w:szCs w:val="24"/>
          <w:lang w:eastAsia="lt-LT"/>
        </w:rPr>
        <w:t>kondicionavimas; atskyrimas; maišymas; kita.</w:t>
      </w:r>
    </w:p>
    <w:p w:rsidR="00AC3FEE" w:rsidRPr="00AC3FEE" w:rsidRDefault="00AC3FEE" w:rsidP="00AC3FEE">
      <w:pPr>
        <w:keepNext/>
        <w:keepLines/>
        <w:spacing w:after="0"/>
        <w:outlineLvl w:val="0"/>
        <w:rPr>
          <w:rFonts w:ascii="Times New Roman" w:eastAsia="Times New Roman" w:hAnsi="Times New Roman" w:cs="Times New Roman"/>
          <w:b/>
          <w:bCs/>
          <w:sz w:val="24"/>
          <w:szCs w:val="24"/>
          <w:lang w:eastAsia="lt-LT"/>
        </w:rPr>
      </w:pPr>
    </w:p>
    <w:p w:rsidR="00AC3FEE" w:rsidRPr="00AC3FEE" w:rsidRDefault="00AC3FEE" w:rsidP="00AC3FEE">
      <w:pPr>
        <w:keepNext/>
        <w:keepLines/>
        <w:spacing w:after="0"/>
        <w:outlineLvl w:val="0"/>
        <w:rPr>
          <w:rFonts w:ascii="Times New Roman" w:eastAsia="Times New Roman" w:hAnsi="Times New Roman" w:cs="Times New Roman"/>
          <w:b/>
          <w:bCs/>
          <w:sz w:val="24"/>
          <w:szCs w:val="24"/>
          <w:lang w:eastAsia="lt-LT"/>
        </w:rPr>
      </w:pPr>
    </w:p>
    <w:p w:rsidR="00C2367D" w:rsidRPr="006B6931" w:rsidRDefault="00C2367D" w:rsidP="00AC3FEE">
      <w:pPr>
        <w:keepNext/>
        <w:keepLines/>
        <w:spacing w:after="0"/>
        <w:outlineLvl w:val="0"/>
        <w:rPr>
          <w:rFonts w:ascii="Times New Roman" w:eastAsia="Times New Roman" w:hAnsi="Times New Roman" w:cs="Times New Roman"/>
          <w:b/>
          <w:bCs/>
          <w:sz w:val="24"/>
          <w:szCs w:val="24"/>
          <w:lang w:eastAsia="lt-LT"/>
        </w:rPr>
      </w:pPr>
      <w:r w:rsidRPr="006B6931">
        <w:rPr>
          <w:rFonts w:ascii="Times New Roman" w:eastAsia="Times New Roman" w:hAnsi="Times New Roman" w:cs="Times New Roman"/>
          <w:b/>
          <w:bCs/>
          <w:sz w:val="24"/>
          <w:szCs w:val="24"/>
          <w:lang w:eastAsia="lt-LT"/>
        </w:rPr>
        <w:br w:type="page"/>
      </w:r>
    </w:p>
    <w:p w:rsidR="00DB07B2" w:rsidRPr="00DB07B2" w:rsidRDefault="00DB07B2" w:rsidP="0018647E">
      <w:pPr>
        <w:keepNext/>
        <w:keepLines/>
        <w:spacing w:after="0"/>
        <w:outlineLvl w:val="0"/>
        <w:rPr>
          <w:rFonts w:ascii="Times New Roman" w:eastAsia="Times New Roman" w:hAnsi="Times New Roman" w:cs="Times New Roman"/>
          <w:b/>
          <w:bCs/>
          <w:sz w:val="24"/>
          <w:szCs w:val="24"/>
          <w:lang w:eastAsia="lt-LT"/>
        </w:rPr>
      </w:pPr>
      <w:bookmarkStart w:id="3" w:name="_Toc467495721"/>
      <w:r w:rsidRPr="00DB07B2">
        <w:rPr>
          <w:rFonts w:ascii="Times New Roman" w:eastAsia="Times New Roman" w:hAnsi="Times New Roman" w:cs="Times New Roman"/>
          <w:b/>
          <w:bCs/>
          <w:sz w:val="24"/>
          <w:szCs w:val="24"/>
          <w:lang w:eastAsia="lt-LT"/>
        </w:rPr>
        <w:lastRenderedPageBreak/>
        <w:t>ĮVADAS</w:t>
      </w:r>
      <w:bookmarkEnd w:id="0"/>
      <w:bookmarkEnd w:id="3"/>
    </w:p>
    <w:p w:rsidR="00DB07B2" w:rsidRDefault="00DB07B2" w:rsidP="0018647E">
      <w:pPr>
        <w:spacing w:after="0"/>
        <w:ind w:firstLine="851"/>
        <w:jc w:val="both"/>
        <w:rPr>
          <w:rFonts w:ascii="Times New Roman" w:eastAsia="Times New Roman" w:hAnsi="Times New Roman" w:cs="Times New Roman"/>
          <w:sz w:val="24"/>
          <w:szCs w:val="24"/>
          <w:lang w:eastAsia="lt-LT"/>
        </w:rPr>
      </w:pPr>
    </w:p>
    <w:p w:rsidR="006F7F6F" w:rsidRPr="0063225F" w:rsidRDefault="006F7F6F" w:rsidP="0018647E">
      <w:pPr>
        <w:spacing w:after="0"/>
        <w:ind w:firstLine="709"/>
        <w:jc w:val="both"/>
        <w:rPr>
          <w:rFonts w:ascii="Times New Roman" w:eastAsia="Times New Roman" w:hAnsi="Times New Roman" w:cs="Times New Roman"/>
          <w:sz w:val="24"/>
          <w:szCs w:val="24"/>
          <w:lang w:eastAsia="lt-LT"/>
        </w:rPr>
      </w:pPr>
      <w:r w:rsidRPr="006F7F6F">
        <w:rPr>
          <w:rFonts w:ascii="Times New Roman" w:eastAsia="Times New Roman" w:hAnsi="Times New Roman" w:cs="Times New Roman"/>
          <w:sz w:val="24"/>
          <w:szCs w:val="24"/>
          <w:lang w:eastAsia="lt-LT"/>
        </w:rPr>
        <w:t xml:space="preserve">LR Ministro Pirmininko 2014 m. </w:t>
      </w:r>
      <w:r w:rsidRPr="0063225F">
        <w:rPr>
          <w:rFonts w:ascii="Times New Roman" w:eastAsia="Times New Roman" w:hAnsi="Times New Roman" w:cs="Times New Roman"/>
          <w:sz w:val="24"/>
          <w:szCs w:val="24"/>
          <w:lang w:eastAsia="lt-LT"/>
        </w:rPr>
        <w:t>spalio 3</w:t>
      </w:r>
      <w:r w:rsidRPr="006F7F6F">
        <w:rPr>
          <w:rFonts w:ascii="Times New Roman" w:eastAsia="Times New Roman" w:hAnsi="Times New Roman" w:cs="Times New Roman"/>
          <w:sz w:val="24"/>
          <w:szCs w:val="24"/>
          <w:lang w:eastAsia="lt-LT"/>
        </w:rPr>
        <w:t xml:space="preserve"> d. potvarkiu Nr. </w:t>
      </w:r>
      <w:r w:rsidRPr="0063225F">
        <w:rPr>
          <w:rFonts w:ascii="Times New Roman" w:eastAsia="Times New Roman" w:hAnsi="Times New Roman" w:cs="Times New Roman"/>
          <w:sz w:val="24"/>
          <w:szCs w:val="24"/>
          <w:lang w:eastAsia="lt-LT"/>
        </w:rPr>
        <w:t>189</w:t>
      </w:r>
      <w:r w:rsidRPr="006F7F6F">
        <w:rPr>
          <w:rFonts w:ascii="Times New Roman" w:eastAsia="Times New Roman" w:hAnsi="Times New Roman" w:cs="Times New Roman"/>
          <w:sz w:val="24"/>
          <w:szCs w:val="24"/>
          <w:lang w:eastAsia="lt-LT"/>
        </w:rPr>
        <w:t xml:space="preserve"> „Dėl Darbo grupės sudarymo“ sudaryta darbo grupė </w:t>
      </w:r>
      <w:r w:rsidRPr="0063225F">
        <w:rPr>
          <w:rFonts w:ascii="Times New Roman" w:hAnsi="Times New Roman" w:cs="Times New Roman"/>
          <w:color w:val="000000"/>
          <w:sz w:val="24"/>
          <w:szCs w:val="24"/>
        </w:rPr>
        <w:t>pasiūlymams dėl teisės aktų tobulinimo, siekiant užtikrinti naudotų transporto priemonių ir jų dalių bei eksploatuoti netinkamų transporto priemonių įvežimo ir tvarkymo kontrolę, teikti</w:t>
      </w:r>
      <w:r w:rsidRPr="006F7F6F">
        <w:rPr>
          <w:rFonts w:ascii="Times New Roman" w:eastAsia="Times New Roman" w:hAnsi="Times New Roman" w:cs="Times New Roman"/>
          <w:sz w:val="24"/>
          <w:szCs w:val="24"/>
          <w:lang w:eastAsia="lt-LT"/>
        </w:rPr>
        <w:t xml:space="preserve"> (201</w:t>
      </w:r>
      <w:r w:rsidRPr="0063225F">
        <w:rPr>
          <w:rFonts w:ascii="Times New Roman" w:eastAsia="Times New Roman" w:hAnsi="Times New Roman" w:cs="Times New Roman"/>
          <w:sz w:val="24"/>
          <w:szCs w:val="24"/>
          <w:lang w:eastAsia="lt-LT"/>
        </w:rPr>
        <w:t>5</w:t>
      </w:r>
      <w:r w:rsidRPr="006F7F6F">
        <w:rPr>
          <w:rFonts w:ascii="Times New Roman" w:eastAsia="Times New Roman" w:hAnsi="Times New Roman" w:cs="Times New Roman"/>
          <w:sz w:val="24"/>
          <w:szCs w:val="24"/>
          <w:lang w:eastAsia="lt-LT"/>
        </w:rPr>
        <w:t xml:space="preserve"> m. </w:t>
      </w:r>
      <w:r w:rsidRPr="0063225F">
        <w:rPr>
          <w:rFonts w:ascii="Times New Roman" w:eastAsia="Times New Roman" w:hAnsi="Times New Roman" w:cs="Times New Roman"/>
          <w:sz w:val="24"/>
          <w:szCs w:val="24"/>
          <w:lang w:eastAsia="lt-LT"/>
        </w:rPr>
        <w:t>sausio 28</w:t>
      </w:r>
      <w:r w:rsidRPr="006F7F6F">
        <w:rPr>
          <w:rFonts w:ascii="Times New Roman" w:eastAsia="Times New Roman" w:hAnsi="Times New Roman" w:cs="Times New Roman"/>
          <w:sz w:val="24"/>
          <w:szCs w:val="24"/>
          <w:lang w:eastAsia="lt-LT"/>
        </w:rPr>
        <w:t xml:space="preserve"> d.</w:t>
      </w:r>
      <w:r w:rsidR="00101815">
        <w:rPr>
          <w:rFonts w:ascii="Times New Roman" w:eastAsia="Times New Roman" w:hAnsi="Times New Roman" w:cs="Times New Roman"/>
          <w:sz w:val="24"/>
          <w:szCs w:val="24"/>
          <w:lang w:eastAsia="lt-LT"/>
        </w:rPr>
        <w:t>, 2015 m. balandžio 29 d.</w:t>
      </w:r>
      <w:r w:rsidRPr="006F7F6F">
        <w:rPr>
          <w:rFonts w:ascii="Times New Roman" w:eastAsia="Times New Roman" w:hAnsi="Times New Roman" w:cs="Times New Roman"/>
          <w:sz w:val="24"/>
          <w:szCs w:val="24"/>
          <w:lang w:eastAsia="lt-LT"/>
        </w:rPr>
        <w:t xml:space="preserve"> pakeitima</w:t>
      </w:r>
      <w:r w:rsidR="00101815">
        <w:rPr>
          <w:rFonts w:ascii="Times New Roman" w:eastAsia="Times New Roman" w:hAnsi="Times New Roman" w:cs="Times New Roman"/>
          <w:sz w:val="24"/>
          <w:szCs w:val="24"/>
          <w:lang w:eastAsia="lt-LT"/>
        </w:rPr>
        <w:t>i</w:t>
      </w:r>
      <w:r w:rsidRPr="006F7F6F">
        <w:rPr>
          <w:rFonts w:ascii="Times New Roman" w:eastAsia="Times New Roman" w:hAnsi="Times New Roman" w:cs="Times New Roman"/>
          <w:sz w:val="24"/>
          <w:szCs w:val="24"/>
          <w:lang w:eastAsia="lt-LT"/>
        </w:rPr>
        <w:t>).</w:t>
      </w:r>
    </w:p>
    <w:p w:rsidR="0063225F" w:rsidRPr="0063225F" w:rsidRDefault="0063225F" w:rsidP="0018647E">
      <w:pPr>
        <w:shd w:val="clear" w:color="auto" w:fill="FFFFFF"/>
        <w:spacing w:after="0"/>
        <w:ind w:firstLine="720"/>
        <w:jc w:val="both"/>
        <w:rPr>
          <w:rFonts w:ascii="Times New Roman" w:eastAsia="Times New Roman" w:hAnsi="Times New Roman" w:cs="Times New Roman"/>
          <w:color w:val="000000"/>
          <w:sz w:val="24"/>
          <w:szCs w:val="24"/>
          <w:lang w:eastAsia="lt-LT"/>
        </w:rPr>
      </w:pPr>
      <w:r w:rsidRPr="0063225F">
        <w:rPr>
          <w:rFonts w:ascii="Times New Roman" w:eastAsia="Times New Roman" w:hAnsi="Times New Roman" w:cs="Times New Roman"/>
          <w:color w:val="000000"/>
          <w:sz w:val="24"/>
          <w:szCs w:val="24"/>
          <w:lang w:eastAsia="lt-LT"/>
        </w:rPr>
        <w:t>Ministr</w:t>
      </w:r>
      <w:r>
        <w:rPr>
          <w:rFonts w:ascii="Times New Roman" w:eastAsia="Times New Roman" w:hAnsi="Times New Roman" w:cs="Times New Roman"/>
          <w:color w:val="000000"/>
          <w:sz w:val="24"/>
          <w:szCs w:val="24"/>
          <w:lang w:eastAsia="lt-LT"/>
        </w:rPr>
        <w:t>as</w:t>
      </w:r>
      <w:r w:rsidRPr="0063225F">
        <w:rPr>
          <w:rFonts w:ascii="Times New Roman" w:eastAsia="Times New Roman" w:hAnsi="Times New Roman" w:cs="Times New Roman"/>
          <w:color w:val="000000"/>
          <w:sz w:val="24"/>
          <w:szCs w:val="24"/>
          <w:lang w:eastAsia="lt-LT"/>
        </w:rPr>
        <w:t xml:space="preserve"> Pirminink</w:t>
      </w:r>
      <w:r>
        <w:rPr>
          <w:rFonts w:ascii="Times New Roman" w:eastAsia="Times New Roman" w:hAnsi="Times New Roman" w:cs="Times New Roman"/>
          <w:color w:val="000000"/>
          <w:sz w:val="24"/>
          <w:szCs w:val="24"/>
          <w:lang w:eastAsia="lt-LT"/>
        </w:rPr>
        <w:t>as pavedė</w:t>
      </w:r>
      <w:r w:rsidRPr="0063225F">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d</w:t>
      </w:r>
      <w:r w:rsidRPr="0063225F">
        <w:rPr>
          <w:rFonts w:ascii="Times New Roman" w:eastAsia="Times New Roman" w:hAnsi="Times New Roman" w:cs="Times New Roman"/>
          <w:color w:val="000000"/>
          <w:sz w:val="24"/>
          <w:szCs w:val="24"/>
          <w:lang w:eastAsia="lt-LT"/>
        </w:rPr>
        <w:t>arbo grupei</w:t>
      </w:r>
      <w:r w:rsidR="00BF6A06">
        <w:rPr>
          <w:rFonts w:ascii="Times New Roman" w:eastAsia="Times New Roman" w:hAnsi="Times New Roman" w:cs="Times New Roman"/>
          <w:color w:val="000000"/>
          <w:spacing w:val="100"/>
          <w:sz w:val="24"/>
          <w:szCs w:val="24"/>
          <w:lang w:eastAsia="lt-LT"/>
        </w:rPr>
        <w:t xml:space="preserve"> </w:t>
      </w:r>
      <w:r w:rsidRPr="0063225F">
        <w:rPr>
          <w:rFonts w:ascii="Times New Roman" w:eastAsia="Times New Roman" w:hAnsi="Times New Roman" w:cs="Times New Roman"/>
          <w:color w:val="000000"/>
          <w:sz w:val="24"/>
          <w:szCs w:val="24"/>
          <w:lang w:eastAsia="lt-LT"/>
        </w:rPr>
        <w:t xml:space="preserve">iki 2015 m. </w:t>
      </w:r>
      <w:r w:rsidR="00101815">
        <w:rPr>
          <w:rFonts w:ascii="Times New Roman" w:eastAsia="Times New Roman" w:hAnsi="Times New Roman" w:cs="Times New Roman"/>
          <w:color w:val="000000"/>
          <w:sz w:val="24"/>
          <w:szCs w:val="24"/>
          <w:lang w:eastAsia="lt-LT"/>
        </w:rPr>
        <w:t>liepos</w:t>
      </w:r>
      <w:r w:rsidR="000E1EB0">
        <w:rPr>
          <w:rFonts w:ascii="Times New Roman" w:eastAsia="Times New Roman" w:hAnsi="Times New Roman" w:cs="Times New Roman"/>
          <w:color w:val="000000"/>
          <w:sz w:val="24"/>
          <w:szCs w:val="24"/>
          <w:lang w:eastAsia="lt-LT"/>
        </w:rPr>
        <w:t xml:space="preserve"> </w:t>
      </w:r>
      <w:r w:rsidRPr="0063225F">
        <w:rPr>
          <w:rFonts w:ascii="Times New Roman" w:eastAsia="Times New Roman" w:hAnsi="Times New Roman" w:cs="Times New Roman"/>
          <w:color w:val="000000"/>
          <w:sz w:val="24"/>
          <w:szCs w:val="24"/>
          <w:lang w:eastAsia="lt-LT"/>
        </w:rPr>
        <w:t>1 d.</w:t>
      </w:r>
      <w:r w:rsidR="00BF6A06">
        <w:rPr>
          <w:rFonts w:ascii="Times New Roman" w:eastAsia="Times New Roman" w:hAnsi="Times New Roman" w:cs="Times New Roman"/>
          <w:color w:val="FF0000"/>
          <w:sz w:val="24"/>
          <w:szCs w:val="24"/>
          <w:lang w:eastAsia="lt-LT"/>
        </w:rPr>
        <w:t xml:space="preserve"> </w:t>
      </w:r>
      <w:r w:rsidRPr="0063225F">
        <w:rPr>
          <w:rFonts w:ascii="Times New Roman" w:eastAsia="Times New Roman" w:hAnsi="Times New Roman" w:cs="Times New Roman"/>
          <w:color w:val="000000"/>
          <w:sz w:val="24"/>
          <w:szCs w:val="24"/>
          <w:lang w:eastAsia="lt-LT"/>
        </w:rPr>
        <w:t>pateikti išvadas ir pasiūlymus dėl:</w:t>
      </w:r>
    </w:p>
    <w:p w:rsidR="0063225F" w:rsidRPr="0063225F" w:rsidRDefault="0063225F" w:rsidP="0018647E">
      <w:pPr>
        <w:shd w:val="clear" w:color="auto" w:fill="FFFFFF"/>
        <w:spacing w:after="0"/>
        <w:ind w:firstLine="720"/>
        <w:jc w:val="both"/>
        <w:rPr>
          <w:rFonts w:ascii="Times New Roman" w:eastAsia="Times New Roman" w:hAnsi="Times New Roman" w:cs="Times New Roman"/>
          <w:color w:val="000000"/>
          <w:sz w:val="24"/>
          <w:szCs w:val="24"/>
          <w:lang w:eastAsia="lt-LT"/>
        </w:rPr>
      </w:pPr>
      <w:bookmarkStart w:id="4" w:name="part_853c47f096d740718ee25ad81eb48200"/>
      <w:bookmarkEnd w:id="4"/>
      <w:r w:rsidRPr="0063225F">
        <w:rPr>
          <w:rFonts w:ascii="Times New Roman" w:eastAsia="Times New Roman" w:hAnsi="Times New Roman" w:cs="Times New Roman"/>
          <w:color w:val="000000"/>
          <w:sz w:val="24"/>
          <w:szCs w:val="24"/>
          <w:lang w:eastAsia="lt-LT"/>
        </w:rPr>
        <w:t>1. transporto priemonių gamintojų Lietuvoje ir importuotojų veiklos kontrolės;</w:t>
      </w:r>
    </w:p>
    <w:p w:rsidR="0063225F" w:rsidRPr="0063225F" w:rsidRDefault="0063225F" w:rsidP="0018647E">
      <w:pPr>
        <w:spacing w:after="0"/>
        <w:ind w:firstLine="720"/>
        <w:jc w:val="both"/>
        <w:rPr>
          <w:rFonts w:ascii="Times New Roman" w:eastAsia="Times New Roman" w:hAnsi="Times New Roman" w:cs="Times New Roman"/>
          <w:color w:val="000000"/>
          <w:sz w:val="24"/>
          <w:szCs w:val="24"/>
          <w:lang w:eastAsia="lt-LT"/>
        </w:rPr>
      </w:pPr>
      <w:bookmarkStart w:id="5" w:name="part_e9e51c4ab31449db95392758d2665d43"/>
      <w:bookmarkEnd w:id="5"/>
      <w:r w:rsidRPr="0063225F">
        <w:rPr>
          <w:rFonts w:ascii="Times New Roman" w:eastAsia="Times New Roman" w:hAnsi="Times New Roman" w:cs="Times New Roman"/>
          <w:color w:val="000000"/>
          <w:sz w:val="24"/>
          <w:szCs w:val="24"/>
          <w:lang w:eastAsia="lt-LT"/>
        </w:rPr>
        <w:t>2. apmokestinamųjų gaminių (padangų, filtrų, amortizatorių, akumuliatorių) gamintojų Lietuvoje ir importuotojų veiklos kontrolės;</w:t>
      </w:r>
    </w:p>
    <w:p w:rsidR="0063225F" w:rsidRDefault="0063225F" w:rsidP="0018647E">
      <w:pPr>
        <w:spacing w:after="0"/>
        <w:ind w:firstLine="720"/>
        <w:jc w:val="both"/>
        <w:rPr>
          <w:rFonts w:ascii="Times New Roman" w:eastAsia="Times New Roman" w:hAnsi="Times New Roman" w:cs="Times New Roman"/>
          <w:color w:val="000000"/>
          <w:sz w:val="24"/>
          <w:szCs w:val="24"/>
          <w:lang w:eastAsia="lt-LT"/>
        </w:rPr>
      </w:pPr>
      <w:bookmarkStart w:id="6" w:name="part_c17e94d1cf62407db8cfd926bf90d74b"/>
      <w:bookmarkEnd w:id="6"/>
      <w:r w:rsidRPr="0063225F">
        <w:rPr>
          <w:rFonts w:ascii="Times New Roman" w:eastAsia="Times New Roman" w:hAnsi="Times New Roman" w:cs="Times New Roman"/>
          <w:color w:val="000000"/>
          <w:sz w:val="24"/>
          <w:szCs w:val="24"/>
          <w:lang w:eastAsia="lt-LT"/>
        </w:rPr>
        <w:t>3. transporto priemonės pripažinimo eksploatuoti netinkama transporto priemone kriterijų;</w:t>
      </w:r>
      <w:bookmarkStart w:id="7" w:name="part_b82d2f53dcfe45578182ca02ad207397"/>
      <w:bookmarkEnd w:id="7"/>
    </w:p>
    <w:p w:rsidR="0063225F" w:rsidRPr="0063225F" w:rsidRDefault="0063225F" w:rsidP="0018647E">
      <w:pPr>
        <w:spacing w:after="0"/>
        <w:ind w:firstLine="720"/>
        <w:jc w:val="both"/>
        <w:rPr>
          <w:rFonts w:ascii="Times New Roman" w:eastAsia="Times New Roman" w:hAnsi="Times New Roman" w:cs="Times New Roman"/>
          <w:color w:val="000000"/>
          <w:sz w:val="24"/>
          <w:szCs w:val="24"/>
          <w:lang w:eastAsia="lt-LT"/>
        </w:rPr>
      </w:pPr>
      <w:r w:rsidRPr="0063225F">
        <w:rPr>
          <w:rFonts w:ascii="Times New Roman" w:eastAsia="Times New Roman" w:hAnsi="Times New Roman" w:cs="Times New Roman"/>
          <w:color w:val="000000"/>
          <w:sz w:val="24"/>
          <w:szCs w:val="24"/>
          <w:lang w:eastAsia="lt-LT"/>
        </w:rPr>
        <w:t>4. eksploatuoti netinkamų transporto priemonių įvežimo į Lietuvos Respublikos teritoriją kontrolės;</w:t>
      </w:r>
    </w:p>
    <w:p w:rsidR="0063225F" w:rsidRPr="0063225F" w:rsidRDefault="0063225F" w:rsidP="0018647E">
      <w:pPr>
        <w:spacing w:after="0"/>
        <w:ind w:firstLine="720"/>
        <w:jc w:val="both"/>
        <w:rPr>
          <w:rFonts w:ascii="Times New Roman" w:eastAsia="Times New Roman" w:hAnsi="Times New Roman" w:cs="Times New Roman"/>
          <w:color w:val="000000"/>
          <w:sz w:val="24"/>
          <w:szCs w:val="24"/>
          <w:lang w:eastAsia="lt-LT"/>
        </w:rPr>
      </w:pPr>
      <w:bookmarkStart w:id="8" w:name="part_bb51e8c8468a470ea1a47f6dba07ff79"/>
      <w:bookmarkEnd w:id="8"/>
      <w:r w:rsidRPr="0063225F">
        <w:rPr>
          <w:rFonts w:ascii="Times New Roman" w:eastAsia="Times New Roman" w:hAnsi="Times New Roman" w:cs="Times New Roman"/>
          <w:color w:val="000000"/>
          <w:sz w:val="24"/>
          <w:szCs w:val="24"/>
          <w:lang w:eastAsia="lt-LT"/>
        </w:rPr>
        <w:t>5. eksploatuoti netinkamų transporto priemonių ir jų dalių tvarkytojų veiklos kontrolės.</w:t>
      </w:r>
    </w:p>
    <w:p w:rsidR="00F64F80" w:rsidRDefault="00F64F80" w:rsidP="0018647E">
      <w:pPr>
        <w:spacing w:after="0"/>
        <w:ind w:firstLine="851"/>
        <w:jc w:val="both"/>
        <w:rPr>
          <w:rFonts w:ascii="Times New Roman" w:eastAsia="Times New Roman" w:hAnsi="Times New Roman" w:cs="Times New Roman"/>
          <w:sz w:val="24"/>
          <w:szCs w:val="24"/>
          <w:lang w:eastAsia="lt-LT"/>
        </w:rPr>
      </w:pPr>
    </w:p>
    <w:p w:rsidR="00F64F80" w:rsidRDefault="00F64F80" w:rsidP="0018647E">
      <w:pPr>
        <w:pStyle w:val="ListParagraph"/>
        <w:keepNext/>
        <w:keepLines/>
        <w:numPr>
          <w:ilvl w:val="0"/>
          <w:numId w:val="2"/>
        </w:numPr>
        <w:tabs>
          <w:tab w:val="left" w:pos="709"/>
        </w:tabs>
        <w:spacing w:after="0"/>
        <w:ind w:left="0" w:firstLine="0"/>
        <w:outlineLvl w:val="0"/>
        <w:rPr>
          <w:rFonts w:ascii="Times New Roman" w:eastAsia="Times New Roman" w:hAnsi="Times New Roman" w:cs="Times New Roman"/>
          <w:b/>
          <w:bCs/>
          <w:sz w:val="24"/>
          <w:szCs w:val="24"/>
          <w:lang w:eastAsia="lt-LT"/>
        </w:rPr>
      </w:pPr>
      <w:bookmarkStart w:id="9" w:name="_Toc467495722"/>
      <w:r w:rsidRPr="001C1A49">
        <w:rPr>
          <w:rFonts w:ascii="Times New Roman" w:eastAsia="Times New Roman" w:hAnsi="Times New Roman" w:cs="Times New Roman"/>
          <w:b/>
          <w:bCs/>
          <w:sz w:val="24"/>
          <w:szCs w:val="24"/>
          <w:lang w:eastAsia="lt-LT"/>
        </w:rPr>
        <w:t>TEISĖS AKTŲ TOBULINIMO AKTUALUMAS, TIKSLAS</w:t>
      </w:r>
      <w:bookmarkEnd w:id="9"/>
    </w:p>
    <w:p w:rsidR="001C1A49" w:rsidRPr="001C1A49" w:rsidRDefault="001C1A49" w:rsidP="0018647E">
      <w:pPr>
        <w:spacing w:after="0"/>
        <w:ind w:firstLine="851"/>
        <w:jc w:val="both"/>
        <w:rPr>
          <w:rFonts w:ascii="Times New Roman" w:eastAsia="Times New Roman" w:hAnsi="Times New Roman" w:cs="Times New Roman"/>
          <w:sz w:val="24"/>
          <w:szCs w:val="24"/>
          <w:lang w:eastAsia="lt-LT"/>
        </w:rPr>
      </w:pPr>
    </w:p>
    <w:p w:rsidR="001C1A49" w:rsidRPr="00045134" w:rsidRDefault="00F31CC8" w:rsidP="00045134">
      <w:pPr>
        <w:spacing w:after="0"/>
        <w:ind w:firstLine="709"/>
        <w:jc w:val="both"/>
        <w:rPr>
          <w:rFonts w:ascii="Times New Roman" w:eastAsia="Times New Roman" w:hAnsi="Times New Roman" w:cs="Times New Roman"/>
          <w:sz w:val="24"/>
          <w:szCs w:val="24"/>
          <w:lang w:eastAsia="lt-LT"/>
        </w:rPr>
      </w:pPr>
      <w:r>
        <w:rPr>
          <w:rFonts w:ascii="Times New Roman" w:hAnsi="Times New Roman" w:cs="Times New Roman"/>
          <w:color w:val="000000"/>
          <w:sz w:val="24"/>
          <w:szCs w:val="24"/>
        </w:rPr>
        <w:t>T</w:t>
      </w:r>
      <w:r w:rsidRPr="0063225F">
        <w:rPr>
          <w:rFonts w:ascii="Times New Roman" w:hAnsi="Times New Roman" w:cs="Times New Roman"/>
          <w:color w:val="000000"/>
          <w:sz w:val="24"/>
          <w:szCs w:val="24"/>
        </w:rPr>
        <w:t>eisės aktų tobulinim</w:t>
      </w:r>
      <w:r w:rsidR="001C1A49">
        <w:rPr>
          <w:rFonts w:ascii="Times New Roman" w:hAnsi="Times New Roman" w:cs="Times New Roman"/>
          <w:color w:val="000000"/>
          <w:sz w:val="24"/>
          <w:szCs w:val="24"/>
        </w:rPr>
        <w:t>o</w:t>
      </w:r>
      <w:r w:rsidRPr="0063225F">
        <w:rPr>
          <w:rFonts w:ascii="Times New Roman" w:hAnsi="Times New Roman" w:cs="Times New Roman"/>
          <w:color w:val="000000"/>
          <w:sz w:val="24"/>
          <w:szCs w:val="24"/>
        </w:rPr>
        <w:t>, siekiant užtikrinti naudotų transporto priemonių ir jų dalių bei eksploatuoti netinkamų transporto priemonių įvežimo ir tvarkymo kontrolę</w:t>
      </w:r>
      <w:r w:rsidR="001C1A49">
        <w:rPr>
          <w:rFonts w:ascii="Times New Roman" w:hAnsi="Times New Roman" w:cs="Times New Roman"/>
          <w:color w:val="000000"/>
          <w:sz w:val="24"/>
          <w:szCs w:val="24"/>
        </w:rPr>
        <w:t>,</w:t>
      </w:r>
      <w:r w:rsidRPr="00F31CC8">
        <w:rPr>
          <w:rFonts w:ascii="Times New Roman" w:eastAsia="Times New Roman" w:hAnsi="Times New Roman" w:cs="Times New Roman"/>
          <w:sz w:val="24"/>
          <w:szCs w:val="24"/>
          <w:lang w:eastAsia="lt-LT"/>
        </w:rPr>
        <w:t xml:space="preserve"> aktualumas nurod</w:t>
      </w:r>
      <w:r w:rsidR="001C1A49">
        <w:rPr>
          <w:rFonts w:ascii="Times New Roman" w:eastAsia="Times New Roman" w:hAnsi="Times New Roman" w:cs="Times New Roman"/>
          <w:sz w:val="24"/>
          <w:szCs w:val="24"/>
          <w:lang w:eastAsia="lt-LT"/>
        </w:rPr>
        <w:t>ytas</w:t>
      </w:r>
      <w:r w:rsidRPr="00F31CC8">
        <w:rPr>
          <w:rFonts w:ascii="Times New Roman" w:eastAsia="Times New Roman" w:hAnsi="Times New Roman" w:cs="Times New Roman"/>
          <w:sz w:val="24"/>
          <w:szCs w:val="24"/>
          <w:lang w:eastAsia="lt-LT"/>
        </w:rPr>
        <w:t xml:space="preserve"> Valstybiniame atliekų tvarkymo 2014–2020 metų plane</w:t>
      </w:r>
      <w:r w:rsidR="00591617">
        <w:rPr>
          <w:rFonts w:ascii="Times New Roman" w:eastAsia="Times New Roman" w:hAnsi="Times New Roman" w:cs="Times New Roman"/>
          <w:sz w:val="24"/>
          <w:szCs w:val="24"/>
          <w:lang w:eastAsia="lt-LT"/>
        </w:rPr>
        <w:t xml:space="preserve"> (toliau </w:t>
      </w:r>
      <w:r w:rsidR="00045134">
        <w:rPr>
          <w:rFonts w:ascii="Times New Roman" w:eastAsia="Times New Roman" w:hAnsi="Times New Roman" w:cs="Times New Roman"/>
          <w:sz w:val="24"/>
          <w:szCs w:val="24"/>
          <w:lang w:eastAsia="lt-LT"/>
        </w:rPr>
        <w:t xml:space="preserve">– </w:t>
      </w:r>
      <w:r w:rsidR="00591617" w:rsidRPr="00F31CC8">
        <w:rPr>
          <w:rFonts w:ascii="Times New Roman" w:eastAsia="Times New Roman" w:hAnsi="Times New Roman" w:cs="Times New Roman"/>
          <w:sz w:val="24"/>
          <w:szCs w:val="24"/>
          <w:lang w:eastAsia="lt-LT"/>
        </w:rPr>
        <w:t>Valstybini</w:t>
      </w:r>
      <w:r w:rsidR="00591617">
        <w:rPr>
          <w:rFonts w:ascii="Times New Roman" w:eastAsia="Times New Roman" w:hAnsi="Times New Roman" w:cs="Times New Roman"/>
          <w:sz w:val="24"/>
          <w:szCs w:val="24"/>
          <w:lang w:eastAsia="lt-LT"/>
        </w:rPr>
        <w:t>s</w:t>
      </w:r>
      <w:r w:rsidR="00591617" w:rsidRPr="00F31CC8">
        <w:rPr>
          <w:rFonts w:ascii="Times New Roman" w:eastAsia="Times New Roman" w:hAnsi="Times New Roman" w:cs="Times New Roman"/>
          <w:sz w:val="24"/>
          <w:szCs w:val="24"/>
          <w:lang w:eastAsia="lt-LT"/>
        </w:rPr>
        <w:t xml:space="preserve"> atliekų tvarkymo</w:t>
      </w:r>
      <w:r w:rsidR="00591617">
        <w:rPr>
          <w:rFonts w:ascii="Times New Roman" w:eastAsia="Times New Roman" w:hAnsi="Times New Roman" w:cs="Times New Roman"/>
          <w:sz w:val="24"/>
          <w:szCs w:val="24"/>
          <w:lang w:eastAsia="lt-LT"/>
        </w:rPr>
        <w:t xml:space="preserve"> planas)</w:t>
      </w:r>
      <w:r w:rsidR="001C1A49">
        <w:rPr>
          <w:rFonts w:ascii="Times New Roman" w:eastAsia="Times New Roman" w:hAnsi="Times New Roman" w:cs="Times New Roman"/>
          <w:sz w:val="24"/>
          <w:szCs w:val="24"/>
          <w:lang w:eastAsia="lt-LT"/>
        </w:rPr>
        <w:t xml:space="preserve">. </w:t>
      </w:r>
      <w:r w:rsidR="001C1A49" w:rsidRPr="00F31CC8">
        <w:rPr>
          <w:rFonts w:ascii="Times New Roman" w:eastAsia="Times New Roman" w:hAnsi="Times New Roman" w:cs="Times New Roman"/>
          <w:sz w:val="24"/>
          <w:szCs w:val="24"/>
          <w:lang w:eastAsia="lt-LT"/>
        </w:rPr>
        <w:t>Valstybini</w:t>
      </w:r>
      <w:r w:rsidR="00A4369E">
        <w:rPr>
          <w:rFonts w:ascii="Times New Roman" w:eastAsia="Times New Roman" w:hAnsi="Times New Roman" w:cs="Times New Roman"/>
          <w:sz w:val="24"/>
          <w:szCs w:val="24"/>
          <w:lang w:eastAsia="lt-LT"/>
        </w:rPr>
        <w:t>ame</w:t>
      </w:r>
      <w:r w:rsidR="001C1A49" w:rsidRPr="00F31CC8">
        <w:rPr>
          <w:rFonts w:ascii="Times New Roman" w:eastAsia="Times New Roman" w:hAnsi="Times New Roman" w:cs="Times New Roman"/>
          <w:sz w:val="24"/>
          <w:szCs w:val="24"/>
          <w:lang w:eastAsia="lt-LT"/>
        </w:rPr>
        <w:t xml:space="preserve"> atliekų tvarkymo</w:t>
      </w:r>
      <w:r w:rsidR="001C1A49">
        <w:rPr>
          <w:rFonts w:ascii="Times New Roman" w:eastAsia="Times New Roman" w:hAnsi="Times New Roman" w:cs="Times New Roman"/>
          <w:sz w:val="24"/>
          <w:szCs w:val="24"/>
          <w:lang w:eastAsia="lt-LT"/>
        </w:rPr>
        <w:t xml:space="preserve"> plane </w:t>
      </w:r>
      <w:r w:rsidR="00A4369E">
        <w:rPr>
          <w:rFonts w:ascii="Times New Roman" w:eastAsia="Times New Roman" w:hAnsi="Times New Roman" w:cs="Times New Roman"/>
          <w:sz w:val="24"/>
          <w:szCs w:val="24"/>
          <w:lang w:eastAsia="lt-LT"/>
        </w:rPr>
        <w:t xml:space="preserve">numatytiems atliekų tvarkymo uždaviniams </w:t>
      </w:r>
      <w:r w:rsidR="001C1A49">
        <w:rPr>
          <w:rFonts w:ascii="Times New Roman" w:eastAsia="Times New Roman" w:hAnsi="Times New Roman" w:cs="Times New Roman"/>
          <w:sz w:val="24"/>
          <w:szCs w:val="24"/>
          <w:lang w:eastAsia="lt-LT"/>
        </w:rPr>
        <w:t>„</w:t>
      </w:r>
      <w:r w:rsidR="001C1A49" w:rsidRPr="001C1A49">
        <w:rPr>
          <w:rFonts w:ascii="Times New Roman" w:hAnsi="Times New Roman" w:cs="Times New Roman"/>
          <w:color w:val="000000"/>
          <w:sz w:val="24"/>
          <w:szCs w:val="24"/>
        </w:rPr>
        <w:t>5.4. stiprinti gamintojų ir importuotojų veiklos kontrolę</w:t>
      </w:r>
      <w:r w:rsidR="001C1A49">
        <w:rPr>
          <w:rFonts w:ascii="Times New Roman" w:hAnsi="Times New Roman" w:cs="Times New Roman"/>
          <w:color w:val="000000"/>
          <w:sz w:val="24"/>
          <w:szCs w:val="24"/>
        </w:rPr>
        <w:t>“ ir „</w:t>
      </w:r>
      <w:r w:rsidR="00591617" w:rsidRPr="001C1A49">
        <w:rPr>
          <w:rFonts w:ascii="Times New Roman" w:hAnsi="Times New Roman" w:cs="Times New Roman"/>
          <w:color w:val="000000"/>
          <w:sz w:val="24"/>
          <w:szCs w:val="24"/>
        </w:rPr>
        <w:t>3.2. užtikrinti efektyvų gamybos ir kitos ūkinės veiklos atliekų tvarkymą</w:t>
      </w:r>
      <w:r w:rsidR="001C1A49">
        <w:rPr>
          <w:rFonts w:ascii="Times New Roman" w:hAnsi="Times New Roman" w:cs="Times New Roman"/>
          <w:color w:val="000000"/>
          <w:sz w:val="24"/>
          <w:szCs w:val="24"/>
        </w:rPr>
        <w:t xml:space="preserve">“ </w:t>
      </w:r>
      <w:r w:rsidR="00A4369E">
        <w:rPr>
          <w:rFonts w:ascii="Times New Roman" w:hAnsi="Times New Roman" w:cs="Times New Roman"/>
          <w:color w:val="000000"/>
          <w:sz w:val="24"/>
          <w:szCs w:val="24"/>
        </w:rPr>
        <w:t>įgyvendinti buvo patvirtintos šios</w:t>
      </w:r>
      <w:r w:rsidR="001C1A49">
        <w:rPr>
          <w:rFonts w:ascii="Times New Roman" w:hAnsi="Times New Roman" w:cs="Times New Roman"/>
          <w:color w:val="000000"/>
          <w:sz w:val="24"/>
          <w:szCs w:val="24"/>
        </w:rPr>
        <w:t xml:space="preserve"> priemonės</w:t>
      </w:r>
      <w:r w:rsidR="00A4369E">
        <w:rPr>
          <w:rFonts w:ascii="Times New Roman" w:hAnsi="Times New Roman" w:cs="Times New Roman"/>
          <w:color w:val="000000"/>
          <w:sz w:val="24"/>
          <w:szCs w:val="24"/>
        </w:rPr>
        <w:t>:</w:t>
      </w:r>
      <w:r w:rsidR="001C1A49">
        <w:rPr>
          <w:rFonts w:ascii="Times New Roman" w:hAnsi="Times New Roman" w:cs="Times New Roman"/>
          <w:color w:val="000000"/>
          <w:sz w:val="24"/>
          <w:szCs w:val="24"/>
        </w:rPr>
        <w:t xml:space="preserve"> „</w:t>
      </w:r>
      <w:r w:rsidR="001C1A49" w:rsidRPr="001C1A49">
        <w:rPr>
          <w:rFonts w:ascii="Times New Roman" w:hAnsi="Times New Roman" w:cs="Times New Roman"/>
          <w:color w:val="000000"/>
          <w:sz w:val="24"/>
          <w:szCs w:val="24"/>
        </w:rPr>
        <w:t xml:space="preserve">5.4.1. Ministro Pirmininko potvarkiu sudaryti </w:t>
      </w:r>
      <w:proofErr w:type="spellStart"/>
      <w:r w:rsidR="001C1A49" w:rsidRPr="001C1A49">
        <w:rPr>
          <w:rFonts w:ascii="Times New Roman" w:hAnsi="Times New Roman" w:cs="Times New Roman"/>
          <w:color w:val="000000"/>
          <w:sz w:val="24"/>
          <w:szCs w:val="24"/>
        </w:rPr>
        <w:t>tarpinstitucinę</w:t>
      </w:r>
      <w:proofErr w:type="spellEnd"/>
      <w:r w:rsidR="001C1A49" w:rsidRPr="001C1A49">
        <w:rPr>
          <w:rFonts w:ascii="Times New Roman" w:hAnsi="Times New Roman" w:cs="Times New Roman"/>
          <w:color w:val="000000"/>
          <w:sz w:val="24"/>
          <w:szCs w:val="24"/>
        </w:rPr>
        <w:t xml:space="preserve"> darbo grupę naudotų transporto priemonių ir jų dalių bei eksploatuoti netinkamų transporto priemonių įvežimo ir tvarkymo kontrolei užtikrinti ir pasiūlymams dėl teisės aktų tobulinimo teikti</w:t>
      </w:r>
      <w:r w:rsidR="001C1A49">
        <w:rPr>
          <w:rFonts w:ascii="Times New Roman" w:hAnsi="Times New Roman" w:cs="Times New Roman"/>
          <w:color w:val="000000"/>
          <w:sz w:val="24"/>
          <w:szCs w:val="24"/>
        </w:rPr>
        <w:t>“ ir „</w:t>
      </w:r>
      <w:r w:rsidR="00591617" w:rsidRPr="001C1A49">
        <w:rPr>
          <w:rFonts w:ascii="Times New Roman" w:hAnsi="Times New Roman" w:cs="Times New Roman"/>
          <w:color w:val="000000"/>
          <w:sz w:val="24"/>
          <w:szCs w:val="24"/>
        </w:rPr>
        <w:t>3.2.6. efektyvinti eksploatuoti netinkamų transporto priemonių apdorojimo įmonių, neturinčių leidimo, ir nelegalaus vežimo kontrolę</w:t>
      </w:r>
      <w:r w:rsidR="001C1A49">
        <w:rPr>
          <w:rFonts w:ascii="Times New Roman" w:hAnsi="Times New Roman" w:cs="Times New Roman"/>
          <w:color w:val="000000"/>
          <w:sz w:val="24"/>
          <w:szCs w:val="24"/>
        </w:rPr>
        <w:t>“.</w:t>
      </w:r>
    </w:p>
    <w:p w:rsidR="005D0157" w:rsidRDefault="005D0157" w:rsidP="0018647E">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Darbo grupės tikslas – </w:t>
      </w:r>
      <w:r w:rsidRPr="00F40005">
        <w:rPr>
          <w:rFonts w:ascii="Times New Roman" w:hAnsi="Times New Roman" w:cs="Times New Roman"/>
          <w:color w:val="000000"/>
          <w:sz w:val="24"/>
          <w:szCs w:val="24"/>
        </w:rPr>
        <w:t>visapusiškai įvertinti</w:t>
      </w:r>
      <w:r w:rsidR="00F40005" w:rsidRPr="00F40005">
        <w:rPr>
          <w:rFonts w:ascii="Times New Roman" w:hAnsi="Times New Roman" w:cs="Times New Roman"/>
          <w:color w:val="000000"/>
          <w:sz w:val="24"/>
          <w:szCs w:val="24"/>
        </w:rPr>
        <w:t xml:space="preserve"> eksploatuoti netinkamų transporto priemonių tvarkym</w:t>
      </w:r>
      <w:r w:rsidR="001B6D5D">
        <w:rPr>
          <w:rFonts w:ascii="Times New Roman" w:hAnsi="Times New Roman" w:cs="Times New Roman"/>
          <w:color w:val="000000"/>
          <w:sz w:val="24"/>
          <w:szCs w:val="24"/>
        </w:rPr>
        <w:t>o problemas</w:t>
      </w:r>
      <w:r w:rsidR="00F40005" w:rsidRPr="00F40005">
        <w:rPr>
          <w:rFonts w:ascii="Times New Roman" w:hAnsi="Times New Roman" w:cs="Times New Roman"/>
          <w:color w:val="000000"/>
          <w:sz w:val="24"/>
          <w:szCs w:val="24"/>
        </w:rPr>
        <w:t>, susijusi</w:t>
      </w:r>
      <w:r w:rsidR="001B6D5D">
        <w:rPr>
          <w:rFonts w:ascii="Times New Roman" w:hAnsi="Times New Roman" w:cs="Times New Roman"/>
          <w:color w:val="000000"/>
          <w:sz w:val="24"/>
          <w:szCs w:val="24"/>
        </w:rPr>
        <w:t>as</w:t>
      </w:r>
      <w:r w:rsidR="00F40005" w:rsidRPr="00F40005">
        <w:rPr>
          <w:rFonts w:ascii="Times New Roman" w:hAnsi="Times New Roman" w:cs="Times New Roman"/>
          <w:color w:val="000000"/>
          <w:sz w:val="24"/>
          <w:szCs w:val="24"/>
        </w:rPr>
        <w:t xml:space="preserve"> su gamintojų ir importuotojų bei atliekų tvarkytojų veiklos kontrole.</w:t>
      </w:r>
    </w:p>
    <w:p w:rsidR="005C22D9" w:rsidRPr="005C22D9" w:rsidRDefault="005C22D9" w:rsidP="0018647E">
      <w:pPr>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rPr>
        <w:t>Darbo grupės tikslui pasiekti buvo organizuojami susitikimai su transporto priemonių gamintojų ir importuotojų, atliekų tvarkytojų atstovais (</w:t>
      </w:r>
      <w:r w:rsidRPr="005C22D9">
        <w:rPr>
          <w:rFonts w:ascii="Times New Roman" w:hAnsi="Times New Roman" w:cs="Times New Roman"/>
          <w:sz w:val="24"/>
          <w:szCs w:val="24"/>
        </w:rPr>
        <w:t>Antrinių žaliavų ir atliekų surinkėjų, perdirbėjų asociacijos</w:t>
      </w:r>
      <w:r w:rsidR="00A75DC9">
        <w:rPr>
          <w:rFonts w:ascii="Times New Roman" w:hAnsi="Times New Roman" w:cs="Times New Roman"/>
          <w:sz w:val="24"/>
          <w:szCs w:val="24"/>
        </w:rPr>
        <w:t>;</w:t>
      </w:r>
      <w:r w:rsidRPr="005C22D9">
        <w:rPr>
          <w:rFonts w:ascii="Times New Roman" w:hAnsi="Times New Roman" w:cs="Times New Roman"/>
          <w:sz w:val="24"/>
          <w:szCs w:val="24"/>
        </w:rPr>
        <w:t xml:space="preserve"> Pavojingųjų atliekų tvarkytojų asociacij</w:t>
      </w:r>
      <w:r w:rsidR="00A75DC9">
        <w:rPr>
          <w:rFonts w:ascii="Times New Roman" w:hAnsi="Times New Roman" w:cs="Times New Roman"/>
          <w:sz w:val="24"/>
          <w:szCs w:val="24"/>
        </w:rPr>
        <w:t>os</w:t>
      </w:r>
      <w:r w:rsidRPr="005C22D9">
        <w:rPr>
          <w:rFonts w:ascii="Times New Roman" w:hAnsi="Times New Roman" w:cs="Times New Roman"/>
          <w:sz w:val="24"/>
          <w:szCs w:val="24"/>
        </w:rPr>
        <w:t>;</w:t>
      </w:r>
      <w:r>
        <w:rPr>
          <w:rFonts w:ascii="Times New Roman" w:hAnsi="Times New Roman" w:cs="Times New Roman"/>
          <w:sz w:val="24"/>
          <w:szCs w:val="24"/>
        </w:rPr>
        <w:t xml:space="preserve"> </w:t>
      </w:r>
      <w:r w:rsidRPr="005C22D9">
        <w:rPr>
          <w:rFonts w:ascii="Times New Roman" w:hAnsi="Times New Roman" w:cs="Times New Roman"/>
          <w:sz w:val="24"/>
          <w:szCs w:val="24"/>
        </w:rPr>
        <w:t>Lietuvos autoverslininkų asociacij</w:t>
      </w:r>
      <w:r w:rsidR="00A75DC9">
        <w:rPr>
          <w:rFonts w:ascii="Times New Roman" w:hAnsi="Times New Roman" w:cs="Times New Roman"/>
          <w:sz w:val="24"/>
          <w:szCs w:val="24"/>
        </w:rPr>
        <w:t>os</w:t>
      </w:r>
      <w:r>
        <w:rPr>
          <w:rFonts w:ascii="Times New Roman" w:hAnsi="Times New Roman" w:cs="Times New Roman"/>
          <w:sz w:val="24"/>
          <w:szCs w:val="24"/>
        </w:rPr>
        <w:t xml:space="preserve">; </w:t>
      </w:r>
      <w:r w:rsidRPr="005C22D9">
        <w:rPr>
          <w:rFonts w:ascii="Times New Roman" w:hAnsi="Times New Roman" w:cs="Times New Roman"/>
          <w:sz w:val="24"/>
          <w:szCs w:val="24"/>
        </w:rPr>
        <w:t>Antrinio perdirbimo įmonių asociacijos</w:t>
      </w:r>
      <w:r w:rsidR="00A75DC9">
        <w:rPr>
          <w:rFonts w:ascii="Times New Roman" w:hAnsi="Times New Roman" w:cs="Times New Roman"/>
          <w:sz w:val="24"/>
          <w:szCs w:val="24"/>
        </w:rPr>
        <w:t>;</w:t>
      </w:r>
      <w:r w:rsidRPr="005C22D9">
        <w:rPr>
          <w:rFonts w:ascii="Times New Roman" w:hAnsi="Times New Roman" w:cs="Times New Roman"/>
          <w:sz w:val="24"/>
          <w:szCs w:val="24"/>
        </w:rPr>
        <w:t xml:space="preserve"> Gamintojų ir Importuotojų asociacijos</w:t>
      </w:r>
      <w:r w:rsidR="00A75DC9">
        <w:rPr>
          <w:rFonts w:ascii="Times New Roman" w:hAnsi="Times New Roman" w:cs="Times New Roman"/>
          <w:sz w:val="24"/>
          <w:szCs w:val="24"/>
        </w:rPr>
        <w:t>;</w:t>
      </w:r>
      <w:r w:rsidRPr="005C22D9">
        <w:rPr>
          <w:rFonts w:ascii="Times New Roman" w:hAnsi="Times New Roman" w:cs="Times New Roman"/>
          <w:sz w:val="24"/>
          <w:szCs w:val="24"/>
        </w:rPr>
        <w:t xml:space="preserve"> Eksploatuoti netinkamų transporto priemonių tvarkytojų asociacijos</w:t>
      </w:r>
      <w:r>
        <w:rPr>
          <w:rFonts w:ascii="Times New Roman" w:hAnsi="Times New Roman" w:cs="Times New Roman"/>
          <w:sz w:val="24"/>
          <w:szCs w:val="24"/>
        </w:rPr>
        <w:t xml:space="preserve">; </w:t>
      </w:r>
      <w:r w:rsidRPr="005C22D9">
        <w:rPr>
          <w:rFonts w:ascii="Times New Roman" w:hAnsi="Times New Roman" w:cs="Times New Roman"/>
          <w:sz w:val="24"/>
          <w:szCs w:val="24"/>
        </w:rPr>
        <w:t>Padangų importuotojų asociacij</w:t>
      </w:r>
      <w:r w:rsidR="00F15B08">
        <w:rPr>
          <w:rFonts w:ascii="Times New Roman" w:hAnsi="Times New Roman" w:cs="Times New Roman"/>
          <w:sz w:val="24"/>
          <w:szCs w:val="24"/>
        </w:rPr>
        <w:t>os</w:t>
      </w:r>
      <w:r w:rsidR="00A75DC9">
        <w:rPr>
          <w:rFonts w:ascii="Times New Roman" w:hAnsi="Times New Roman" w:cs="Times New Roman"/>
          <w:sz w:val="24"/>
          <w:szCs w:val="24"/>
        </w:rPr>
        <w:t>)</w:t>
      </w:r>
      <w:r w:rsidR="00F14722">
        <w:rPr>
          <w:rFonts w:ascii="Times New Roman" w:hAnsi="Times New Roman" w:cs="Times New Roman"/>
          <w:sz w:val="24"/>
          <w:szCs w:val="24"/>
        </w:rPr>
        <w:t>.</w:t>
      </w:r>
    </w:p>
    <w:p w:rsidR="005D0157" w:rsidRPr="005D0157" w:rsidRDefault="005D0157" w:rsidP="0018647E">
      <w:pPr>
        <w:pStyle w:val="ListParagraph"/>
        <w:keepNext/>
        <w:keepLines/>
        <w:numPr>
          <w:ilvl w:val="0"/>
          <w:numId w:val="2"/>
        </w:numPr>
        <w:tabs>
          <w:tab w:val="left" w:pos="709"/>
        </w:tabs>
        <w:spacing w:after="0"/>
        <w:ind w:left="0" w:firstLine="0"/>
        <w:outlineLvl w:val="0"/>
        <w:rPr>
          <w:rFonts w:ascii="Times New Roman" w:eastAsia="Times New Roman" w:hAnsi="Times New Roman" w:cs="Times New Roman"/>
          <w:b/>
          <w:bCs/>
          <w:sz w:val="24"/>
          <w:szCs w:val="24"/>
          <w:lang w:eastAsia="lt-LT"/>
        </w:rPr>
      </w:pPr>
      <w:bookmarkStart w:id="10" w:name="_Toc467495723"/>
      <w:r w:rsidRPr="005D0157">
        <w:rPr>
          <w:rFonts w:ascii="Times New Roman" w:eastAsia="Times New Roman" w:hAnsi="Times New Roman" w:cs="Times New Roman"/>
          <w:b/>
          <w:bCs/>
          <w:sz w:val="24"/>
          <w:szCs w:val="24"/>
          <w:lang w:eastAsia="lt-LT"/>
        </w:rPr>
        <w:lastRenderedPageBreak/>
        <w:t>STATISTIKA</w:t>
      </w:r>
      <w:bookmarkEnd w:id="10"/>
    </w:p>
    <w:p w:rsidR="005D0157" w:rsidRPr="005D0157" w:rsidRDefault="005D0157" w:rsidP="0018647E">
      <w:pPr>
        <w:keepNext/>
        <w:shd w:val="clear" w:color="auto" w:fill="FFFFFF"/>
        <w:spacing w:after="0"/>
        <w:jc w:val="both"/>
        <w:textAlignment w:val="center"/>
        <w:rPr>
          <w:rFonts w:ascii="Times New Roman" w:eastAsia="Times New Roman" w:hAnsi="Times New Roman" w:cs="Times New Roman"/>
          <w:color w:val="000000"/>
          <w:sz w:val="24"/>
          <w:szCs w:val="24"/>
          <w:lang w:eastAsia="lt-LT"/>
        </w:rPr>
      </w:pPr>
    </w:p>
    <w:p w:rsidR="00944715" w:rsidRDefault="00F45A05" w:rsidP="00933928">
      <w:pPr>
        <w:keepNext/>
        <w:shd w:val="clear" w:color="auto" w:fill="FFFFFF"/>
        <w:spacing w:after="0"/>
        <w:ind w:firstLine="567"/>
        <w:jc w:val="both"/>
        <w:textAlignment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Vadovaujantis </w:t>
      </w:r>
      <w:r w:rsidRPr="00FB676B">
        <w:rPr>
          <w:rFonts w:ascii="Times New Roman" w:eastAsia="Times New Roman" w:hAnsi="Times New Roman" w:cs="Times New Roman"/>
          <w:color w:val="000000"/>
          <w:sz w:val="24"/>
          <w:szCs w:val="24"/>
          <w:lang w:eastAsia="lt-LT"/>
        </w:rPr>
        <w:t>Valstybinės atliekų apskaitos duomenimis</w:t>
      </w:r>
      <w:r w:rsidR="00933928">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Lietuvoje </w:t>
      </w:r>
      <w:r w:rsidRPr="00FB676B">
        <w:rPr>
          <w:rFonts w:ascii="Times New Roman" w:eastAsia="Times New Roman" w:hAnsi="Times New Roman" w:cs="Times New Roman"/>
          <w:color w:val="000000"/>
          <w:sz w:val="24"/>
          <w:szCs w:val="24"/>
          <w:lang w:eastAsia="lt-LT"/>
        </w:rPr>
        <w:t>susidar</w:t>
      </w:r>
      <w:r>
        <w:rPr>
          <w:rFonts w:ascii="Times New Roman" w:eastAsia="Times New Roman" w:hAnsi="Times New Roman" w:cs="Times New Roman"/>
          <w:color w:val="000000"/>
          <w:sz w:val="24"/>
          <w:szCs w:val="24"/>
          <w:lang w:eastAsia="lt-LT"/>
        </w:rPr>
        <w:t>iusių</w:t>
      </w:r>
      <w:r w:rsidRPr="00FB676B">
        <w:rPr>
          <w:rFonts w:ascii="Times New Roman" w:eastAsia="Times New Roman" w:hAnsi="Times New Roman" w:cs="Times New Roman"/>
          <w:color w:val="000000"/>
          <w:sz w:val="24"/>
          <w:szCs w:val="24"/>
          <w:lang w:eastAsia="lt-LT"/>
        </w:rPr>
        <w:t xml:space="preserve"> ir sutvarkyt</w:t>
      </w:r>
      <w:r>
        <w:rPr>
          <w:rFonts w:ascii="Times New Roman" w:eastAsia="Times New Roman" w:hAnsi="Times New Roman" w:cs="Times New Roman"/>
          <w:color w:val="000000"/>
          <w:sz w:val="24"/>
          <w:szCs w:val="24"/>
          <w:lang w:eastAsia="lt-LT"/>
        </w:rPr>
        <w:t>ų (apdorot</w:t>
      </w:r>
      <w:r w:rsidR="00933928">
        <w:rPr>
          <w:rFonts w:ascii="Times New Roman" w:eastAsia="Times New Roman" w:hAnsi="Times New Roman" w:cs="Times New Roman"/>
          <w:color w:val="000000"/>
          <w:sz w:val="24"/>
          <w:szCs w:val="24"/>
          <w:lang w:eastAsia="lt-LT"/>
        </w:rPr>
        <w:t>ų) ENTP kiekis 2009–</w:t>
      </w:r>
      <w:r w:rsidR="00BE10D6">
        <w:rPr>
          <w:rFonts w:ascii="Times New Roman" w:eastAsia="Times New Roman" w:hAnsi="Times New Roman" w:cs="Times New Roman"/>
          <w:color w:val="000000"/>
          <w:sz w:val="24"/>
          <w:szCs w:val="24"/>
          <w:lang w:eastAsia="lt-LT"/>
        </w:rPr>
        <w:t>201</w:t>
      </w:r>
      <w:r w:rsidR="00770348">
        <w:rPr>
          <w:rFonts w:ascii="Times New Roman" w:eastAsia="Times New Roman" w:hAnsi="Times New Roman" w:cs="Times New Roman"/>
          <w:color w:val="000000"/>
          <w:sz w:val="24"/>
          <w:szCs w:val="24"/>
          <w:lang w:eastAsia="lt-LT"/>
        </w:rPr>
        <w:t>3</w:t>
      </w:r>
      <w:r w:rsidR="00BE10D6">
        <w:rPr>
          <w:rFonts w:ascii="Times New Roman" w:eastAsia="Times New Roman" w:hAnsi="Times New Roman" w:cs="Times New Roman"/>
          <w:color w:val="000000"/>
          <w:sz w:val="24"/>
          <w:szCs w:val="24"/>
          <w:lang w:eastAsia="lt-LT"/>
        </w:rPr>
        <w:t xml:space="preserve"> m</w:t>
      </w:r>
      <w:r w:rsidR="00F57984">
        <w:rPr>
          <w:rFonts w:ascii="Times New Roman" w:eastAsia="Times New Roman" w:hAnsi="Times New Roman" w:cs="Times New Roman"/>
          <w:color w:val="000000"/>
          <w:sz w:val="24"/>
          <w:szCs w:val="24"/>
          <w:lang w:eastAsia="lt-LT"/>
        </w:rPr>
        <w:t>.</w:t>
      </w:r>
      <w:r w:rsidR="00BE10D6">
        <w:rPr>
          <w:rFonts w:ascii="Times New Roman" w:eastAsia="Times New Roman" w:hAnsi="Times New Roman" w:cs="Times New Roman"/>
          <w:color w:val="000000"/>
          <w:sz w:val="24"/>
          <w:szCs w:val="24"/>
          <w:lang w:eastAsia="lt-LT"/>
        </w:rPr>
        <w:t xml:space="preserve"> kito </w:t>
      </w:r>
      <w:r w:rsidR="00BE10D6" w:rsidRPr="005232FD">
        <w:rPr>
          <w:rFonts w:ascii="Times New Roman" w:eastAsia="Times New Roman" w:hAnsi="Times New Roman" w:cs="Times New Roman"/>
          <w:color w:val="000000"/>
          <w:sz w:val="24"/>
          <w:szCs w:val="24"/>
          <w:lang w:eastAsia="lt-LT"/>
        </w:rPr>
        <w:t>nuo 1</w:t>
      </w:r>
      <w:r w:rsidR="00C57114" w:rsidRPr="005232FD">
        <w:rPr>
          <w:rFonts w:ascii="Times New Roman" w:eastAsia="Times New Roman" w:hAnsi="Times New Roman" w:cs="Times New Roman"/>
          <w:color w:val="000000"/>
          <w:sz w:val="24"/>
          <w:szCs w:val="24"/>
          <w:lang w:eastAsia="lt-LT"/>
        </w:rPr>
        <w:t xml:space="preserve">4 </w:t>
      </w:r>
      <w:r w:rsidR="00BE10D6" w:rsidRPr="005232FD">
        <w:rPr>
          <w:rFonts w:ascii="Times New Roman" w:eastAsia="Times New Roman" w:hAnsi="Times New Roman" w:cs="Times New Roman"/>
          <w:color w:val="000000"/>
          <w:sz w:val="24"/>
          <w:szCs w:val="24"/>
          <w:lang w:eastAsia="lt-LT"/>
        </w:rPr>
        <w:t xml:space="preserve">tūkst. iki </w:t>
      </w:r>
      <w:r w:rsidR="00770348">
        <w:rPr>
          <w:rFonts w:ascii="Times New Roman" w:eastAsia="Times New Roman" w:hAnsi="Times New Roman" w:cs="Times New Roman"/>
          <w:color w:val="000000"/>
          <w:sz w:val="24"/>
          <w:szCs w:val="24"/>
          <w:lang w:eastAsia="lt-LT"/>
        </w:rPr>
        <w:t>30</w:t>
      </w:r>
      <w:r w:rsidR="00BE10D6" w:rsidRPr="005232FD">
        <w:rPr>
          <w:rFonts w:ascii="Times New Roman" w:eastAsia="Times New Roman" w:hAnsi="Times New Roman" w:cs="Times New Roman"/>
          <w:color w:val="000000"/>
          <w:sz w:val="24"/>
          <w:szCs w:val="24"/>
          <w:lang w:eastAsia="lt-LT"/>
        </w:rPr>
        <w:t xml:space="preserve"> tūkst.</w:t>
      </w:r>
      <w:r w:rsidR="00F57984">
        <w:rPr>
          <w:rFonts w:ascii="Times New Roman" w:eastAsia="Times New Roman" w:hAnsi="Times New Roman" w:cs="Times New Roman"/>
          <w:color w:val="000000"/>
          <w:sz w:val="24"/>
          <w:szCs w:val="24"/>
          <w:lang w:eastAsia="lt-LT"/>
        </w:rPr>
        <w:t xml:space="preserve"> (1 pav.).</w:t>
      </w:r>
    </w:p>
    <w:p w:rsidR="00770348" w:rsidRDefault="00770348" w:rsidP="0018647E">
      <w:pPr>
        <w:shd w:val="clear" w:color="auto" w:fill="FFFFFF"/>
        <w:spacing w:after="0"/>
        <w:jc w:val="both"/>
        <w:textAlignment w:val="center"/>
        <w:rPr>
          <w:rFonts w:ascii="Times New Roman" w:eastAsia="Times New Roman" w:hAnsi="Times New Roman" w:cs="Times New Roman"/>
          <w:color w:val="000000"/>
          <w:sz w:val="24"/>
          <w:szCs w:val="24"/>
          <w:lang w:eastAsia="lt-LT"/>
        </w:rPr>
      </w:pPr>
      <w:r>
        <w:rPr>
          <w:noProof/>
          <w:lang w:eastAsia="lt-LT"/>
        </w:rPr>
        <w:drawing>
          <wp:inline distT="0" distB="0" distL="0" distR="0" wp14:anchorId="42CDAF3D" wp14:editId="67C88AB4">
            <wp:extent cx="6120130" cy="2537877"/>
            <wp:effectExtent l="0" t="0" r="1397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44715" w:rsidRDefault="00944715" w:rsidP="0018647E">
      <w:pPr>
        <w:shd w:val="clear" w:color="auto" w:fill="FFFFFF"/>
        <w:spacing w:after="0"/>
        <w:jc w:val="both"/>
        <w:textAlignment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1 pav. Lietuvoje </w:t>
      </w:r>
      <w:r w:rsidRPr="00FB676B">
        <w:rPr>
          <w:rFonts w:ascii="Times New Roman" w:eastAsia="Times New Roman" w:hAnsi="Times New Roman" w:cs="Times New Roman"/>
          <w:color w:val="000000"/>
          <w:sz w:val="24"/>
          <w:szCs w:val="24"/>
          <w:lang w:eastAsia="lt-LT"/>
        </w:rPr>
        <w:t>susidar</w:t>
      </w:r>
      <w:r>
        <w:rPr>
          <w:rFonts w:ascii="Times New Roman" w:eastAsia="Times New Roman" w:hAnsi="Times New Roman" w:cs="Times New Roman"/>
          <w:color w:val="000000"/>
          <w:sz w:val="24"/>
          <w:szCs w:val="24"/>
          <w:lang w:eastAsia="lt-LT"/>
        </w:rPr>
        <w:t>iusių</w:t>
      </w:r>
      <w:r w:rsidRPr="00FB676B">
        <w:rPr>
          <w:rFonts w:ascii="Times New Roman" w:eastAsia="Times New Roman" w:hAnsi="Times New Roman" w:cs="Times New Roman"/>
          <w:color w:val="000000"/>
          <w:sz w:val="24"/>
          <w:szCs w:val="24"/>
          <w:lang w:eastAsia="lt-LT"/>
        </w:rPr>
        <w:t xml:space="preserve"> ir sutvarkyt</w:t>
      </w:r>
      <w:r>
        <w:rPr>
          <w:rFonts w:ascii="Times New Roman" w:eastAsia="Times New Roman" w:hAnsi="Times New Roman" w:cs="Times New Roman"/>
          <w:color w:val="000000"/>
          <w:sz w:val="24"/>
          <w:szCs w:val="24"/>
          <w:lang w:eastAsia="lt-LT"/>
        </w:rPr>
        <w:t>ų</w:t>
      </w:r>
      <w:r w:rsidRPr="00FB676B">
        <w:rPr>
          <w:rFonts w:ascii="Times New Roman" w:eastAsia="Times New Roman" w:hAnsi="Times New Roman" w:cs="Times New Roman"/>
          <w:color w:val="000000"/>
          <w:sz w:val="24"/>
          <w:szCs w:val="24"/>
          <w:lang w:eastAsia="lt-LT"/>
        </w:rPr>
        <w:t xml:space="preserve"> (apdorot</w:t>
      </w:r>
      <w:r>
        <w:rPr>
          <w:rFonts w:ascii="Times New Roman" w:eastAsia="Times New Roman" w:hAnsi="Times New Roman" w:cs="Times New Roman"/>
          <w:color w:val="000000"/>
          <w:sz w:val="24"/>
          <w:szCs w:val="24"/>
          <w:lang w:eastAsia="lt-LT"/>
        </w:rPr>
        <w:t>ų (</w:t>
      </w:r>
      <w:r w:rsidRPr="00944715">
        <w:rPr>
          <w:rFonts w:ascii="Times New Roman" w:eastAsia="Times New Roman" w:hAnsi="Times New Roman" w:cs="Times New Roman"/>
          <w:color w:val="000000"/>
          <w:sz w:val="24"/>
          <w:szCs w:val="24"/>
          <w:lang w:eastAsia="lt-LT"/>
        </w:rPr>
        <w:t>D8, D9, D14, R12, S5</w:t>
      </w:r>
      <w:r w:rsidRPr="00FB676B">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ENTP kiekis (tonomis)</w:t>
      </w:r>
      <w:r w:rsidR="003F401A">
        <w:rPr>
          <w:rFonts w:ascii="Times New Roman" w:eastAsia="Times New Roman" w:hAnsi="Times New Roman" w:cs="Times New Roman"/>
          <w:color w:val="000000"/>
          <w:sz w:val="24"/>
          <w:szCs w:val="24"/>
          <w:lang w:eastAsia="lt-LT"/>
        </w:rPr>
        <w:t xml:space="preserve"> 2009</w:t>
      </w:r>
      <w:r w:rsidR="00196FE4">
        <w:rPr>
          <w:rFonts w:ascii="Times New Roman" w:eastAsia="Times New Roman" w:hAnsi="Times New Roman" w:cs="Times New Roman"/>
          <w:color w:val="000000"/>
          <w:sz w:val="24"/>
          <w:szCs w:val="24"/>
          <w:lang w:eastAsia="lt-LT"/>
        </w:rPr>
        <w:t>–</w:t>
      </w:r>
      <w:r w:rsidR="003F401A">
        <w:rPr>
          <w:rFonts w:ascii="Times New Roman" w:eastAsia="Times New Roman" w:hAnsi="Times New Roman" w:cs="Times New Roman"/>
          <w:color w:val="000000"/>
          <w:sz w:val="24"/>
          <w:szCs w:val="24"/>
          <w:lang w:eastAsia="lt-LT"/>
        </w:rPr>
        <w:t>201</w:t>
      </w:r>
      <w:r w:rsidR="00445D0F">
        <w:rPr>
          <w:rFonts w:ascii="Times New Roman" w:eastAsia="Times New Roman" w:hAnsi="Times New Roman" w:cs="Times New Roman"/>
          <w:color w:val="000000"/>
          <w:sz w:val="24"/>
          <w:szCs w:val="24"/>
          <w:lang w:eastAsia="lt-LT"/>
        </w:rPr>
        <w:t>3</w:t>
      </w:r>
      <w:r w:rsidR="003F401A">
        <w:rPr>
          <w:rFonts w:ascii="Times New Roman" w:eastAsia="Times New Roman" w:hAnsi="Times New Roman" w:cs="Times New Roman"/>
          <w:color w:val="000000"/>
          <w:sz w:val="24"/>
          <w:szCs w:val="24"/>
          <w:lang w:eastAsia="lt-LT"/>
        </w:rPr>
        <w:t xml:space="preserve"> m.</w:t>
      </w:r>
    </w:p>
    <w:p w:rsidR="006A0CDF" w:rsidRDefault="006A0CDF" w:rsidP="0018647E">
      <w:pPr>
        <w:shd w:val="clear" w:color="auto" w:fill="FFFFFF"/>
        <w:spacing w:after="0"/>
        <w:ind w:firstLine="709"/>
        <w:jc w:val="both"/>
        <w:textAlignment w:val="center"/>
        <w:rPr>
          <w:rFonts w:ascii="Times New Roman" w:eastAsia="Times New Roman" w:hAnsi="Times New Roman" w:cs="Times New Roman"/>
          <w:color w:val="000000"/>
          <w:sz w:val="24"/>
          <w:szCs w:val="24"/>
          <w:lang w:eastAsia="lt-LT"/>
        </w:rPr>
      </w:pPr>
    </w:p>
    <w:p w:rsidR="00F56D4B" w:rsidRDefault="00F56D4B" w:rsidP="0018647E">
      <w:pPr>
        <w:shd w:val="clear" w:color="auto" w:fill="FFFFFF"/>
        <w:spacing w:after="0"/>
        <w:ind w:firstLine="567"/>
        <w:jc w:val="both"/>
        <w:textAlignment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Vertinant atliekų susidarymo 2014</w:t>
      </w:r>
      <w:r w:rsidR="00196FE4">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2020 metų prognozes, ENTP 2020 m. susidarys apie 40 proc. daugiau lyginant su 2011 m. susidariusiu kiekiu (Valstybinio atliekų tvarkymo plano duomenys</w:t>
      </w:r>
      <w:r w:rsidR="00ED483B">
        <w:rPr>
          <w:rFonts w:ascii="Times New Roman" w:eastAsia="Times New Roman" w:hAnsi="Times New Roman" w:cs="Times New Roman"/>
          <w:color w:val="000000"/>
          <w:sz w:val="24"/>
          <w:szCs w:val="24"/>
          <w:lang w:eastAsia="lt-LT"/>
        </w:rPr>
        <w:t>)</w:t>
      </w:r>
      <w:r w:rsidR="005232FD">
        <w:rPr>
          <w:rFonts w:ascii="Times New Roman" w:eastAsia="Times New Roman" w:hAnsi="Times New Roman" w:cs="Times New Roman"/>
          <w:color w:val="000000"/>
          <w:sz w:val="24"/>
          <w:szCs w:val="24"/>
          <w:lang w:eastAsia="lt-LT"/>
        </w:rPr>
        <w:t xml:space="preserve"> (1 lentelė)</w:t>
      </w:r>
      <w:r>
        <w:rPr>
          <w:rFonts w:ascii="Times New Roman" w:eastAsia="Times New Roman" w:hAnsi="Times New Roman" w:cs="Times New Roman"/>
          <w:color w:val="000000"/>
          <w:sz w:val="24"/>
          <w:szCs w:val="24"/>
          <w:lang w:eastAsia="lt-LT"/>
        </w:rPr>
        <w:t>.</w:t>
      </w:r>
    </w:p>
    <w:p w:rsidR="006111DB" w:rsidRPr="006111DB" w:rsidRDefault="006111DB" w:rsidP="0018647E">
      <w:pPr>
        <w:shd w:val="clear" w:color="auto" w:fill="FFFFFF"/>
        <w:spacing w:after="0"/>
        <w:ind w:firstLine="567"/>
        <w:jc w:val="both"/>
        <w:textAlignment w:val="center"/>
        <w:rPr>
          <w:rFonts w:ascii="Times New Roman" w:eastAsia="Times New Roman" w:hAnsi="Times New Roman" w:cs="Times New Roman"/>
          <w:color w:val="000000"/>
          <w:lang w:eastAsia="lt-LT"/>
        </w:rPr>
      </w:pPr>
    </w:p>
    <w:p w:rsidR="00064BA8" w:rsidRDefault="004C4BA3" w:rsidP="0018647E">
      <w:pPr>
        <w:shd w:val="clear" w:color="auto" w:fill="FFFFFF"/>
        <w:spacing w:after="0"/>
        <w:jc w:val="both"/>
        <w:textAlignment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r w:rsidR="00064BA8">
        <w:rPr>
          <w:rFonts w:ascii="Times New Roman" w:eastAsia="Times New Roman" w:hAnsi="Times New Roman" w:cs="Times New Roman"/>
          <w:color w:val="000000"/>
          <w:sz w:val="24"/>
          <w:szCs w:val="24"/>
          <w:lang w:eastAsia="lt-LT"/>
        </w:rPr>
        <w:t xml:space="preserve"> lentelė. ENTP apdorojimo pajėgumai Lietuvoje</w:t>
      </w:r>
      <w:r w:rsidR="005232FD">
        <w:rPr>
          <w:rFonts w:ascii="Times New Roman" w:eastAsia="Times New Roman" w:hAnsi="Times New Roman" w:cs="Times New Roman"/>
          <w:color w:val="000000"/>
          <w:sz w:val="24"/>
          <w:szCs w:val="24"/>
          <w:lang w:eastAsia="lt-LT"/>
        </w:rPr>
        <w:t>.</w:t>
      </w:r>
    </w:p>
    <w:tbl>
      <w:tblPr>
        <w:tblW w:w="498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120"/>
        <w:gridCol w:w="1674"/>
        <w:gridCol w:w="968"/>
        <w:gridCol w:w="2061"/>
        <w:gridCol w:w="1842"/>
      </w:tblGrid>
      <w:tr w:rsidR="008A63BB" w:rsidRPr="006E5DE6" w:rsidTr="008A63BB">
        <w:trPr>
          <w:trHeight w:val="1009"/>
        </w:trPr>
        <w:tc>
          <w:tcPr>
            <w:tcW w:w="1614" w:type="pct"/>
            <w:shd w:val="clear" w:color="auto" w:fill="D9D9D9" w:themeFill="background1" w:themeFillShade="D9"/>
            <w:tcMar>
              <w:top w:w="0" w:type="dxa"/>
              <w:left w:w="28" w:type="dxa"/>
              <w:bottom w:w="0" w:type="dxa"/>
              <w:right w:w="28" w:type="dxa"/>
            </w:tcMar>
            <w:vAlign w:val="center"/>
          </w:tcPr>
          <w:p w:rsidR="008A63BB" w:rsidRPr="00A75DC9" w:rsidRDefault="008A63BB" w:rsidP="0018647E">
            <w:pPr>
              <w:spacing w:after="0"/>
              <w:jc w:val="center"/>
              <w:rPr>
                <w:rFonts w:ascii="Times New Roman" w:eastAsia="Times New Roman" w:hAnsi="Times New Roman" w:cs="Times New Roman"/>
                <w:b/>
                <w:lang w:eastAsia="lt-LT"/>
              </w:rPr>
            </w:pPr>
            <w:r w:rsidRPr="00A75DC9">
              <w:rPr>
                <w:rFonts w:ascii="Times New Roman" w:eastAsia="Times New Roman" w:hAnsi="Times New Roman" w:cs="Times New Roman"/>
                <w:b/>
                <w:lang w:eastAsia="lt-LT"/>
              </w:rPr>
              <w:t>Įrenginio pavadinimas</w:t>
            </w:r>
          </w:p>
        </w:tc>
        <w:tc>
          <w:tcPr>
            <w:tcW w:w="866" w:type="pct"/>
            <w:shd w:val="clear" w:color="auto" w:fill="D9D9D9" w:themeFill="background1" w:themeFillShade="D9"/>
            <w:tcMar>
              <w:top w:w="0" w:type="dxa"/>
              <w:left w:w="28" w:type="dxa"/>
              <w:bottom w:w="0" w:type="dxa"/>
              <w:right w:w="28" w:type="dxa"/>
            </w:tcMar>
            <w:vAlign w:val="center"/>
          </w:tcPr>
          <w:p w:rsidR="008A63BB" w:rsidRPr="00A75DC9" w:rsidRDefault="008A63BB" w:rsidP="0018647E">
            <w:pPr>
              <w:spacing w:after="0"/>
              <w:jc w:val="center"/>
              <w:rPr>
                <w:rFonts w:ascii="Times New Roman" w:eastAsia="Times New Roman" w:hAnsi="Times New Roman" w:cs="Times New Roman"/>
                <w:b/>
                <w:lang w:eastAsia="lt-LT"/>
              </w:rPr>
            </w:pPr>
            <w:r w:rsidRPr="00A75DC9">
              <w:rPr>
                <w:rFonts w:ascii="Times New Roman" w:eastAsia="Times New Roman" w:hAnsi="Times New Roman" w:cs="Times New Roman"/>
                <w:b/>
                <w:lang w:eastAsia="lt-LT"/>
              </w:rPr>
              <w:t>Tvarkymo būdas ir kodas pagal klasifikaciją</w:t>
            </w:r>
          </w:p>
        </w:tc>
        <w:tc>
          <w:tcPr>
            <w:tcW w:w="501" w:type="pct"/>
            <w:shd w:val="clear" w:color="auto" w:fill="D9D9D9" w:themeFill="background1" w:themeFillShade="D9"/>
            <w:tcMar>
              <w:top w:w="0" w:type="dxa"/>
              <w:left w:w="28" w:type="dxa"/>
              <w:bottom w:w="0" w:type="dxa"/>
              <w:right w:w="28" w:type="dxa"/>
            </w:tcMar>
            <w:vAlign w:val="center"/>
          </w:tcPr>
          <w:p w:rsidR="008A63BB" w:rsidRPr="00A75DC9" w:rsidRDefault="008A63BB" w:rsidP="0018647E">
            <w:pPr>
              <w:spacing w:after="0"/>
              <w:jc w:val="center"/>
              <w:rPr>
                <w:rFonts w:ascii="Times New Roman" w:eastAsia="Times New Roman" w:hAnsi="Times New Roman" w:cs="Times New Roman"/>
                <w:b/>
                <w:lang w:eastAsia="lt-LT"/>
              </w:rPr>
            </w:pPr>
            <w:r w:rsidRPr="00A75DC9">
              <w:rPr>
                <w:rFonts w:ascii="Times New Roman" w:eastAsia="Times New Roman" w:hAnsi="Times New Roman" w:cs="Times New Roman"/>
                <w:b/>
                <w:lang w:eastAsia="lt-LT"/>
              </w:rPr>
              <w:t>Bendras įrenginių kiekis</w:t>
            </w:r>
          </w:p>
        </w:tc>
        <w:tc>
          <w:tcPr>
            <w:tcW w:w="1066" w:type="pct"/>
            <w:shd w:val="clear" w:color="auto" w:fill="D9D9D9" w:themeFill="background1" w:themeFillShade="D9"/>
            <w:tcMar>
              <w:top w:w="0" w:type="dxa"/>
              <w:left w:w="28" w:type="dxa"/>
              <w:bottom w:w="0" w:type="dxa"/>
              <w:right w:w="28" w:type="dxa"/>
            </w:tcMar>
            <w:vAlign w:val="center"/>
          </w:tcPr>
          <w:p w:rsidR="008A63BB" w:rsidRPr="00A75DC9" w:rsidRDefault="008A63BB" w:rsidP="0018647E">
            <w:pPr>
              <w:spacing w:after="0"/>
              <w:jc w:val="center"/>
              <w:rPr>
                <w:rFonts w:ascii="Times New Roman" w:eastAsia="Times New Roman" w:hAnsi="Times New Roman" w:cs="Times New Roman"/>
                <w:b/>
                <w:lang w:eastAsia="lt-LT"/>
              </w:rPr>
            </w:pPr>
            <w:r w:rsidRPr="00A75DC9">
              <w:rPr>
                <w:rFonts w:ascii="Times New Roman" w:eastAsia="Times New Roman" w:hAnsi="Times New Roman" w:cs="Times New Roman"/>
                <w:b/>
                <w:lang w:eastAsia="lt-LT"/>
              </w:rPr>
              <w:t>Bendras įrenginių (instaliacinis) pajėgumas, tonų per metus</w:t>
            </w:r>
          </w:p>
        </w:tc>
        <w:tc>
          <w:tcPr>
            <w:tcW w:w="953" w:type="pct"/>
            <w:shd w:val="clear" w:color="auto" w:fill="D9D9D9" w:themeFill="background1" w:themeFillShade="D9"/>
            <w:tcMar>
              <w:top w:w="0" w:type="dxa"/>
              <w:left w:w="28" w:type="dxa"/>
              <w:bottom w:w="0" w:type="dxa"/>
              <w:right w:w="28" w:type="dxa"/>
            </w:tcMar>
            <w:vAlign w:val="center"/>
          </w:tcPr>
          <w:p w:rsidR="008A63BB" w:rsidRPr="00A75DC9" w:rsidRDefault="008A63BB" w:rsidP="0018647E">
            <w:pPr>
              <w:spacing w:after="0"/>
              <w:jc w:val="center"/>
              <w:rPr>
                <w:rFonts w:ascii="Times New Roman" w:eastAsia="Times New Roman" w:hAnsi="Times New Roman" w:cs="Times New Roman"/>
                <w:b/>
                <w:lang w:eastAsia="lt-LT"/>
              </w:rPr>
            </w:pPr>
            <w:r w:rsidRPr="00A75DC9">
              <w:rPr>
                <w:rFonts w:ascii="Times New Roman" w:eastAsia="Times New Roman" w:hAnsi="Times New Roman" w:cs="Times New Roman"/>
                <w:b/>
                <w:lang w:eastAsia="lt-LT"/>
              </w:rPr>
              <w:t>Planuojamas įrenginio eksploatacijos laikotarpis</w:t>
            </w:r>
          </w:p>
        </w:tc>
      </w:tr>
      <w:tr w:rsidR="008A63BB" w:rsidRPr="006E5DE6" w:rsidTr="008A63BB">
        <w:trPr>
          <w:trHeight w:val="682"/>
        </w:trPr>
        <w:tc>
          <w:tcPr>
            <w:tcW w:w="1614" w:type="pct"/>
            <w:shd w:val="clear" w:color="auto" w:fill="FFFFFF"/>
            <w:tcMar>
              <w:top w:w="0" w:type="dxa"/>
              <w:left w:w="28" w:type="dxa"/>
              <w:bottom w:w="0" w:type="dxa"/>
              <w:right w:w="28" w:type="dxa"/>
            </w:tcMar>
          </w:tcPr>
          <w:p w:rsidR="008A63BB" w:rsidRPr="006E5DE6" w:rsidRDefault="008A63BB" w:rsidP="0018647E">
            <w:pPr>
              <w:spacing w:after="0"/>
              <w:rPr>
                <w:rFonts w:ascii="Times New Roman" w:eastAsia="Times New Roman" w:hAnsi="Times New Roman" w:cs="Times New Roman"/>
                <w:lang w:eastAsia="lt-LT"/>
              </w:rPr>
            </w:pPr>
            <w:r w:rsidRPr="006E5DE6">
              <w:rPr>
                <w:rFonts w:ascii="Times New Roman" w:eastAsia="Times New Roman" w:hAnsi="Times New Roman" w:cs="Times New Roman"/>
                <w:lang w:eastAsia="lt-LT"/>
              </w:rPr>
              <w:t>Eksploatuoti netinkamų transporto priemonių pakartotinio naudojimo ir apdorojimo įrenginiai</w:t>
            </w:r>
          </w:p>
        </w:tc>
        <w:tc>
          <w:tcPr>
            <w:tcW w:w="866" w:type="pct"/>
            <w:shd w:val="clear" w:color="auto" w:fill="FFFFFF"/>
            <w:tcMar>
              <w:top w:w="0" w:type="dxa"/>
              <w:left w:w="28" w:type="dxa"/>
              <w:bottom w:w="0" w:type="dxa"/>
              <w:right w:w="28" w:type="dxa"/>
            </w:tcMar>
          </w:tcPr>
          <w:p w:rsidR="008A63BB" w:rsidRPr="006E5DE6" w:rsidRDefault="008A63BB" w:rsidP="0018647E">
            <w:pPr>
              <w:spacing w:after="0"/>
              <w:jc w:val="center"/>
              <w:rPr>
                <w:rFonts w:ascii="Times New Roman" w:eastAsia="Times New Roman" w:hAnsi="Times New Roman" w:cs="Times New Roman"/>
                <w:lang w:eastAsia="lt-LT"/>
              </w:rPr>
            </w:pPr>
            <w:r w:rsidRPr="006E5DE6">
              <w:rPr>
                <w:rFonts w:ascii="Times New Roman" w:eastAsia="Times New Roman" w:hAnsi="Times New Roman" w:cs="Times New Roman"/>
                <w:lang w:eastAsia="lt-LT"/>
              </w:rPr>
              <w:t>apdorojimas (S5)</w:t>
            </w:r>
          </w:p>
        </w:tc>
        <w:tc>
          <w:tcPr>
            <w:tcW w:w="501" w:type="pct"/>
            <w:shd w:val="clear" w:color="auto" w:fill="FFFFFF"/>
            <w:tcMar>
              <w:top w:w="0" w:type="dxa"/>
              <w:left w:w="28" w:type="dxa"/>
              <w:bottom w:w="0" w:type="dxa"/>
              <w:right w:w="28" w:type="dxa"/>
            </w:tcMar>
          </w:tcPr>
          <w:p w:rsidR="008A63BB" w:rsidRPr="006E5DE6" w:rsidRDefault="008A63BB" w:rsidP="0018647E">
            <w:pPr>
              <w:spacing w:after="0"/>
              <w:jc w:val="center"/>
              <w:rPr>
                <w:rFonts w:ascii="Times New Roman" w:eastAsia="Times New Roman" w:hAnsi="Times New Roman" w:cs="Times New Roman"/>
                <w:lang w:eastAsia="lt-LT"/>
              </w:rPr>
            </w:pPr>
            <w:r w:rsidRPr="006E5DE6">
              <w:rPr>
                <w:rFonts w:ascii="Times New Roman" w:eastAsia="Times New Roman" w:hAnsi="Times New Roman" w:cs="Times New Roman"/>
                <w:lang w:eastAsia="lt-LT"/>
              </w:rPr>
              <w:t>249</w:t>
            </w:r>
          </w:p>
        </w:tc>
        <w:tc>
          <w:tcPr>
            <w:tcW w:w="1066" w:type="pct"/>
            <w:shd w:val="clear" w:color="auto" w:fill="FFFFFF"/>
            <w:tcMar>
              <w:top w:w="0" w:type="dxa"/>
              <w:left w:w="28" w:type="dxa"/>
              <w:bottom w:w="0" w:type="dxa"/>
              <w:right w:w="28" w:type="dxa"/>
            </w:tcMar>
          </w:tcPr>
          <w:p w:rsidR="008A63BB" w:rsidRPr="006E5DE6" w:rsidRDefault="008A63BB" w:rsidP="0018647E">
            <w:pPr>
              <w:spacing w:after="0"/>
              <w:jc w:val="center"/>
              <w:rPr>
                <w:rFonts w:ascii="Times New Roman" w:eastAsia="Times New Roman" w:hAnsi="Times New Roman" w:cs="Times New Roman"/>
                <w:lang w:eastAsia="lt-LT"/>
              </w:rPr>
            </w:pPr>
            <w:r w:rsidRPr="005232FD">
              <w:rPr>
                <w:rFonts w:ascii="Times New Roman" w:eastAsia="Times New Roman" w:hAnsi="Times New Roman" w:cs="Times New Roman"/>
                <w:lang w:eastAsia="lt-LT"/>
              </w:rPr>
              <w:t>91203,4</w:t>
            </w:r>
          </w:p>
          <w:p w:rsidR="008A63BB" w:rsidRPr="006E5DE6" w:rsidRDefault="008A63BB" w:rsidP="0018647E">
            <w:pPr>
              <w:spacing w:after="0"/>
              <w:rPr>
                <w:rFonts w:ascii="Times New Roman" w:eastAsia="Times New Roman" w:hAnsi="Times New Roman" w:cs="Times New Roman"/>
                <w:lang w:eastAsia="lt-LT"/>
              </w:rPr>
            </w:pPr>
          </w:p>
        </w:tc>
        <w:tc>
          <w:tcPr>
            <w:tcW w:w="953" w:type="pct"/>
            <w:shd w:val="clear" w:color="auto" w:fill="FFFFFF"/>
            <w:tcMar>
              <w:top w:w="0" w:type="dxa"/>
              <w:left w:w="28" w:type="dxa"/>
              <w:bottom w:w="0" w:type="dxa"/>
              <w:right w:w="28" w:type="dxa"/>
            </w:tcMar>
          </w:tcPr>
          <w:p w:rsidR="008A63BB" w:rsidRPr="006E5DE6" w:rsidRDefault="008A63BB" w:rsidP="0018647E">
            <w:pPr>
              <w:spacing w:after="0"/>
              <w:jc w:val="center"/>
              <w:rPr>
                <w:rFonts w:ascii="Times New Roman" w:eastAsia="Times New Roman" w:hAnsi="Times New Roman" w:cs="Times New Roman"/>
                <w:lang w:eastAsia="lt-LT"/>
              </w:rPr>
            </w:pPr>
            <w:r w:rsidRPr="006E5DE6">
              <w:rPr>
                <w:rFonts w:ascii="Times New Roman" w:eastAsia="Times New Roman" w:hAnsi="Times New Roman" w:cs="Times New Roman"/>
                <w:lang w:eastAsia="lt-LT"/>
              </w:rPr>
              <w:t>neribotas</w:t>
            </w:r>
          </w:p>
        </w:tc>
      </w:tr>
    </w:tbl>
    <w:p w:rsidR="00F56D4B" w:rsidRDefault="00F56D4B" w:rsidP="0018647E">
      <w:pPr>
        <w:shd w:val="clear" w:color="auto" w:fill="FFFFFF"/>
        <w:spacing w:after="0"/>
        <w:jc w:val="both"/>
        <w:textAlignment w:val="center"/>
        <w:rPr>
          <w:rFonts w:ascii="Times New Roman" w:eastAsia="Times New Roman" w:hAnsi="Times New Roman" w:cs="Times New Roman"/>
          <w:color w:val="000000"/>
          <w:sz w:val="24"/>
          <w:szCs w:val="24"/>
          <w:lang w:eastAsia="lt-LT"/>
        </w:rPr>
      </w:pPr>
    </w:p>
    <w:p w:rsidR="003E281D" w:rsidRDefault="004C4BA3" w:rsidP="0018647E">
      <w:pPr>
        <w:spacing w:after="0"/>
        <w:ind w:firstLine="567"/>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Vadovaujantis </w:t>
      </w:r>
      <w:r w:rsidRPr="00FB676B">
        <w:rPr>
          <w:rFonts w:ascii="Times New Roman" w:eastAsia="Times New Roman" w:hAnsi="Times New Roman" w:cs="Times New Roman"/>
          <w:color w:val="000000"/>
          <w:sz w:val="24"/>
          <w:szCs w:val="24"/>
          <w:lang w:eastAsia="lt-LT"/>
        </w:rPr>
        <w:t>Valstybinės atliekų apskaitos duomenimis</w:t>
      </w:r>
      <w:r>
        <w:rPr>
          <w:rFonts w:ascii="Times New Roman" w:eastAsia="Times New Roman" w:hAnsi="Times New Roman" w:cs="Times New Roman"/>
          <w:color w:val="000000"/>
          <w:sz w:val="24"/>
          <w:szCs w:val="24"/>
          <w:lang w:eastAsia="lt-LT"/>
        </w:rPr>
        <w:t xml:space="preserve"> Lietuvoje </w:t>
      </w:r>
      <w:r w:rsidRPr="00FB676B">
        <w:rPr>
          <w:rFonts w:ascii="Times New Roman" w:eastAsia="Times New Roman" w:hAnsi="Times New Roman" w:cs="Times New Roman"/>
          <w:color w:val="000000"/>
          <w:sz w:val="24"/>
          <w:szCs w:val="24"/>
          <w:lang w:eastAsia="lt-LT"/>
        </w:rPr>
        <w:t>susidar</w:t>
      </w:r>
      <w:r>
        <w:rPr>
          <w:rFonts w:ascii="Times New Roman" w:eastAsia="Times New Roman" w:hAnsi="Times New Roman" w:cs="Times New Roman"/>
          <w:color w:val="000000"/>
          <w:sz w:val="24"/>
          <w:szCs w:val="24"/>
          <w:lang w:eastAsia="lt-LT"/>
        </w:rPr>
        <w:t>iusių</w:t>
      </w:r>
      <w:r w:rsidRPr="00FB676B">
        <w:rPr>
          <w:rFonts w:ascii="Times New Roman" w:eastAsia="Times New Roman" w:hAnsi="Times New Roman" w:cs="Times New Roman"/>
          <w:color w:val="000000"/>
          <w:sz w:val="24"/>
          <w:szCs w:val="24"/>
          <w:lang w:eastAsia="lt-LT"/>
        </w:rPr>
        <w:t xml:space="preserve"> ir sutvarkyt</w:t>
      </w:r>
      <w:r>
        <w:rPr>
          <w:rFonts w:ascii="Times New Roman" w:eastAsia="Times New Roman" w:hAnsi="Times New Roman" w:cs="Times New Roman"/>
          <w:color w:val="000000"/>
          <w:sz w:val="24"/>
          <w:szCs w:val="24"/>
          <w:lang w:eastAsia="lt-LT"/>
        </w:rPr>
        <w:t>ų padangų atliekų kiekis 2009</w:t>
      </w:r>
      <w:r w:rsidR="00196FE4">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2013 m. kito nuo 13 iki 20 tūkst. tonų per metus</w:t>
      </w:r>
      <w:r w:rsidR="005232FD">
        <w:rPr>
          <w:rFonts w:ascii="Times New Roman" w:eastAsia="Times New Roman" w:hAnsi="Times New Roman" w:cs="Times New Roman"/>
          <w:color w:val="000000"/>
          <w:sz w:val="24"/>
          <w:szCs w:val="24"/>
          <w:lang w:eastAsia="lt-LT"/>
        </w:rPr>
        <w:t xml:space="preserve"> (2 lentelė)</w:t>
      </w:r>
      <w:r>
        <w:rPr>
          <w:rFonts w:ascii="Times New Roman" w:eastAsia="Times New Roman" w:hAnsi="Times New Roman" w:cs="Times New Roman"/>
          <w:color w:val="000000"/>
          <w:sz w:val="24"/>
          <w:szCs w:val="24"/>
          <w:lang w:eastAsia="lt-LT"/>
        </w:rPr>
        <w:t>.</w:t>
      </w:r>
    </w:p>
    <w:p w:rsidR="006111DB" w:rsidRPr="006111DB" w:rsidRDefault="006111DB" w:rsidP="0018647E">
      <w:pPr>
        <w:spacing w:after="0"/>
        <w:ind w:firstLine="567"/>
        <w:rPr>
          <w:rFonts w:ascii="Times New Roman" w:eastAsia="Times New Roman" w:hAnsi="Times New Roman" w:cs="Times New Roman"/>
          <w:color w:val="000000"/>
          <w:lang w:eastAsia="lt-LT"/>
        </w:rPr>
      </w:pPr>
    </w:p>
    <w:p w:rsidR="006A0CDF" w:rsidRDefault="004C4BA3" w:rsidP="0018647E">
      <w:pPr>
        <w:shd w:val="clear" w:color="auto" w:fill="FFFFFF"/>
        <w:spacing w:after="0"/>
        <w:jc w:val="both"/>
        <w:textAlignment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 lentelė. Susidariusių ir sutvarkytų padangų atliekų kiekis Lietuvoje.</w:t>
      </w:r>
    </w:p>
    <w:tbl>
      <w:tblPr>
        <w:tblW w:w="10120" w:type="dxa"/>
        <w:tblInd w:w="108" w:type="dxa"/>
        <w:tblCellMar>
          <w:left w:w="0" w:type="dxa"/>
          <w:right w:w="0" w:type="dxa"/>
        </w:tblCellMar>
        <w:tblLook w:val="04A0" w:firstRow="1" w:lastRow="0" w:firstColumn="1" w:lastColumn="0" w:noHBand="0" w:noVBand="1"/>
      </w:tblPr>
      <w:tblGrid>
        <w:gridCol w:w="878"/>
        <w:gridCol w:w="1302"/>
        <w:gridCol w:w="2605"/>
        <w:gridCol w:w="1294"/>
        <w:gridCol w:w="2225"/>
        <w:gridCol w:w="1341"/>
        <w:gridCol w:w="475"/>
      </w:tblGrid>
      <w:tr w:rsidR="00DA1B7C" w:rsidRPr="00DA1B7C" w:rsidTr="00A75DC9">
        <w:trPr>
          <w:trHeight w:val="209"/>
        </w:trPr>
        <w:tc>
          <w:tcPr>
            <w:tcW w:w="88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DA1B7C" w:rsidRPr="00A75DC9" w:rsidRDefault="00DA1B7C" w:rsidP="0018647E">
            <w:pPr>
              <w:spacing w:after="0"/>
              <w:jc w:val="center"/>
              <w:rPr>
                <w:rFonts w:ascii="Times New Roman" w:eastAsia="Times New Roman" w:hAnsi="Times New Roman" w:cs="Times New Roman"/>
                <w:b/>
                <w:lang w:eastAsia="lt-LT"/>
              </w:rPr>
            </w:pPr>
            <w:r w:rsidRPr="00A75DC9">
              <w:rPr>
                <w:rFonts w:ascii="Times New Roman" w:eastAsia="Times New Roman" w:hAnsi="Times New Roman" w:cs="Times New Roman"/>
                <w:b/>
                <w:lang w:eastAsia="lt-LT"/>
              </w:rPr>
              <w:t>Metai</w:t>
            </w:r>
          </w:p>
        </w:tc>
        <w:tc>
          <w:tcPr>
            <w:tcW w:w="1304" w:type="dxa"/>
            <w:vMerge w:val="restar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DA1B7C" w:rsidRPr="00A75DC9" w:rsidRDefault="00DA1B7C" w:rsidP="0018647E">
            <w:pPr>
              <w:spacing w:after="0"/>
              <w:jc w:val="center"/>
              <w:rPr>
                <w:rFonts w:ascii="Times New Roman" w:eastAsia="Times New Roman" w:hAnsi="Times New Roman" w:cs="Times New Roman"/>
                <w:b/>
                <w:lang w:eastAsia="lt-LT"/>
              </w:rPr>
            </w:pPr>
            <w:r w:rsidRPr="00A75DC9">
              <w:rPr>
                <w:rFonts w:ascii="Times New Roman" w:eastAsia="Times New Roman" w:hAnsi="Times New Roman" w:cs="Times New Roman"/>
                <w:b/>
                <w:lang w:eastAsia="lt-LT"/>
              </w:rPr>
              <w:t>Surinktas kiekis</w:t>
            </w:r>
          </w:p>
          <w:p w:rsidR="00DA1B7C" w:rsidRPr="00A75DC9" w:rsidRDefault="00DA1B7C" w:rsidP="0018647E">
            <w:pPr>
              <w:spacing w:after="0"/>
              <w:jc w:val="center"/>
              <w:rPr>
                <w:rFonts w:ascii="Times New Roman" w:eastAsia="Times New Roman" w:hAnsi="Times New Roman" w:cs="Times New Roman"/>
                <w:b/>
                <w:lang w:eastAsia="lt-LT"/>
              </w:rPr>
            </w:pPr>
            <w:r w:rsidRPr="00A75DC9">
              <w:rPr>
                <w:rFonts w:ascii="Times New Roman" w:eastAsia="Times New Roman" w:hAnsi="Times New Roman" w:cs="Times New Roman"/>
                <w:b/>
                <w:i/>
                <w:iCs/>
                <w:lang w:eastAsia="lt-LT"/>
              </w:rPr>
              <w:t>(tonomis)</w:t>
            </w:r>
          </w:p>
        </w:tc>
        <w:tc>
          <w:tcPr>
            <w:tcW w:w="6180" w:type="dxa"/>
            <w:gridSpan w:val="3"/>
            <w:tcBorders>
              <w:top w:val="single" w:sz="8" w:space="0" w:color="auto"/>
              <w:left w:val="nil"/>
              <w:bottom w:val="single" w:sz="8" w:space="0" w:color="auto"/>
              <w:right w:val="single" w:sz="8" w:space="0" w:color="000000"/>
            </w:tcBorders>
            <w:shd w:val="clear" w:color="auto" w:fill="D9D9D9" w:themeFill="background1" w:themeFillShade="D9"/>
            <w:tcMar>
              <w:top w:w="0" w:type="dxa"/>
              <w:left w:w="108" w:type="dxa"/>
              <w:bottom w:w="0" w:type="dxa"/>
              <w:right w:w="108" w:type="dxa"/>
            </w:tcMar>
            <w:vAlign w:val="center"/>
            <w:hideMark/>
          </w:tcPr>
          <w:p w:rsidR="00DA1B7C" w:rsidRPr="00A75DC9" w:rsidRDefault="00DA1B7C" w:rsidP="0018647E">
            <w:pPr>
              <w:spacing w:after="0"/>
              <w:jc w:val="center"/>
              <w:rPr>
                <w:rFonts w:ascii="Times New Roman" w:eastAsia="Times New Roman" w:hAnsi="Times New Roman" w:cs="Times New Roman"/>
                <w:b/>
                <w:lang w:eastAsia="lt-LT"/>
              </w:rPr>
            </w:pPr>
            <w:r w:rsidRPr="00A75DC9">
              <w:rPr>
                <w:rFonts w:ascii="Times New Roman" w:eastAsia="Times New Roman" w:hAnsi="Times New Roman" w:cs="Times New Roman"/>
                <w:b/>
                <w:lang w:eastAsia="lt-LT"/>
              </w:rPr>
              <w:t>Sutvarkyta Lietuvoje</w:t>
            </w:r>
            <w:r w:rsidRPr="00A75DC9">
              <w:rPr>
                <w:rFonts w:ascii="Times New Roman" w:eastAsia="Times New Roman" w:hAnsi="Times New Roman" w:cs="Times New Roman"/>
                <w:b/>
                <w:i/>
                <w:iCs/>
                <w:lang w:eastAsia="lt-LT"/>
              </w:rPr>
              <w:t xml:space="preserve"> (tonomis)</w:t>
            </w:r>
          </w:p>
        </w:tc>
        <w:tc>
          <w:tcPr>
            <w:tcW w:w="1275" w:type="dxa"/>
            <w:vMerge w:val="restart"/>
            <w:tcBorders>
              <w:top w:val="single" w:sz="8" w:space="0" w:color="auto"/>
              <w:left w:val="nil"/>
              <w:bottom w:val="single" w:sz="8" w:space="0" w:color="000000"/>
              <w:right w:val="single" w:sz="8" w:space="0" w:color="auto"/>
            </w:tcBorders>
            <w:shd w:val="clear" w:color="auto" w:fill="D9D9D9" w:themeFill="background1" w:themeFillShade="D9"/>
            <w:tcMar>
              <w:top w:w="0" w:type="dxa"/>
              <w:left w:w="108" w:type="dxa"/>
              <w:bottom w:w="0" w:type="dxa"/>
              <w:right w:w="108" w:type="dxa"/>
            </w:tcMar>
            <w:vAlign w:val="center"/>
            <w:hideMark/>
          </w:tcPr>
          <w:p w:rsidR="00DA1B7C" w:rsidRPr="00A75DC9" w:rsidRDefault="00F10676" w:rsidP="0018647E">
            <w:pPr>
              <w:spacing w:after="0"/>
              <w:jc w:val="center"/>
              <w:rPr>
                <w:rFonts w:ascii="Times New Roman" w:eastAsia="Times New Roman" w:hAnsi="Times New Roman" w:cs="Times New Roman"/>
                <w:b/>
                <w:lang w:eastAsia="lt-LT"/>
              </w:rPr>
            </w:pPr>
            <w:r w:rsidRPr="00A75DC9">
              <w:rPr>
                <w:rFonts w:ascii="Times New Roman" w:eastAsia="Times New Roman" w:hAnsi="Times New Roman" w:cs="Times New Roman"/>
                <w:b/>
                <w:lang w:eastAsia="lt-LT"/>
              </w:rPr>
              <w:t>I</w:t>
            </w:r>
            <w:r w:rsidR="00DA1B7C" w:rsidRPr="00A75DC9">
              <w:rPr>
                <w:rFonts w:ascii="Times New Roman" w:eastAsia="Times New Roman" w:hAnsi="Times New Roman" w:cs="Times New Roman"/>
                <w:b/>
                <w:lang w:eastAsia="lt-LT"/>
              </w:rPr>
              <w:t xml:space="preserve">švežta / eksportuota </w:t>
            </w:r>
            <w:r w:rsidR="00DA1B7C" w:rsidRPr="00A75DC9">
              <w:rPr>
                <w:rFonts w:ascii="Times New Roman" w:eastAsia="Times New Roman" w:hAnsi="Times New Roman" w:cs="Times New Roman"/>
                <w:b/>
                <w:i/>
                <w:iCs/>
                <w:lang w:eastAsia="lt-LT"/>
              </w:rPr>
              <w:t>(tonomis)</w:t>
            </w:r>
          </w:p>
        </w:tc>
        <w:tc>
          <w:tcPr>
            <w:tcW w:w="481" w:type="dxa"/>
            <w:tcBorders>
              <w:top w:val="nil"/>
              <w:left w:val="nil"/>
              <w:bottom w:val="nil"/>
              <w:right w:val="nil"/>
            </w:tcBorders>
            <w:shd w:val="clear" w:color="auto" w:fill="auto"/>
            <w:tcMar>
              <w:top w:w="0" w:type="dxa"/>
              <w:left w:w="75" w:type="dxa"/>
              <w:bottom w:w="0" w:type="dxa"/>
              <w:right w:w="75" w:type="dxa"/>
            </w:tcMar>
            <w:vAlign w:val="center"/>
            <w:hideMark/>
          </w:tcPr>
          <w:p w:rsidR="00DA1B7C" w:rsidRPr="00DA1B7C" w:rsidRDefault="00DA1B7C" w:rsidP="0018647E">
            <w:pPr>
              <w:spacing w:after="0"/>
              <w:rPr>
                <w:rFonts w:ascii="Times New Roman" w:eastAsia="Times New Roman" w:hAnsi="Times New Roman" w:cs="Times New Roman"/>
                <w:lang w:eastAsia="lt-LT"/>
              </w:rPr>
            </w:pPr>
            <w:r w:rsidRPr="00DA1B7C">
              <w:rPr>
                <w:rFonts w:ascii="Times New Roman" w:eastAsia="Times New Roman" w:hAnsi="Times New Roman" w:cs="Times New Roman"/>
                <w:lang w:eastAsia="lt-LT"/>
              </w:rPr>
              <w:t> </w:t>
            </w:r>
          </w:p>
        </w:tc>
      </w:tr>
      <w:tr w:rsidR="00DA1B7C" w:rsidRPr="00DA1B7C" w:rsidTr="00A75DC9">
        <w:tc>
          <w:tcPr>
            <w:tcW w:w="880"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DA1B7C" w:rsidRPr="00DA1B7C" w:rsidRDefault="00DA1B7C" w:rsidP="0018647E">
            <w:pPr>
              <w:spacing w:after="0"/>
              <w:rPr>
                <w:rFonts w:ascii="Times New Roman" w:eastAsia="Times New Roman" w:hAnsi="Times New Roman" w:cs="Times New Roman"/>
                <w:lang w:eastAsia="lt-LT"/>
              </w:rPr>
            </w:pPr>
          </w:p>
        </w:tc>
        <w:tc>
          <w:tcPr>
            <w:tcW w:w="0" w:type="auto"/>
            <w:vMerge/>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DA1B7C" w:rsidRPr="00DA1B7C" w:rsidRDefault="00DA1B7C" w:rsidP="0018647E">
            <w:pPr>
              <w:spacing w:after="0"/>
              <w:rPr>
                <w:rFonts w:ascii="Times New Roman" w:eastAsia="Times New Roman" w:hAnsi="Times New Roman" w:cs="Times New Roman"/>
                <w:lang w:eastAsia="lt-LT"/>
              </w:rPr>
            </w:pPr>
          </w:p>
        </w:tc>
        <w:tc>
          <w:tcPr>
            <w:tcW w:w="2636" w:type="dxa"/>
            <w:vMerge w:val="restart"/>
            <w:tcBorders>
              <w:top w:val="nil"/>
              <w:left w:val="nil"/>
              <w:bottom w:val="single" w:sz="8" w:space="0" w:color="000000"/>
              <w:right w:val="single" w:sz="8" w:space="0" w:color="auto"/>
            </w:tcBorders>
            <w:shd w:val="clear" w:color="auto" w:fill="D9D9D9" w:themeFill="background1" w:themeFillShade="D9"/>
            <w:tcMar>
              <w:top w:w="0" w:type="dxa"/>
              <w:left w:w="108" w:type="dxa"/>
              <w:bottom w:w="0" w:type="dxa"/>
              <w:right w:w="108" w:type="dxa"/>
            </w:tcMar>
            <w:vAlign w:val="center"/>
            <w:hideMark/>
          </w:tcPr>
          <w:p w:rsidR="00DA1B7C" w:rsidRPr="00DA1B7C" w:rsidRDefault="00DA1B7C" w:rsidP="0018647E">
            <w:pPr>
              <w:spacing w:after="0"/>
              <w:jc w:val="center"/>
              <w:rPr>
                <w:rFonts w:ascii="Times New Roman" w:eastAsia="Times New Roman" w:hAnsi="Times New Roman" w:cs="Times New Roman"/>
                <w:lang w:eastAsia="lt-LT"/>
              </w:rPr>
            </w:pPr>
            <w:r w:rsidRPr="00DA1B7C">
              <w:rPr>
                <w:rFonts w:ascii="Times New Roman" w:eastAsia="Times New Roman" w:hAnsi="Times New Roman" w:cs="Times New Roman"/>
                <w:lang w:eastAsia="lt-LT"/>
              </w:rPr>
              <w:t>panaudota kurui ar energijai gauti</w:t>
            </w:r>
          </w:p>
        </w:tc>
        <w:tc>
          <w:tcPr>
            <w:tcW w:w="1296" w:type="dxa"/>
            <w:vMerge w:val="restart"/>
            <w:tcBorders>
              <w:top w:val="nil"/>
              <w:left w:val="nil"/>
              <w:bottom w:val="single" w:sz="8" w:space="0" w:color="000000"/>
              <w:right w:val="single" w:sz="8" w:space="0" w:color="auto"/>
            </w:tcBorders>
            <w:shd w:val="clear" w:color="auto" w:fill="D9D9D9" w:themeFill="background1" w:themeFillShade="D9"/>
            <w:tcMar>
              <w:top w:w="0" w:type="dxa"/>
              <w:left w:w="108" w:type="dxa"/>
              <w:bottom w:w="0" w:type="dxa"/>
              <w:right w:w="108" w:type="dxa"/>
            </w:tcMar>
            <w:vAlign w:val="center"/>
            <w:hideMark/>
          </w:tcPr>
          <w:p w:rsidR="00DA1B7C" w:rsidRPr="00DA1B7C" w:rsidRDefault="00DA1B7C" w:rsidP="0018647E">
            <w:pPr>
              <w:spacing w:after="0"/>
              <w:jc w:val="center"/>
              <w:rPr>
                <w:rFonts w:ascii="Times New Roman" w:eastAsia="Times New Roman" w:hAnsi="Times New Roman" w:cs="Times New Roman"/>
                <w:lang w:eastAsia="lt-LT"/>
              </w:rPr>
            </w:pPr>
            <w:r w:rsidRPr="00DA1B7C">
              <w:rPr>
                <w:rFonts w:ascii="Times New Roman" w:eastAsia="Times New Roman" w:hAnsi="Times New Roman" w:cs="Times New Roman"/>
                <w:lang w:eastAsia="lt-LT"/>
              </w:rPr>
              <w:t>perdirbta</w:t>
            </w:r>
          </w:p>
        </w:tc>
        <w:tc>
          <w:tcPr>
            <w:tcW w:w="2248" w:type="dxa"/>
            <w:vMerge w:val="restart"/>
            <w:tcBorders>
              <w:top w:val="nil"/>
              <w:left w:val="nil"/>
              <w:bottom w:val="single" w:sz="8" w:space="0" w:color="000000"/>
              <w:right w:val="single" w:sz="8" w:space="0" w:color="auto"/>
            </w:tcBorders>
            <w:shd w:val="clear" w:color="auto" w:fill="D9D9D9" w:themeFill="background1" w:themeFillShade="D9"/>
            <w:tcMar>
              <w:top w:w="0" w:type="dxa"/>
              <w:left w:w="108" w:type="dxa"/>
              <w:bottom w:w="0" w:type="dxa"/>
              <w:right w:w="108" w:type="dxa"/>
            </w:tcMar>
            <w:vAlign w:val="center"/>
            <w:hideMark/>
          </w:tcPr>
          <w:p w:rsidR="00DA1B7C" w:rsidRPr="00DA1B7C" w:rsidRDefault="00DA1B7C" w:rsidP="0018647E">
            <w:pPr>
              <w:spacing w:after="0"/>
              <w:jc w:val="center"/>
              <w:rPr>
                <w:rFonts w:ascii="Times New Roman" w:eastAsia="Times New Roman" w:hAnsi="Times New Roman" w:cs="Times New Roman"/>
                <w:lang w:eastAsia="lt-LT"/>
              </w:rPr>
            </w:pPr>
            <w:r w:rsidRPr="00DA1B7C">
              <w:rPr>
                <w:rFonts w:ascii="Times New Roman" w:eastAsia="Times New Roman" w:hAnsi="Times New Roman" w:cs="Times New Roman"/>
                <w:lang w:eastAsia="lt-LT"/>
              </w:rPr>
              <w:t>panaudota ar paruošta naudoti, šalinti</w:t>
            </w:r>
          </w:p>
        </w:tc>
        <w:tc>
          <w:tcPr>
            <w:tcW w:w="1275" w:type="dxa"/>
            <w:vMerge/>
            <w:tcBorders>
              <w:top w:val="single" w:sz="8" w:space="0" w:color="auto"/>
              <w:left w:val="nil"/>
              <w:bottom w:val="single" w:sz="8" w:space="0" w:color="000000"/>
              <w:right w:val="single" w:sz="8" w:space="0" w:color="auto"/>
            </w:tcBorders>
            <w:shd w:val="clear" w:color="auto" w:fill="D9D9D9" w:themeFill="background1" w:themeFillShade="D9"/>
            <w:vAlign w:val="center"/>
            <w:hideMark/>
          </w:tcPr>
          <w:p w:rsidR="00DA1B7C" w:rsidRPr="00DA1B7C" w:rsidRDefault="00DA1B7C" w:rsidP="0018647E">
            <w:pPr>
              <w:spacing w:after="0"/>
              <w:rPr>
                <w:rFonts w:ascii="Times New Roman" w:eastAsia="Times New Roman" w:hAnsi="Times New Roman" w:cs="Times New Roman"/>
                <w:lang w:eastAsia="lt-LT"/>
              </w:rPr>
            </w:pPr>
          </w:p>
        </w:tc>
        <w:tc>
          <w:tcPr>
            <w:tcW w:w="481" w:type="dxa"/>
            <w:tcBorders>
              <w:top w:val="nil"/>
              <w:left w:val="nil"/>
              <w:bottom w:val="nil"/>
              <w:right w:val="nil"/>
            </w:tcBorders>
            <w:shd w:val="clear" w:color="auto" w:fill="auto"/>
            <w:tcMar>
              <w:top w:w="0" w:type="dxa"/>
              <w:left w:w="75" w:type="dxa"/>
              <w:bottom w:w="0" w:type="dxa"/>
              <w:right w:w="75" w:type="dxa"/>
            </w:tcMar>
            <w:vAlign w:val="center"/>
            <w:hideMark/>
          </w:tcPr>
          <w:p w:rsidR="00DA1B7C" w:rsidRPr="00DA1B7C" w:rsidRDefault="00DA1B7C" w:rsidP="0018647E">
            <w:pPr>
              <w:spacing w:after="0"/>
              <w:rPr>
                <w:rFonts w:ascii="Times New Roman" w:eastAsia="Times New Roman" w:hAnsi="Times New Roman" w:cs="Times New Roman"/>
                <w:lang w:eastAsia="lt-LT"/>
              </w:rPr>
            </w:pPr>
            <w:r w:rsidRPr="00DA1B7C">
              <w:rPr>
                <w:rFonts w:ascii="Times New Roman" w:eastAsia="Times New Roman" w:hAnsi="Times New Roman" w:cs="Times New Roman"/>
                <w:lang w:eastAsia="lt-LT"/>
              </w:rPr>
              <w:t> </w:t>
            </w:r>
          </w:p>
        </w:tc>
      </w:tr>
      <w:tr w:rsidR="00DA1B7C" w:rsidRPr="00DA1B7C" w:rsidTr="00A75DC9">
        <w:trPr>
          <w:trHeight w:val="60"/>
        </w:trPr>
        <w:tc>
          <w:tcPr>
            <w:tcW w:w="880"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DA1B7C" w:rsidRPr="00DA1B7C" w:rsidRDefault="00DA1B7C" w:rsidP="0018647E">
            <w:pPr>
              <w:spacing w:after="0"/>
              <w:rPr>
                <w:rFonts w:ascii="Times New Roman" w:eastAsia="Times New Roman" w:hAnsi="Times New Roman" w:cs="Times New Roman"/>
                <w:lang w:eastAsia="lt-LT"/>
              </w:rPr>
            </w:pPr>
          </w:p>
        </w:tc>
        <w:tc>
          <w:tcPr>
            <w:tcW w:w="0" w:type="auto"/>
            <w:vMerge/>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DA1B7C" w:rsidRPr="00DA1B7C" w:rsidRDefault="00DA1B7C" w:rsidP="0018647E">
            <w:pPr>
              <w:spacing w:after="0"/>
              <w:rPr>
                <w:rFonts w:ascii="Times New Roman" w:eastAsia="Times New Roman" w:hAnsi="Times New Roman" w:cs="Times New Roman"/>
                <w:lang w:eastAsia="lt-LT"/>
              </w:rPr>
            </w:pPr>
          </w:p>
        </w:tc>
        <w:tc>
          <w:tcPr>
            <w:tcW w:w="2636" w:type="dxa"/>
            <w:vMerge/>
            <w:tcBorders>
              <w:top w:val="nil"/>
              <w:left w:val="nil"/>
              <w:bottom w:val="single" w:sz="8" w:space="0" w:color="000000"/>
              <w:right w:val="single" w:sz="8" w:space="0" w:color="auto"/>
            </w:tcBorders>
            <w:shd w:val="clear" w:color="auto" w:fill="D9D9D9" w:themeFill="background1" w:themeFillShade="D9"/>
            <w:vAlign w:val="center"/>
            <w:hideMark/>
          </w:tcPr>
          <w:p w:rsidR="00DA1B7C" w:rsidRPr="00DA1B7C" w:rsidRDefault="00DA1B7C" w:rsidP="0018647E">
            <w:pPr>
              <w:spacing w:after="0"/>
              <w:rPr>
                <w:rFonts w:ascii="Times New Roman" w:eastAsia="Times New Roman" w:hAnsi="Times New Roman" w:cs="Times New Roman"/>
                <w:lang w:eastAsia="lt-LT"/>
              </w:rPr>
            </w:pPr>
          </w:p>
        </w:tc>
        <w:tc>
          <w:tcPr>
            <w:tcW w:w="0" w:type="auto"/>
            <w:vMerge/>
            <w:tcBorders>
              <w:top w:val="nil"/>
              <w:left w:val="nil"/>
              <w:bottom w:val="single" w:sz="8" w:space="0" w:color="000000"/>
              <w:right w:val="single" w:sz="8" w:space="0" w:color="auto"/>
            </w:tcBorders>
            <w:shd w:val="clear" w:color="auto" w:fill="D9D9D9" w:themeFill="background1" w:themeFillShade="D9"/>
            <w:vAlign w:val="center"/>
            <w:hideMark/>
          </w:tcPr>
          <w:p w:rsidR="00DA1B7C" w:rsidRPr="00DA1B7C" w:rsidRDefault="00DA1B7C" w:rsidP="0018647E">
            <w:pPr>
              <w:spacing w:after="0"/>
              <w:rPr>
                <w:rFonts w:ascii="Times New Roman" w:eastAsia="Times New Roman" w:hAnsi="Times New Roman" w:cs="Times New Roman"/>
                <w:lang w:eastAsia="lt-LT"/>
              </w:rPr>
            </w:pPr>
          </w:p>
        </w:tc>
        <w:tc>
          <w:tcPr>
            <w:tcW w:w="2248" w:type="dxa"/>
            <w:vMerge/>
            <w:tcBorders>
              <w:top w:val="nil"/>
              <w:left w:val="nil"/>
              <w:bottom w:val="single" w:sz="8" w:space="0" w:color="000000"/>
              <w:right w:val="single" w:sz="8" w:space="0" w:color="auto"/>
            </w:tcBorders>
            <w:shd w:val="clear" w:color="auto" w:fill="D9D9D9" w:themeFill="background1" w:themeFillShade="D9"/>
            <w:vAlign w:val="center"/>
            <w:hideMark/>
          </w:tcPr>
          <w:p w:rsidR="00DA1B7C" w:rsidRPr="00DA1B7C" w:rsidRDefault="00DA1B7C" w:rsidP="0018647E">
            <w:pPr>
              <w:spacing w:after="0"/>
              <w:rPr>
                <w:rFonts w:ascii="Times New Roman" w:eastAsia="Times New Roman" w:hAnsi="Times New Roman" w:cs="Times New Roman"/>
                <w:lang w:eastAsia="lt-LT"/>
              </w:rPr>
            </w:pPr>
          </w:p>
        </w:tc>
        <w:tc>
          <w:tcPr>
            <w:tcW w:w="1275" w:type="dxa"/>
            <w:vMerge/>
            <w:tcBorders>
              <w:top w:val="single" w:sz="8" w:space="0" w:color="auto"/>
              <w:left w:val="nil"/>
              <w:bottom w:val="single" w:sz="8" w:space="0" w:color="000000"/>
              <w:right w:val="single" w:sz="8" w:space="0" w:color="auto"/>
            </w:tcBorders>
            <w:shd w:val="clear" w:color="auto" w:fill="D9D9D9" w:themeFill="background1" w:themeFillShade="D9"/>
            <w:vAlign w:val="center"/>
            <w:hideMark/>
          </w:tcPr>
          <w:p w:rsidR="00DA1B7C" w:rsidRPr="00DA1B7C" w:rsidRDefault="00DA1B7C" w:rsidP="0018647E">
            <w:pPr>
              <w:spacing w:after="0"/>
              <w:rPr>
                <w:rFonts w:ascii="Times New Roman" w:eastAsia="Times New Roman" w:hAnsi="Times New Roman" w:cs="Times New Roman"/>
                <w:lang w:eastAsia="lt-LT"/>
              </w:rPr>
            </w:pPr>
          </w:p>
        </w:tc>
        <w:tc>
          <w:tcPr>
            <w:tcW w:w="481" w:type="dxa"/>
            <w:tcBorders>
              <w:top w:val="nil"/>
              <w:left w:val="nil"/>
              <w:bottom w:val="nil"/>
              <w:right w:val="nil"/>
            </w:tcBorders>
            <w:shd w:val="clear" w:color="auto" w:fill="auto"/>
            <w:tcMar>
              <w:top w:w="0" w:type="dxa"/>
              <w:left w:w="75" w:type="dxa"/>
              <w:bottom w:w="0" w:type="dxa"/>
              <w:right w:w="75" w:type="dxa"/>
            </w:tcMar>
            <w:vAlign w:val="center"/>
            <w:hideMark/>
          </w:tcPr>
          <w:p w:rsidR="00DA1B7C" w:rsidRPr="00DA1B7C" w:rsidRDefault="00DA1B7C" w:rsidP="0018647E">
            <w:pPr>
              <w:spacing w:after="0"/>
              <w:rPr>
                <w:rFonts w:ascii="Times New Roman" w:eastAsia="Times New Roman" w:hAnsi="Times New Roman" w:cs="Times New Roman"/>
                <w:lang w:eastAsia="lt-LT"/>
              </w:rPr>
            </w:pPr>
            <w:r w:rsidRPr="00DA1B7C">
              <w:rPr>
                <w:rFonts w:ascii="Times New Roman" w:eastAsia="Times New Roman" w:hAnsi="Times New Roman" w:cs="Times New Roman"/>
                <w:lang w:eastAsia="lt-LT"/>
              </w:rPr>
              <w:t> </w:t>
            </w:r>
          </w:p>
        </w:tc>
      </w:tr>
      <w:tr w:rsidR="00DA1B7C" w:rsidRPr="00DA1B7C" w:rsidTr="00A75DC9">
        <w:trPr>
          <w:trHeight w:val="277"/>
        </w:trPr>
        <w:tc>
          <w:tcPr>
            <w:tcW w:w="880"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DA1B7C" w:rsidRPr="00DA1B7C" w:rsidRDefault="00DA1B7C" w:rsidP="0018647E">
            <w:pPr>
              <w:spacing w:after="0"/>
              <w:rPr>
                <w:rFonts w:ascii="Times New Roman" w:eastAsia="Times New Roman" w:hAnsi="Times New Roman" w:cs="Times New Roman"/>
                <w:lang w:eastAsia="lt-LT"/>
              </w:rPr>
            </w:pPr>
          </w:p>
        </w:tc>
        <w:tc>
          <w:tcPr>
            <w:tcW w:w="0" w:type="auto"/>
            <w:vMerge/>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DA1B7C" w:rsidRPr="00DA1B7C" w:rsidRDefault="00DA1B7C" w:rsidP="0018647E">
            <w:pPr>
              <w:spacing w:after="0"/>
              <w:rPr>
                <w:rFonts w:ascii="Times New Roman" w:eastAsia="Times New Roman" w:hAnsi="Times New Roman" w:cs="Times New Roman"/>
                <w:lang w:eastAsia="lt-LT"/>
              </w:rPr>
            </w:pPr>
          </w:p>
        </w:tc>
        <w:tc>
          <w:tcPr>
            <w:tcW w:w="263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DA1B7C" w:rsidRPr="00DA1B7C" w:rsidRDefault="00DA1B7C" w:rsidP="0018647E">
            <w:pPr>
              <w:spacing w:after="0"/>
              <w:jc w:val="center"/>
              <w:rPr>
                <w:rFonts w:ascii="Times New Roman" w:eastAsia="Times New Roman" w:hAnsi="Times New Roman" w:cs="Times New Roman"/>
                <w:lang w:eastAsia="lt-LT"/>
              </w:rPr>
            </w:pPr>
            <w:r w:rsidRPr="00DA1B7C">
              <w:rPr>
                <w:rFonts w:ascii="Times New Roman" w:eastAsia="Times New Roman" w:hAnsi="Times New Roman" w:cs="Times New Roman"/>
                <w:lang w:eastAsia="lt-LT"/>
              </w:rPr>
              <w:t>R1</w:t>
            </w:r>
          </w:p>
        </w:tc>
        <w:tc>
          <w:tcPr>
            <w:tcW w:w="129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DA1B7C" w:rsidRPr="00DA1B7C" w:rsidRDefault="00DA1B7C" w:rsidP="0018647E">
            <w:pPr>
              <w:spacing w:after="0"/>
              <w:jc w:val="center"/>
              <w:rPr>
                <w:rFonts w:ascii="Times New Roman" w:eastAsia="Times New Roman" w:hAnsi="Times New Roman" w:cs="Times New Roman"/>
                <w:lang w:eastAsia="lt-LT"/>
              </w:rPr>
            </w:pPr>
            <w:r w:rsidRPr="00DA1B7C">
              <w:rPr>
                <w:rFonts w:ascii="Times New Roman" w:eastAsia="Times New Roman" w:hAnsi="Times New Roman" w:cs="Times New Roman"/>
                <w:lang w:eastAsia="lt-LT"/>
              </w:rPr>
              <w:t>R3</w:t>
            </w:r>
          </w:p>
        </w:tc>
        <w:tc>
          <w:tcPr>
            <w:tcW w:w="2248"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DA1B7C" w:rsidRPr="00DA1B7C" w:rsidRDefault="00DA1B7C" w:rsidP="0018647E">
            <w:pPr>
              <w:spacing w:after="0"/>
              <w:jc w:val="center"/>
              <w:rPr>
                <w:rFonts w:ascii="Times New Roman" w:eastAsia="Times New Roman" w:hAnsi="Times New Roman" w:cs="Times New Roman"/>
                <w:lang w:eastAsia="lt-LT"/>
              </w:rPr>
            </w:pPr>
            <w:r w:rsidRPr="00DA1B7C">
              <w:rPr>
                <w:rFonts w:ascii="Times New Roman" w:eastAsia="Times New Roman" w:hAnsi="Times New Roman" w:cs="Times New Roman"/>
                <w:lang w:eastAsia="lt-LT"/>
              </w:rPr>
              <w:t> R11, S5</w:t>
            </w:r>
          </w:p>
        </w:tc>
        <w:tc>
          <w:tcPr>
            <w:tcW w:w="1275"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DA1B7C" w:rsidRPr="00DA1B7C" w:rsidRDefault="00DA1B7C" w:rsidP="0018647E">
            <w:pPr>
              <w:spacing w:after="0"/>
              <w:jc w:val="center"/>
              <w:rPr>
                <w:rFonts w:ascii="Times New Roman" w:eastAsia="Times New Roman" w:hAnsi="Times New Roman" w:cs="Times New Roman"/>
                <w:lang w:eastAsia="lt-LT"/>
              </w:rPr>
            </w:pPr>
            <w:r w:rsidRPr="00DA1B7C">
              <w:rPr>
                <w:rFonts w:ascii="Times New Roman" w:eastAsia="Times New Roman" w:hAnsi="Times New Roman" w:cs="Times New Roman"/>
                <w:lang w:eastAsia="lt-LT"/>
              </w:rPr>
              <w:t>S4</w:t>
            </w:r>
          </w:p>
        </w:tc>
        <w:tc>
          <w:tcPr>
            <w:tcW w:w="481" w:type="dxa"/>
            <w:tcBorders>
              <w:top w:val="nil"/>
              <w:left w:val="nil"/>
              <w:bottom w:val="nil"/>
              <w:right w:val="nil"/>
            </w:tcBorders>
            <w:shd w:val="clear" w:color="auto" w:fill="auto"/>
            <w:tcMar>
              <w:top w:w="0" w:type="dxa"/>
              <w:left w:w="75" w:type="dxa"/>
              <w:bottom w:w="0" w:type="dxa"/>
              <w:right w:w="75" w:type="dxa"/>
            </w:tcMar>
            <w:vAlign w:val="center"/>
            <w:hideMark/>
          </w:tcPr>
          <w:p w:rsidR="00DA1B7C" w:rsidRPr="00DA1B7C" w:rsidRDefault="00DA1B7C" w:rsidP="0018647E">
            <w:pPr>
              <w:spacing w:after="0"/>
              <w:rPr>
                <w:rFonts w:ascii="Times New Roman" w:eastAsia="Times New Roman" w:hAnsi="Times New Roman" w:cs="Times New Roman"/>
                <w:lang w:eastAsia="lt-LT"/>
              </w:rPr>
            </w:pPr>
            <w:r w:rsidRPr="00DA1B7C">
              <w:rPr>
                <w:rFonts w:ascii="Times New Roman" w:eastAsia="Times New Roman" w:hAnsi="Times New Roman" w:cs="Times New Roman"/>
                <w:lang w:eastAsia="lt-LT"/>
              </w:rPr>
              <w:t> </w:t>
            </w:r>
          </w:p>
        </w:tc>
      </w:tr>
      <w:tr w:rsidR="00DA1B7C" w:rsidRPr="00DA1B7C" w:rsidTr="00DA1B7C">
        <w:trPr>
          <w:trHeight w:val="342"/>
        </w:trPr>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1B7C" w:rsidRPr="00DA1B7C" w:rsidRDefault="00DA1B7C" w:rsidP="0018647E">
            <w:pPr>
              <w:spacing w:after="0"/>
              <w:jc w:val="center"/>
              <w:rPr>
                <w:rFonts w:ascii="Times New Roman" w:eastAsia="Times New Roman" w:hAnsi="Times New Roman" w:cs="Times New Roman"/>
                <w:lang w:eastAsia="lt-LT"/>
              </w:rPr>
            </w:pPr>
            <w:r w:rsidRPr="00DA1B7C">
              <w:rPr>
                <w:rFonts w:ascii="Times New Roman" w:eastAsia="Times New Roman" w:hAnsi="Times New Roman" w:cs="Times New Roman"/>
                <w:lang w:eastAsia="lt-LT"/>
              </w:rPr>
              <w:t>2009</w:t>
            </w:r>
          </w:p>
        </w:tc>
        <w:tc>
          <w:tcPr>
            <w:tcW w:w="1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1B7C" w:rsidRPr="00DA1B7C" w:rsidRDefault="00DA1B7C" w:rsidP="0018647E">
            <w:pPr>
              <w:spacing w:after="0"/>
              <w:jc w:val="right"/>
              <w:rPr>
                <w:rFonts w:ascii="Times New Roman" w:eastAsia="Times New Roman" w:hAnsi="Times New Roman" w:cs="Times New Roman"/>
                <w:lang w:eastAsia="lt-LT"/>
              </w:rPr>
            </w:pPr>
            <w:r w:rsidRPr="00DA1B7C">
              <w:rPr>
                <w:rFonts w:ascii="Times New Roman" w:eastAsia="Times New Roman" w:hAnsi="Times New Roman" w:cs="Times New Roman"/>
                <w:lang w:eastAsia="lt-LT"/>
              </w:rPr>
              <w:t>13.543,323</w:t>
            </w:r>
          </w:p>
        </w:tc>
        <w:tc>
          <w:tcPr>
            <w:tcW w:w="2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1B7C" w:rsidRPr="00DA1B7C" w:rsidRDefault="00DA1B7C" w:rsidP="0018647E">
            <w:pPr>
              <w:spacing w:after="0"/>
              <w:jc w:val="right"/>
              <w:rPr>
                <w:rFonts w:ascii="Times New Roman" w:eastAsia="Times New Roman" w:hAnsi="Times New Roman" w:cs="Times New Roman"/>
                <w:lang w:eastAsia="lt-LT"/>
              </w:rPr>
            </w:pPr>
            <w:r w:rsidRPr="00DA1B7C">
              <w:rPr>
                <w:rFonts w:ascii="Times New Roman" w:eastAsia="Times New Roman" w:hAnsi="Times New Roman" w:cs="Times New Roman"/>
                <w:lang w:eastAsia="lt-LT"/>
              </w:rPr>
              <w:t>6.710,150</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1B7C" w:rsidRPr="00DA1B7C" w:rsidRDefault="00DA1B7C" w:rsidP="0018647E">
            <w:pPr>
              <w:spacing w:after="0"/>
              <w:jc w:val="right"/>
              <w:rPr>
                <w:rFonts w:ascii="Times New Roman" w:eastAsia="Times New Roman" w:hAnsi="Times New Roman" w:cs="Times New Roman"/>
                <w:lang w:eastAsia="lt-LT"/>
              </w:rPr>
            </w:pPr>
            <w:r w:rsidRPr="00DA1B7C">
              <w:rPr>
                <w:rFonts w:ascii="Times New Roman" w:eastAsia="Times New Roman" w:hAnsi="Times New Roman" w:cs="Times New Roman"/>
                <w:lang w:eastAsia="lt-LT"/>
              </w:rPr>
              <w:t>7.634,628</w:t>
            </w:r>
          </w:p>
        </w:tc>
        <w:tc>
          <w:tcPr>
            <w:tcW w:w="22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1B7C" w:rsidRPr="00DA1B7C" w:rsidRDefault="00DA1B7C" w:rsidP="0018647E">
            <w:pPr>
              <w:spacing w:after="0"/>
              <w:jc w:val="right"/>
              <w:rPr>
                <w:rFonts w:ascii="Times New Roman" w:eastAsia="Times New Roman" w:hAnsi="Times New Roman" w:cs="Times New Roman"/>
                <w:lang w:eastAsia="lt-LT"/>
              </w:rPr>
            </w:pPr>
            <w:r w:rsidRPr="00DA1B7C">
              <w:rPr>
                <w:rFonts w:ascii="Times New Roman" w:eastAsia="Times New Roman" w:hAnsi="Times New Roman" w:cs="Times New Roman"/>
                <w:lang w:eastAsia="lt-LT"/>
              </w:rPr>
              <w:t>260,000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1B7C" w:rsidRPr="00DA1B7C" w:rsidRDefault="00DA1B7C" w:rsidP="0018647E">
            <w:pPr>
              <w:spacing w:after="0"/>
              <w:jc w:val="right"/>
              <w:rPr>
                <w:rFonts w:ascii="Times New Roman" w:eastAsia="Times New Roman" w:hAnsi="Times New Roman" w:cs="Times New Roman"/>
                <w:lang w:eastAsia="lt-LT"/>
              </w:rPr>
            </w:pPr>
            <w:r w:rsidRPr="00DA1B7C">
              <w:rPr>
                <w:rFonts w:ascii="Times New Roman" w:eastAsia="Times New Roman" w:hAnsi="Times New Roman" w:cs="Times New Roman"/>
                <w:lang w:eastAsia="lt-LT"/>
              </w:rPr>
              <w:t>59,460</w:t>
            </w:r>
          </w:p>
        </w:tc>
        <w:tc>
          <w:tcPr>
            <w:tcW w:w="481" w:type="dxa"/>
            <w:tcBorders>
              <w:top w:val="nil"/>
              <w:left w:val="nil"/>
              <w:bottom w:val="nil"/>
              <w:right w:val="nil"/>
            </w:tcBorders>
            <w:shd w:val="clear" w:color="auto" w:fill="auto"/>
            <w:tcMar>
              <w:top w:w="0" w:type="dxa"/>
              <w:left w:w="75" w:type="dxa"/>
              <w:bottom w:w="0" w:type="dxa"/>
              <w:right w:w="75" w:type="dxa"/>
            </w:tcMar>
            <w:vAlign w:val="center"/>
            <w:hideMark/>
          </w:tcPr>
          <w:p w:rsidR="00DA1B7C" w:rsidRPr="00DA1B7C" w:rsidRDefault="00DA1B7C" w:rsidP="0018647E">
            <w:pPr>
              <w:spacing w:after="0"/>
              <w:rPr>
                <w:rFonts w:ascii="Times New Roman" w:eastAsia="Times New Roman" w:hAnsi="Times New Roman" w:cs="Times New Roman"/>
                <w:lang w:eastAsia="lt-LT"/>
              </w:rPr>
            </w:pPr>
            <w:r w:rsidRPr="00DA1B7C">
              <w:rPr>
                <w:rFonts w:ascii="Times New Roman" w:eastAsia="Times New Roman" w:hAnsi="Times New Roman" w:cs="Times New Roman"/>
                <w:lang w:eastAsia="lt-LT"/>
              </w:rPr>
              <w:t> </w:t>
            </w:r>
          </w:p>
        </w:tc>
      </w:tr>
      <w:tr w:rsidR="00DA1B7C" w:rsidRPr="00DA1B7C" w:rsidTr="00DA1B7C">
        <w:trPr>
          <w:trHeight w:val="342"/>
        </w:trPr>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1B7C" w:rsidRPr="00DA1B7C" w:rsidRDefault="00DA1B7C" w:rsidP="0018647E">
            <w:pPr>
              <w:spacing w:after="0"/>
              <w:jc w:val="center"/>
              <w:rPr>
                <w:rFonts w:ascii="Times New Roman" w:eastAsia="Times New Roman" w:hAnsi="Times New Roman" w:cs="Times New Roman"/>
                <w:lang w:eastAsia="lt-LT"/>
              </w:rPr>
            </w:pPr>
            <w:r w:rsidRPr="00DA1B7C">
              <w:rPr>
                <w:rFonts w:ascii="Times New Roman" w:eastAsia="Times New Roman" w:hAnsi="Times New Roman" w:cs="Times New Roman"/>
                <w:lang w:eastAsia="lt-LT"/>
              </w:rPr>
              <w:t>2010</w:t>
            </w:r>
          </w:p>
        </w:tc>
        <w:tc>
          <w:tcPr>
            <w:tcW w:w="1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1B7C" w:rsidRPr="00DA1B7C" w:rsidRDefault="00DA1B7C" w:rsidP="0018647E">
            <w:pPr>
              <w:spacing w:after="0"/>
              <w:jc w:val="right"/>
              <w:rPr>
                <w:rFonts w:ascii="Times New Roman" w:eastAsia="Times New Roman" w:hAnsi="Times New Roman" w:cs="Times New Roman"/>
                <w:lang w:eastAsia="lt-LT"/>
              </w:rPr>
            </w:pPr>
            <w:r w:rsidRPr="00DA1B7C">
              <w:rPr>
                <w:rFonts w:ascii="Times New Roman" w:eastAsia="Times New Roman" w:hAnsi="Times New Roman" w:cs="Times New Roman"/>
                <w:lang w:eastAsia="lt-LT"/>
              </w:rPr>
              <w:t>16.632,430</w:t>
            </w:r>
          </w:p>
        </w:tc>
        <w:tc>
          <w:tcPr>
            <w:tcW w:w="2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1B7C" w:rsidRPr="00DA1B7C" w:rsidRDefault="00DA1B7C" w:rsidP="0018647E">
            <w:pPr>
              <w:spacing w:after="0"/>
              <w:jc w:val="right"/>
              <w:rPr>
                <w:rFonts w:ascii="Times New Roman" w:eastAsia="Times New Roman" w:hAnsi="Times New Roman" w:cs="Times New Roman"/>
                <w:lang w:eastAsia="lt-LT"/>
              </w:rPr>
            </w:pPr>
            <w:r w:rsidRPr="00DA1B7C">
              <w:rPr>
                <w:rFonts w:ascii="Times New Roman" w:eastAsia="Times New Roman" w:hAnsi="Times New Roman" w:cs="Times New Roman"/>
                <w:lang w:eastAsia="lt-LT"/>
              </w:rPr>
              <w:t>7.272,640</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1B7C" w:rsidRPr="00DA1B7C" w:rsidRDefault="00DA1B7C" w:rsidP="0018647E">
            <w:pPr>
              <w:spacing w:after="0"/>
              <w:jc w:val="right"/>
              <w:rPr>
                <w:rFonts w:ascii="Times New Roman" w:eastAsia="Times New Roman" w:hAnsi="Times New Roman" w:cs="Times New Roman"/>
                <w:lang w:eastAsia="lt-LT"/>
              </w:rPr>
            </w:pPr>
            <w:r w:rsidRPr="00DA1B7C">
              <w:rPr>
                <w:rFonts w:ascii="Times New Roman" w:eastAsia="Times New Roman" w:hAnsi="Times New Roman" w:cs="Times New Roman"/>
                <w:lang w:eastAsia="lt-LT"/>
              </w:rPr>
              <w:t>8.789,527</w:t>
            </w:r>
          </w:p>
        </w:tc>
        <w:tc>
          <w:tcPr>
            <w:tcW w:w="22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1B7C" w:rsidRPr="00DA1B7C" w:rsidRDefault="00DA1B7C" w:rsidP="0018647E">
            <w:pPr>
              <w:spacing w:after="0"/>
              <w:jc w:val="right"/>
              <w:rPr>
                <w:rFonts w:ascii="Times New Roman" w:eastAsia="Times New Roman" w:hAnsi="Times New Roman" w:cs="Times New Roman"/>
                <w:lang w:eastAsia="lt-LT"/>
              </w:rPr>
            </w:pPr>
            <w:r w:rsidRPr="00DA1B7C">
              <w:rPr>
                <w:rFonts w:ascii="Times New Roman" w:eastAsia="Times New Roman" w:hAnsi="Times New Roman" w:cs="Times New Roman"/>
                <w:lang w:eastAsia="lt-LT"/>
              </w:rPr>
              <w:t>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1B7C" w:rsidRPr="00DA1B7C" w:rsidRDefault="00DA1B7C" w:rsidP="0018647E">
            <w:pPr>
              <w:spacing w:after="0"/>
              <w:jc w:val="right"/>
              <w:rPr>
                <w:rFonts w:ascii="Times New Roman" w:eastAsia="Times New Roman" w:hAnsi="Times New Roman" w:cs="Times New Roman"/>
                <w:lang w:eastAsia="lt-LT"/>
              </w:rPr>
            </w:pPr>
            <w:r w:rsidRPr="00DA1B7C">
              <w:rPr>
                <w:rFonts w:ascii="Times New Roman" w:eastAsia="Times New Roman" w:hAnsi="Times New Roman" w:cs="Times New Roman"/>
                <w:lang w:eastAsia="lt-LT"/>
              </w:rPr>
              <w:t>61,120</w:t>
            </w:r>
          </w:p>
        </w:tc>
        <w:tc>
          <w:tcPr>
            <w:tcW w:w="481" w:type="dxa"/>
            <w:tcBorders>
              <w:top w:val="nil"/>
              <w:left w:val="nil"/>
              <w:bottom w:val="nil"/>
              <w:right w:val="nil"/>
            </w:tcBorders>
            <w:shd w:val="clear" w:color="auto" w:fill="auto"/>
            <w:tcMar>
              <w:top w:w="0" w:type="dxa"/>
              <w:left w:w="75" w:type="dxa"/>
              <w:bottom w:w="0" w:type="dxa"/>
              <w:right w:w="75" w:type="dxa"/>
            </w:tcMar>
            <w:vAlign w:val="center"/>
            <w:hideMark/>
          </w:tcPr>
          <w:p w:rsidR="00DA1B7C" w:rsidRPr="00DA1B7C" w:rsidRDefault="00DA1B7C" w:rsidP="0018647E">
            <w:pPr>
              <w:spacing w:after="0"/>
              <w:rPr>
                <w:rFonts w:ascii="Times New Roman" w:eastAsia="Times New Roman" w:hAnsi="Times New Roman" w:cs="Times New Roman"/>
                <w:lang w:eastAsia="lt-LT"/>
              </w:rPr>
            </w:pPr>
            <w:r w:rsidRPr="00DA1B7C">
              <w:rPr>
                <w:rFonts w:ascii="Times New Roman" w:eastAsia="Times New Roman" w:hAnsi="Times New Roman" w:cs="Times New Roman"/>
                <w:lang w:eastAsia="lt-LT"/>
              </w:rPr>
              <w:t> </w:t>
            </w:r>
          </w:p>
        </w:tc>
      </w:tr>
      <w:tr w:rsidR="00DA1B7C" w:rsidRPr="00DA1B7C" w:rsidTr="00DA1B7C">
        <w:trPr>
          <w:trHeight w:val="342"/>
        </w:trPr>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1B7C" w:rsidRPr="00DA1B7C" w:rsidRDefault="00DA1B7C" w:rsidP="0018647E">
            <w:pPr>
              <w:spacing w:after="0"/>
              <w:jc w:val="center"/>
              <w:rPr>
                <w:rFonts w:ascii="Times New Roman" w:eastAsia="Times New Roman" w:hAnsi="Times New Roman" w:cs="Times New Roman"/>
                <w:lang w:eastAsia="lt-LT"/>
              </w:rPr>
            </w:pPr>
            <w:r w:rsidRPr="00DA1B7C">
              <w:rPr>
                <w:rFonts w:ascii="Times New Roman" w:eastAsia="Times New Roman" w:hAnsi="Times New Roman" w:cs="Times New Roman"/>
                <w:lang w:eastAsia="lt-LT"/>
              </w:rPr>
              <w:t>2011</w:t>
            </w:r>
          </w:p>
        </w:tc>
        <w:tc>
          <w:tcPr>
            <w:tcW w:w="1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1B7C" w:rsidRPr="00DA1B7C" w:rsidRDefault="00DA1B7C" w:rsidP="0018647E">
            <w:pPr>
              <w:spacing w:after="0"/>
              <w:jc w:val="right"/>
              <w:rPr>
                <w:rFonts w:ascii="Times New Roman" w:eastAsia="Times New Roman" w:hAnsi="Times New Roman" w:cs="Times New Roman"/>
                <w:lang w:eastAsia="lt-LT"/>
              </w:rPr>
            </w:pPr>
            <w:r w:rsidRPr="00DA1B7C">
              <w:rPr>
                <w:rFonts w:ascii="Times New Roman" w:eastAsia="Times New Roman" w:hAnsi="Times New Roman" w:cs="Times New Roman"/>
                <w:lang w:eastAsia="lt-LT"/>
              </w:rPr>
              <w:t>20.044,806</w:t>
            </w:r>
          </w:p>
        </w:tc>
        <w:tc>
          <w:tcPr>
            <w:tcW w:w="2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1B7C" w:rsidRPr="00DA1B7C" w:rsidRDefault="00DA1B7C" w:rsidP="0018647E">
            <w:pPr>
              <w:spacing w:after="0"/>
              <w:jc w:val="right"/>
              <w:rPr>
                <w:rFonts w:ascii="Times New Roman" w:eastAsia="Times New Roman" w:hAnsi="Times New Roman" w:cs="Times New Roman"/>
                <w:lang w:eastAsia="lt-LT"/>
              </w:rPr>
            </w:pPr>
            <w:r w:rsidRPr="00DA1B7C">
              <w:rPr>
                <w:rFonts w:ascii="Times New Roman" w:eastAsia="Times New Roman" w:hAnsi="Times New Roman" w:cs="Times New Roman"/>
                <w:lang w:eastAsia="lt-LT"/>
              </w:rPr>
              <w:t>8.574,440</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1B7C" w:rsidRPr="00DA1B7C" w:rsidRDefault="00DA1B7C" w:rsidP="0018647E">
            <w:pPr>
              <w:spacing w:after="0"/>
              <w:jc w:val="right"/>
              <w:rPr>
                <w:rFonts w:ascii="Times New Roman" w:eastAsia="Times New Roman" w:hAnsi="Times New Roman" w:cs="Times New Roman"/>
                <w:lang w:eastAsia="lt-LT"/>
              </w:rPr>
            </w:pPr>
            <w:r w:rsidRPr="00DA1B7C">
              <w:rPr>
                <w:rFonts w:ascii="Times New Roman" w:eastAsia="Times New Roman" w:hAnsi="Times New Roman" w:cs="Times New Roman"/>
                <w:lang w:eastAsia="lt-LT"/>
              </w:rPr>
              <w:t>10.117,465</w:t>
            </w:r>
          </w:p>
        </w:tc>
        <w:tc>
          <w:tcPr>
            <w:tcW w:w="22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1B7C" w:rsidRPr="00DA1B7C" w:rsidRDefault="00DA1B7C" w:rsidP="0018647E">
            <w:pPr>
              <w:spacing w:after="0"/>
              <w:jc w:val="right"/>
              <w:rPr>
                <w:rFonts w:ascii="Times New Roman" w:eastAsia="Times New Roman" w:hAnsi="Times New Roman" w:cs="Times New Roman"/>
                <w:lang w:eastAsia="lt-LT"/>
              </w:rPr>
            </w:pPr>
            <w:r w:rsidRPr="00DA1B7C">
              <w:rPr>
                <w:rFonts w:ascii="Times New Roman" w:eastAsia="Times New Roman" w:hAnsi="Times New Roman" w:cs="Times New Roman"/>
                <w:lang w:eastAsia="lt-LT"/>
              </w:rPr>
              <w:t>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1B7C" w:rsidRPr="00DA1B7C" w:rsidRDefault="00DA1B7C" w:rsidP="0018647E">
            <w:pPr>
              <w:spacing w:after="0"/>
              <w:jc w:val="right"/>
              <w:rPr>
                <w:rFonts w:ascii="Times New Roman" w:eastAsia="Times New Roman" w:hAnsi="Times New Roman" w:cs="Times New Roman"/>
                <w:lang w:eastAsia="lt-LT"/>
              </w:rPr>
            </w:pPr>
            <w:r w:rsidRPr="00DA1B7C">
              <w:rPr>
                <w:rFonts w:ascii="Times New Roman" w:eastAsia="Times New Roman" w:hAnsi="Times New Roman" w:cs="Times New Roman"/>
                <w:lang w:eastAsia="lt-LT"/>
              </w:rPr>
              <w:t>30,540</w:t>
            </w:r>
          </w:p>
        </w:tc>
        <w:tc>
          <w:tcPr>
            <w:tcW w:w="481" w:type="dxa"/>
            <w:tcBorders>
              <w:top w:val="nil"/>
              <w:left w:val="nil"/>
              <w:bottom w:val="nil"/>
              <w:right w:val="nil"/>
            </w:tcBorders>
            <w:shd w:val="clear" w:color="auto" w:fill="auto"/>
            <w:tcMar>
              <w:top w:w="0" w:type="dxa"/>
              <w:left w:w="75" w:type="dxa"/>
              <w:bottom w:w="0" w:type="dxa"/>
              <w:right w:w="75" w:type="dxa"/>
            </w:tcMar>
            <w:vAlign w:val="center"/>
            <w:hideMark/>
          </w:tcPr>
          <w:p w:rsidR="00DA1B7C" w:rsidRPr="00DA1B7C" w:rsidRDefault="00DA1B7C" w:rsidP="0018647E">
            <w:pPr>
              <w:spacing w:after="0"/>
              <w:rPr>
                <w:rFonts w:ascii="Times New Roman" w:eastAsia="Times New Roman" w:hAnsi="Times New Roman" w:cs="Times New Roman"/>
                <w:lang w:eastAsia="lt-LT"/>
              </w:rPr>
            </w:pPr>
            <w:r w:rsidRPr="00DA1B7C">
              <w:rPr>
                <w:rFonts w:ascii="Times New Roman" w:eastAsia="Times New Roman" w:hAnsi="Times New Roman" w:cs="Times New Roman"/>
                <w:lang w:eastAsia="lt-LT"/>
              </w:rPr>
              <w:t> </w:t>
            </w:r>
          </w:p>
        </w:tc>
      </w:tr>
      <w:tr w:rsidR="00DA1B7C" w:rsidRPr="00DA1B7C" w:rsidTr="00DA1B7C">
        <w:trPr>
          <w:trHeight w:val="342"/>
        </w:trPr>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1B7C" w:rsidRPr="00DA1B7C" w:rsidRDefault="00DA1B7C" w:rsidP="0018647E">
            <w:pPr>
              <w:spacing w:after="0"/>
              <w:jc w:val="center"/>
              <w:rPr>
                <w:rFonts w:ascii="Times New Roman" w:eastAsia="Times New Roman" w:hAnsi="Times New Roman" w:cs="Times New Roman"/>
                <w:lang w:eastAsia="lt-LT"/>
              </w:rPr>
            </w:pPr>
            <w:r w:rsidRPr="00DA1B7C">
              <w:rPr>
                <w:rFonts w:ascii="Times New Roman" w:eastAsia="Times New Roman" w:hAnsi="Times New Roman" w:cs="Times New Roman"/>
                <w:lang w:eastAsia="lt-LT"/>
              </w:rPr>
              <w:t>2012</w:t>
            </w:r>
          </w:p>
        </w:tc>
        <w:tc>
          <w:tcPr>
            <w:tcW w:w="1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1B7C" w:rsidRPr="00DA1B7C" w:rsidRDefault="00DA1B7C" w:rsidP="0018647E">
            <w:pPr>
              <w:spacing w:after="0"/>
              <w:jc w:val="right"/>
              <w:rPr>
                <w:rFonts w:ascii="Times New Roman" w:eastAsia="Times New Roman" w:hAnsi="Times New Roman" w:cs="Times New Roman"/>
                <w:lang w:eastAsia="lt-LT"/>
              </w:rPr>
            </w:pPr>
            <w:r w:rsidRPr="00DA1B7C">
              <w:rPr>
                <w:rFonts w:ascii="Times New Roman" w:eastAsia="Times New Roman" w:hAnsi="Times New Roman" w:cs="Times New Roman"/>
                <w:lang w:eastAsia="lt-LT"/>
              </w:rPr>
              <w:t>20.073,156</w:t>
            </w:r>
          </w:p>
        </w:tc>
        <w:tc>
          <w:tcPr>
            <w:tcW w:w="2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1B7C" w:rsidRPr="00DA1B7C" w:rsidRDefault="00DA1B7C" w:rsidP="0018647E">
            <w:pPr>
              <w:spacing w:after="0"/>
              <w:jc w:val="right"/>
              <w:rPr>
                <w:rFonts w:ascii="Times New Roman" w:eastAsia="Times New Roman" w:hAnsi="Times New Roman" w:cs="Times New Roman"/>
                <w:lang w:eastAsia="lt-LT"/>
              </w:rPr>
            </w:pPr>
            <w:r w:rsidRPr="00DA1B7C">
              <w:rPr>
                <w:rFonts w:ascii="Times New Roman" w:eastAsia="Times New Roman" w:hAnsi="Times New Roman" w:cs="Times New Roman"/>
                <w:lang w:eastAsia="lt-LT"/>
              </w:rPr>
              <w:t>8.906,300</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A1B7C" w:rsidRPr="00DA1B7C" w:rsidRDefault="00DA1B7C" w:rsidP="0018647E">
            <w:pPr>
              <w:spacing w:after="0"/>
              <w:jc w:val="right"/>
              <w:rPr>
                <w:rFonts w:ascii="Times New Roman" w:eastAsia="Times New Roman" w:hAnsi="Times New Roman" w:cs="Times New Roman"/>
                <w:lang w:eastAsia="lt-LT"/>
              </w:rPr>
            </w:pPr>
            <w:r w:rsidRPr="00DA1B7C">
              <w:rPr>
                <w:rFonts w:ascii="Times New Roman" w:eastAsia="Times New Roman" w:hAnsi="Times New Roman" w:cs="Times New Roman"/>
                <w:lang w:eastAsia="lt-LT"/>
              </w:rPr>
              <w:t>11.139,616</w:t>
            </w:r>
          </w:p>
        </w:tc>
        <w:tc>
          <w:tcPr>
            <w:tcW w:w="22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1B7C" w:rsidRPr="00DA1B7C" w:rsidRDefault="00DA1B7C" w:rsidP="0018647E">
            <w:pPr>
              <w:spacing w:after="0"/>
              <w:jc w:val="right"/>
              <w:rPr>
                <w:rFonts w:ascii="Times New Roman" w:eastAsia="Times New Roman" w:hAnsi="Times New Roman" w:cs="Times New Roman"/>
                <w:lang w:eastAsia="lt-LT"/>
              </w:rPr>
            </w:pPr>
            <w:r w:rsidRPr="00DA1B7C">
              <w:rPr>
                <w:rFonts w:ascii="Times New Roman" w:eastAsia="Times New Roman" w:hAnsi="Times New Roman" w:cs="Times New Roman"/>
                <w:lang w:eastAsia="lt-LT"/>
              </w:rPr>
              <w:t>234,679</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A1B7C" w:rsidRPr="00DA1B7C" w:rsidRDefault="00DA1B7C" w:rsidP="0018647E">
            <w:pPr>
              <w:spacing w:after="0"/>
              <w:jc w:val="right"/>
              <w:rPr>
                <w:rFonts w:ascii="Times New Roman" w:eastAsia="Times New Roman" w:hAnsi="Times New Roman" w:cs="Times New Roman"/>
                <w:lang w:eastAsia="lt-LT"/>
              </w:rPr>
            </w:pPr>
            <w:r w:rsidRPr="00DA1B7C">
              <w:rPr>
                <w:rFonts w:ascii="Times New Roman" w:eastAsia="Times New Roman" w:hAnsi="Times New Roman" w:cs="Times New Roman"/>
                <w:lang w:eastAsia="lt-LT"/>
              </w:rPr>
              <w:t>338,540</w:t>
            </w:r>
          </w:p>
        </w:tc>
        <w:tc>
          <w:tcPr>
            <w:tcW w:w="481" w:type="dxa"/>
            <w:tcBorders>
              <w:top w:val="nil"/>
              <w:left w:val="nil"/>
              <w:bottom w:val="nil"/>
              <w:right w:val="nil"/>
            </w:tcBorders>
            <w:shd w:val="clear" w:color="auto" w:fill="auto"/>
            <w:tcMar>
              <w:top w:w="0" w:type="dxa"/>
              <w:left w:w="75" w:type="dxa"/>
              <w:bottom w:w="0" w:type="dxa"/>
              <w:right w:w="75" w:type="dxa"/>
            </w:tcMar>
            <w:vAlign w:val="center"/>
            <w:hideMark/>
          </w:tcPr>
          <w:p w:rsidR="00DA1B7C" w:rsidRPr="00DA1B7C" w:rsidRDefault="00DA1B7C" w:rsidP="0018647E">
            <w:pPr>
              <w:spacing w:after="0"/>
              <w:rPr>
                <w:rFonts w:ascii="Times New Roman" w:eastAsia="Times New Roman" w:hAnsi="Times New Roman" w:cs="Times New Roman"/>
                <w:lang w:eastAsia="lt-LT"/>
              </w:rPr>
            </w:pPr>
            <w:r w:rsidRPr="00DA1B7C">
              <w:rPr>
                <w:rFonts w:ascii="Times New Roman" w:eastAsia="Times New Roman" w:hAnsi="Times New Roman" w:cs="Times New Roman"/>
                <w:lang w:eastAsia="lt-LT"/>
              </w:rPr>
              <w:t> </w:t>
            </w:r>
          </w:p>
        </w:tc>
      </w:tr>
      <w:tr w:rsidR="00DA1B7C" w:rsidRPr="00DA1B7C" w:rsidTr="00DA1B7C">
        <w:trPr>
          <w:trHeight w:val="342"/>
        </w:trPr>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A1B7C" w:rsidRPr="00DA1B7C" w:rsidRDefault="00DA1B7C" w:rsidP="0018647E">
            <w:pPr>
              <w:spacing w:after="0"/>
              <w:jc w:val="center"/>
              <w:rPr>
                <w:rFonts w:ascii="Times New Roman" w:eastAsia="Times New Roman" w:hAnsi="Times New Roman" w:cs="Times New Roman"/>
                <w:lang w:eastAsia="lt-LT"/>
              </w:rPr>
            </w:pPr>
            <w:r w:rsidRPr="00DA1B7C">
              <w:rPr>
                <w:rFonts w:ascii="Times New Roman" w:eastAsia="Times New Roman" w:hAnsi="Times New Roman" w:cs="Times New Roman"/>
                <w:lang w:eastAsia="lt-LT"/>
              </w:rPr>
              <w:t>2013</w:t>
            </w:r>
          </w:p>
        </w:tc>
        <w:tc>
          <w:tcPr>
            <w:tcW w:w="13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1B7C" w:rsidRPr="00DA1B7C" w:rsidRDefault="00DA1B7C" w:rsidP="0018647E">
            <w:pPr>
              <w:spacing w:after="0"/>
              <w:jc w:val="right"/>
              <w:rPr>
                <w:rFonts w:ascii="Times New Roman" w:eastAsia="Times New Roman" w:hAnsi="Times New Roman" w:cs="Times New Roman"/>
                <w:lang w:eastAsia="lt-LT"/>
              </w:rPr>
            </w:pPr>
            <w:r w:rsidRPr="00DA1B7C">
              <w:rPr>
                <w:rFonts w:ascii="Times New Roman" w:eastAsia="Times New Roman" w:hAnsi="Times New Roman" w:cs="Times New Roman"/>
                <w:lang w:eastAsia="lt-LT"/>
              </w:rPr>
              <w:t>19.355,706</w:t>
            </w:r>
          </w:p>
        </w:tc>
        <w:tc>
          <w:tcPr>
            <w:tcW w:w="2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1B7C" w:rsidRPr="00DA1B7C" w:rsidRDefault="00DA1B7C" w:rsidP="0018647E">
            <w:pPr>
              <w:spacing w:after="0"/>
              <w:jc w:val="right"/>
              <w:rPr>
                <w:rFonts w:ascii="Times New Roman" w:eastAsia="Times New Roman" w:hAnsi="Times New Roman" w:cs="Times New Roman"/>
                <w:lang w:eastAsia="lt-LT"/>
              </w:rPr>
            </w:pPr>
            <w:r w:rsidRPr="00DA1B7C">
              <w:rPr>
                <w:rFonts w:ascii="Times New Roman" w:eastAsia="Times New Roman" w:hAnsi="Times New Roman" w:cs="Times New Roman"/>
                <w:lang w:eastAsia="lt-LT"/>
              </w:rPr>
              <w:t>9.161,620</w:t>
            </w:r>
          </w:p>
        </w:tc>
        <w:tc>
          <w:tcPr>
            <w:tcW w:w="1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A1B7C" w:rsidRPr="00DA1B7C" w:rsidRDefault="00DA1B7C" w:rsidP="0018647E">
            <w:pPr>
              <w:spacing w:after="0"/>
              <w:jc w:val="right"/>
              <w:rPr>
                <w:rFonts w:ascii="Times New Roman" w:eastAsia="Times New Roman" w:hAnsi="Times New Roman" w:cs="Times New Roman"/>
                <w:lang w:eastAsia="lt-LT"/>
              </w:rPr>
            </w:pPr>
            <w:r w:rsidRPr="00DA1B7C">
              <w:rPr>
                <w:rFonts w:ascii="Times New Roman" w:eastAsia="Times New Roman" w:hAnsi="Times New Roman" w:cs="Times New Roman"/>
                <w:lang w:eastAsia="lt-LT"/>
              </w:rPr>
              <w:t>10.028,818</w:t>
            </w:r>
          </w:p>
        </w:tc>
        <w:tc>
          <w:tcPr>
            <w:tcW w:w="22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A1B7C" w:rsidRPr="00DA1B7C" w:rsidRDefault="00DA1B7C" w:rsidP="0018647E">
            <w:pPr>
              <w:spacing w:after="0"/>
              <w:jc w:val="right"/>
              <w:rPr>
                <w:rFonts w:ascii="Times New Roman" w:eastAsia="Times New Roman" w:hAnsi="Times New Roman" w:cs="Times New Roman"/>
                <w:lang w:eastAsia="lt-LT"/>
              </w:rPr>
            </w:pPr>
            <w:r w:rsidRPr="00DA1B7C">
              <w:rPr>
                <w:rFonts w:ascii="Times New Roman" w:eastAsia="Times New Roman" w:hAnsi="Times New Roman" w:cs="Times New Roman"/>
                <w:lang w:eastAsia="lt-LT"/>
              </w:rPr>
              <w:t>43,610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A1B7C" w:rsidRPr="00DA1B7C" w:rsidRDefault="00DA1B7C" w:rsidP="0018647E">
            <w:pPr>
              <w:spacing w:after="0"/>
              <w:jc w:val="right"/>
              <w:rPr>
                <w:rFonts w:ascii="Times New Roman" w:eastAsia="Times New Roman" w:hAnsi="Times New Roman" w:cs="Times New Roman"/>
                <w:lang w:eastAsia="lt-LT"/>
              </w:rPr>
            </w:pPr>
            <w:r w:rsidRPr="00DA1B7C">
              <w:rPr>
                <w:rFonts w:ascii="Times New Roman" w:eastAsia="Times New Roman" w:hAnsi="Times New Roman" w:cs="Times New Roman"/>
                <w:lang w:eastAsia="lt-LT"/>
              </w:rPr>
              <w:t>566,190</w:t>
            </w:r>
          </w:p>
        </w:tc>
        <w:tc>
          <w:tcPr>
            <w:tcW w:w="0" w:type="auto"/>
            <w:shd w:val="clear" w:color="auto" w:fill="auto"/>
            <w:vAlign w:val="center"/>
            <w:hideMark/>
          </w:tcPr>
          <w:p w:rsidR="00DA1B7C" w:rsidRPr="00DA1B7C" w:rsidRDefault="00DA1B7C" w:rsidP="0018647E">
            <w:pPr>
              <w:spacing w:after="0"/>
              <w:rPr>
                <w:rFonts w:ascii="Times New Roman" w:eastAsia="Times New Roman" w:hAnsi="Times New Roman" w:cs="Times New Roman"/>
                <w:lang w:eastAsia="lt-LT"/>
              </w:rPr>
            </w:pPr>
          </w:p>
        </w:tc>
      </w:tr>
    </w:tbl>
    <w:p w:rsidR="006A0CDF" w:rsidRDefault="006A0CDF" w:rsidP="0018647E">
      <w:pPr>
        <w:shd w:val="clear" w:color="auto" w:fill="FFFFFF"/>
        <w:spacing w:after="0"/>
        <w:ind w:firstLine="567"/>
        <w:jc w:val="both"/>
        <w:textAlignment w:val="center"/>
        <w:rPr>
          <w:rFonts w:ascii="Times New Roman" w:eastAsia="Times New Roman" w:hAnsi="Times New Roman" w:cs="Times New Roman"/>
          <w:color w:val="000000"/>
          <w:sz w:val="24"/>
          <w:szCs w:val="24"/>
          <w:lang w:eastAsia="lt-LT"/>
        </w:rPr>
      </w:pPr>
      <w:r w:rsidRPr="00FB676B">
        <w:rPr>
          <w:rFonts w:ascii="Times New Roman" w:eastAsia="Times New Roman" w:hAnsi="Times New Roman" w:cs="Times New Roman"/>
          <w:color w:val="000000"/>
          <w:sz w:val="24"/>
          <w:szCs w:val="24"/>
          <w:lang w:eastAsia="lt-LT"/>
        </w:rPr>
        <w:lastRenderedPageBreak/>
        <w:t>Lietuvoje vidaus rinkai kasmet patiekiama apie 500 tonų vidaus degimo variklių degalų arba tepalų filtrų, apie 300 tonų vidaus degimo variklių įsiurbimo oro filtrų ir apie 550 tonų automobilių hidraulinių (tepalinių) amortizatorių</w:t>
      </w:r>
      <w:r w:rsidR="005232FD">
        <w:rPr>
          <w:rFonts w:ascii="Times New Roman" w:eastAsia="Times New Roman" w:hAnsi="Times New Roman" w:cs="Times New Roman"/>
          <w:color w:val="000000"/>
          <w:sz w:val="24"/>
          <w:szCs w:val="24"/>
          <w:lang w:eastAsia="lt-LT"/>
        </w:rPr>
        <w:t xml:space="preserve"> (3 lentelė)</w:t>
      </w:r>
      <w:r w:rsidRPr="00FB676B">
        <w:rPr>
          <w:rFonts w:ascii="Times New Roman" w:eastAsia="Times New Roman" w:hAnsi="Times New Roman" w:cs="Times New Roman"/>
          <w:color w:val="000000"/>
          <w:sz w:val="24"/>
          <w:szCs w:val="24"/>
          <w:lang w:eastAsia="lt-LT"/>
        </w:rPr>
        <w:t xml:space="preserve">. </w:t>
      </w:r>
    </w:p>
    <w:p w:rsidR="00A46BD2" w:rsidRDefault="00A46BD2" w:rsidP="0018647E">
      <w:pPr>
        <w:shd w:val="clear" w:color="auto" w:fill="FFFFFF"/>
        <w:spacing w:after="0"/>
        <w:ind w:firstLine="567"/>
        <w:jc w:val="both"/>
        <w:textAlignment w:val="center"/>
        <w:rPr>
          <w:rFonts w:ascii="Times New Roman" w:eastAsia="Times New Roman" w:hAnsi="Times New Roman" w:cs="Times New Roman"/>
          <w:color w:val="000000"/>
          <w:sz w:val="24"/>
          <w:szCs w:val="24"/>
          <w:lang w:eastAsia="lt-LT"/>
        </w:rPr>
      </w:pPr>
    </w:p>
    <w:p w:rsidR="00B72F15" w:rsidRDefault="00A46BD2" w:rsidP="0018647E">
      <w:pPr>
        <w:shd w:val="clear" w:color="auto" w:fill="FFFFFF"/>
        <w:spacing w:after="0"/>
        <w:jc w:val="both"/>
        <w:textAlignment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 lentelė.</w:t>
      </w:r>
      <w:r w:rsidRPr="00A46BD2">
        <w:rPr>
          <w:rFonts w:ascii="Times New Roman" w:eastAsia="Times New Roman" w:hAnsi="Times New Roman" w:cs="Times New Roman"/>
          <w:color w:val="000000"/>
          <w:sz w:val="24"/>
          <w:szCs w:val="24"/>
          <w:lang w:eastAsia="lt-LT"/>
        </w:rPr>
        <w:t xml:space="preserve"> </w:t>
      </w:r>
      <w:r w:rsidRPr="00FB676B">
        <w:rPr>
          <w:rFonts w:ascii="Times New Roman" w:eastAsia="Times New Roman" w:hAnsi="Times New Roman" w:cs="Times New Roman"/>
          <w:color w:val="000000"/>
          <w:sz w:val="24"/>
          <w:szCs w:val="24"/>
          <w:lang w:eastAsia="lt-LT"/>
        </w:rPr>
        <w:t>Lietuvoje vidaus rinkai</w:t>
      </w:r>
      <w:r>
        <w:rPr>
          <w:rFonts w:ascii="Times New Roman" w:eastAsia="Times New Roman" w:hAnsi="Times New Roman" w:cs="Times New Roman"/>
          <w:color w:val="000000"/>
          <w:sz w:val="24"/>
          <w:szCs w:val="24"/>
          <w:lang w:eastAsia="lt-LT"/>
        </w:rPr>
        <w:t xml:space="preserve"> tiektų </w:t>
      </w:r>
      <w:r w:rsidR="000E1EB0">
        <w:rPr>
          <w:rFonts w:ascii="Times New Roman" w:eastAsia="Times New Roman" w:hAnsi="Times New Roman" w:cs="Times New Roman"/>
          <w:color w:val="000000"/>
          <w:sz w:val="24"/>
          <w:szCs w:val="24"/>
          <w:lang w:eastAsia="lt-LT"/>
        </w:rPr>
        <w:t xml:space="preserve">apmokestinamųjų </w:t>
      </w:r>
      <w:r>
        <w:rPr>
          <w:rFonts w:ascii="Times New Roman" w:eastAsia="Times New Roman" w:hAnsi="Times New Roman" w:cs="Times New Roman"/>
          <w:color w:val="000000"/>
          <w:sz w:val="24"/>
          <w:szCs w:val="24"/>
          <w:lang w:eastAsia="lt-LT"/>
        </w:rPr>
        <w:t>gaminių statistika.</w:t>
      </w:r>
    </w:p>
    <w:tbl>
      <w:tblPr>
        <w:tblW w:w="960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1"/>
        <w:gridCol w:w="829"/>
        <w:gridCol w:w="881"/>
        <w:gridCol w:w="873"/>
        <w:gridCol w:w="915"/>
        <w:gridCol w:w="830"/>
        <w:gridCol w:w="915"/>
        <w:gridCol w:w="830"/>
        <w:gridCol w:w="915"/>
      </w:tblGrid>
      <w:tr w:rsidR="00AD6DC6" w:rsidRPr="009E578F" w:rsidTr="00A75DC9">
        <w:trPr>
          <w:trHeight w:val="420"/>
        </w:trPr>
        <w:tc>
          <w:tcPr>
            <w:tcW w:w="2629" w:type="dxa"/>
            <w:vMerge w:val="restart"/>
            <w:shd w:val="clear" w:color="auto" w:fill="auto"/>
            <w:tcMar>
              <w:top w:w="28" w:type="dxa"/>
              <w:left w:w="28" w:type="dxa"/>
              <w:bottom w:w="28" w:type="dxa"/>
              <w:right w:w="28" w:type="dxa"/>
            </w:tcMar>
            <w:vAlign w:val="center"/>
            <w:hideMark/>
          </w:tcPr>
          <w:p w:rsidR="00AD6DC6" w:rsidRPr="009E578F" w:rsidRDefault="00AD6DC6" w:rsidP="0018647E">
            <w:pPr>
              <w:spacing w:after="0"/>
              <w:rPr>
                <w:rFonts w:ascii="Times New Roman" w:eastAsia="Times New Roman" w:hAnsi="Times New Roman" w:cs="Times New Roman"/>
                <w:lang w:eastAsia="lt-LT"/>
              </w:rPr>
            </w:pPr>
            <w:r w:rsidRPr="009E578F">
              <w:rPr>
                <w:rFonts w:ascii="Times New Roman" w:eastAsia="Times New Roman" w:hAnsi="Times New Roman" w:cs="Times New Roman"/>
                <w:lang w:eastAsia="lt-LT"/>
              </w:rPr>
              <w:t> </w:t>
            </w:r>
          </w:p>
        </w:tc>
        <w:tc>
          <w:tcPr>
            <w:tcW w:w="1702" w:type="dxa"/>
            <w:gridSpan w:val="2"/>
            <w:shd w:val="clear" w:color="auto" w:fill="D9D9D9" w:themeFill="background1" w:themeFillShade="D9"/>
            <w:vAlign w:val="center"/>
          </w:tcPr>
          <w:p w:rsidR="00AD6DC6" w:rsidRPr="00A75DC9" w:rsidRDefault="00AD6DC6" w:rsidP="0018647E">
            <w:pPr>
              <w:spacing w:after="0"/>
              <w:jc w:val="center"/>
              <w:rPr>
                <w:rFonts w:ascii="Times New Roman" w:eastAsia="Times New Roman" w:hAnsi="Times New Roman" w:cs="Times New Roman"/>
                <w:b/>
                <w:lang w:eastAsia="lt-LT"/>
              </w:rPr>
            </w:pPr>
            <w:r w:rsidRPr="00A75DC9">
              <w:rPr>
                <w:rFonts w:ascii="Times New Roman" w:eastAsia="Times New Roman" w:hAnsi="Times New Roman" w:cs="Times New Roman"/>
                <w:b/>
                <w:lang w:eastAsia="lt-LT"/>
              </w:rPr>
              <w:t>2010</w:t>
            </w:r>
          </w:p>
        </w:tc>
        <w:tc>
          <w:tcPr>
            <w:tcW w:w="1788" w:type="dxa"/>
            <w:gridSpan w:val="2"/>
            <w:shd w:val="clear" w:color="auto" w:fill="D9D9D9" w:themeFill="background1" w:themeFillShade="D9"/>
            <w:vAlign w:val="center"/>
          </w:tcPr>
          <w:p w:rsidR="00AD6DC6" w:rsidRPr="00A75DC9" w:rsidRDefault="00AD6DC6" w:rsidP="0018647E">
            <w:pPr>
              <w:spacing w:after="0"/>
              <w:jc w:val="center"/>
              <w:rPr>
                <w:rFonts w:ascii="Times New Roman" w:eastAsia="Times New Roman" w:hAnsi="Times New Roman" w:cs="Times New Roman"/>
                <w:b/>
                <w:lang w:eastAsia="lt-LT"/>
              </w:rPr>
            </w:pPr>
            <w:r w:rsidRPr="00A75DC9">
              <w:rPr>
                <w:rFonts w:ascii="Times New Roman" w:eastAsia="Times New Roman" w:hAnsi="Times New Roman" w:cs="Times New Roman"/>
                <w:b/>
                <w:lang w:eastAsia="lt-LT"/>
              </w:rPr>
              <w:t>2011</w:t>
            </w:r>
          </w:p>
        </w:tc>
        <w:tc>
          <w:tcPr>
            <w:tcW w:w="1745" w:type="dxa"/>
            <w:gridSpan w:val="2"/>
            <w:shd w:val="clear" w:color="auto" w:fill="D9D9D9" w:themeFill="background1" w:themeFillShade="D9"/>
            <w:vAlign w:val="center"/>
          </w:tcPr>
          <w:p w:rsidR="00AD6DC6" w:rsidRPr="00A75DC9" w:rsidRDefault="00AD6DC6" w:rsidP="0018647E">
            <w:pPr>
              <w:spacing w:after="0"/>
              <w:jc w:val="center"/>
              <w:rPr>
                <w:rFonts w:ascii="Times New Roman" w:eastAsia="Times New Roman" w:hAnsi="Times New Roman" w:cs="Times New Roman"/>
                <w:b/>
                <w:lang w:eastAsia="lt-LT"/>
              </w:rPr>
            </w:pPr>
            <w:r w:rsidRPr="00A75DC9">
              <w:rPr>
                <w:rFonts w:ascii="Times New Roman" w:eastAsia="Times New Roman" w:hAnsi="Times New Roman" w:cs="Times New Roman"/>
                <w:b/>
                <w:lang w:eastAsia="lt-LT"/>
              </w:rPr>
              <w:t>2012</w:t>
            </w:r>
          </w:p>
        </w:tc>
        <w:tc>
          <w:tcPr>
            <w:tcW w:w="1745" w:type="dxa"/>
            <w:gridSpan w:val="2"/>
            <w:shd w:val="clear" w:color="auto" w:fill="D9D9D9" w:themeFill="background1" w:themeFillShade="D9"/>
            <w:vAlign w:val="center"/>
          </w:tcPr>
          <w:p w:rsidR="00AD6DC6" w:rsidRPr="00A75DC9" w:rsidRDefault="00AD6DC6" w:rsidP="0018647E">
            <w:pPr>
              <w:spacing w:after="0"/>
              <w:jc w:val="center"/>
              <w:rPr>
                <w:rFonts w:ascii="Times New Roman" w:eastAsia="Times New Roman" w:hAnsi="Times New Roman" w:cs="Times New Roman"/>
                <w:b/>
                <w:lang w:eastAsia="lt-LT"/>
              </w:rPr>
            </w:pPr>
            <w:r w:rsidRPr="00A75DC9">
              <w:rPr>
                <w:rFonts w:ascii="Times New Roman" w:eastAsia="Times New Roman" w:hAnsi="Times New Roman" w:cs="Times New Roman"/>
                <w:b/>
                <w:lang w:eastAsia="lt-LT"/>
              </w:rPr>
              <w:t>2013</w:t>
            </w:r>
          </w:p>
        </w:tc>
      </w:tr>
      <w:tr w:rsidR="00AD6DC6" w:rsidRPr="009E578F" w:rsidTr="00A75DC9">
        <w:trPr>
          <w:trHeight w:val="630"/>
        </w:trPr>
        <w:tc>
          <w:tcPr>
            <w:tcW w:w="2629" w:type="dxa"/>
            <w:vMerge/>
            <w:shd w:val="clear" w:color="auto" w:fill="auto"/>
            <w:tcMar>
              <w:top w:w="28" w:type="dxa"/>
              <w:left w:w="28" w:type="dxa"/>
              <w:bottom w:w="28" w:type="dxa"/>
              <w:right w:w="28" w:type="dxa"/>
            </w:tcMar>
            <w:vAlign w:val="center"/>
            <w:hideMark/>
          </w:tcPr>
          <w:p w:rsidR="00AD6DC6" w:rsidRPr="009E578F" w:rsidRDefault="00AD6DC6" w:rsidP="0018647E">
            <w:pPr>
              <w:spacing w:after="0"/>
              <w:rPr>
                <w:rFonts w:ascii="Times New Roman" w:eastAsia="Times New Roman" w:hAnsi="Times New Roman" w:cs="Times New Roman"/>
                <w:lang w:eastAsia="lt-LT"/>
              </w:rPr>
            </w:pPr>
          </w:p>
        </w:tc>
        <w:tc>
          <w:tcPr>
            <w:tcW w:w="830" w:type="dxa"/>
            <w:shd w:val="clear" w:color="auto" w:fill="D9D9D9" w:themeFill="background1" w:themeFillShade="D9"/>
            <w:tcMar>
              <w:top w:w="28" w:type="dxa"/>
              <w:left w:w="28" w:type="dxa"/>
              <w:bottom w:w="28" w:type="dxa"/>
              <w:right w:w="28" w:type="dxa"/>
            </w:tcMar>
            <w:vAlign w:val="center"/>
            <w:hideMark/>
          </w:tcPr>
          <w:p w:rsidR="00AD6DC6" w:rsidRPr="00A75DC9" w:rsidRDefault="00AD6DC6" w:rsidP="0018647E">
            <w:pPr>
              <w:spacing w:after="0"/>
              <w:jc w:val="center"/>
              <w:rPr>
                <w:rFonts w:ascii="Times New Roman" w:eastAsia="Times New Roman" w:hAnsi="Times New Roman" w:cs="Times New Roman"/>
                <w:b/>
                <w:lang w:eastAsia="lt-LT"/>
              </w:rPr>
            </w:pPr>
            <w:r w:rsidRPr="00A75DC9">
              <w:rPr>
                <w:rFonts w:ascii="Times New Roman" w:eastAsia="Times New Roman" w:hAnsi="Times New Roman" w:cs="Times New Roman"/>
                <w:b/>
                <w:lang w:eastAsia="lt-LT"/>
              </w:rPr>
              <w:t>Įmonių skaičius</w:t>
            </w:r>
          </w:p>
        </w:tc>
        <w:tc>
          <w:tcPr>
            <w:tcW w:w="872" w:type="dxa"/>
            <w:shd w:val="clear" w:color="auto" w:fill="D9D9D9" w:themeFill="background1" w:themeFillShade="D9"/>
            <w:tcMar>
              <w:top w:w="28" w:type="dxa"/>
              <w:left w:w="28" w:type="dxa"/>
              <w:bottom w:w="28" w:type="dxa"/>
              <w:right w:w="28" w:type="dxa"/>
            </w:tcMar>
            <w:vAlign w:val="center"/>
            <w:hideMark/>
          </w:tcPr>
          <w:p w:rsidR="00AD6DC6" w:rsidRPr="00A75DC9" w:rsidRDefault="00AD6DC6" w:rsidP="0018647E">
            <w:pPr>
              <w:spacing w:after="0"/>
              <w:jc w:val="center"/>
              <w:rPr>
                <w:rFonts w:ascii="Times New Roman" w:eastAsia="Times New Roman" w:hAnsi="Times New Roman" w:cs="Times New Roman"/>
                <w:b/>
                <w:lang w:eastAsia="lt-LT"/>
              </w:rPr>
            </w:pPr>
            <w:r w:rsidRPr="00A75DC9">
              <w:rPr>
                <w:rFonts w:ascii="Times New Roman" w:eastAsia="Times New Roman" w:hAnsi="Times New Roman" w:cs="Times New Roman"/>
                <w:b/>
                <w:lang w:eastAsia="lt-LT"/>
              </w:rPr>
              <w:t>patiekta, t</w:t>
            </w:r>
          </w:p>
        </w:tc>
        <w:tc>
          <w:tcPr>
            <w:tcW w:w="873" w:type="dxa"/>
            <w:shd w:val="clear" w:color="auto" w:fill="D9D9D9" w:themeFill="background1" w:themeFillShade="D9"/>
            <w:tcMar>
              <w:top w:w="28" w:type="dxa"/>
              <w:left w:w="28" w:type="dxa"/>
              <w:bottom w:w="28" w:type="dxa"/>
              <w:right w:w="28" w:type="dxa"/>
            </w:tcMar>
            <w:vAlign w:val="center"/>
            <w:hideMark/>
          </w:tcPr>
          <w:p w:rsidR="00AD6DC6" w:rsidRPr="00A75DC9" w:rsidRDefault="00AD6DC6" w:rsidP="0018647E">
            <w:pPr>
              <w:spacing w:after="0"/>
              <w:jc w:val="center"/>
              <w:rPr>
                <w:rFonts w:ascii="Times New Roman" w:eastAsia="Times New Roman" w:hAnsi="Times New Roman" w:cs="Times New Roman"/>
                <w:b/>
                <w:lang w:eastAsia="lt-LT"/>
              </w:rPr>
            </w:pPr>
            <w:r w:rsidRPr="00A75DC9">
              <w:rPr>
                <w:rFonts w:ascii="Times New Roman" w:eastAsia="Times New Roman" w:hAnsi="Times New Roman" w:cs="Times New Roman"/>
                <w:b/>
                <w:lang w:eastAsia="lt-LT"/>
              </w:rPr>
              <w:t>Įmonių skaičius</w:t>
            </w:r>
          </w:p>
        </w:tc>
        <w:tc>
          <w:tcPr>
            <w:tcW w:w="915" w:type="dxa"/>
            <w:shd w:val="clear" w:color="auto" w:fill="D9D9D9" w:themeFill="background1" w:themeFillShade="D9"/>
            <w:tcMar>
              <w:top w:w="28" w:type="dxa"/>
              <w:left w:w="28" w:type="dxa"/>
              <w:bottom w:w="28" w:type="dxa"/>
              <w:right w:w="28" w:type="dxa"/>
            </w:tcMar>
            <w:vAlign w:val="center"/>
            <w:hideMark/>
          </w:tcPr>
          <w:p w:rsidR="00AD6DC6" w:rsidRPr="00A75DC9" w:rsidRDefault="00AD6DC6" w:rsidP="0018647E">
            <w:pPr>
              <w:spacing w:after="0"/>
              <w:jc w:val="center"/>
              <w:rPr>
                <w:rFonts w:ascii="Times New Roman" w:eastAsia="Times New Roman" w:hAnsi="Times New Roman" w:cs="Times New Roman"/>
                <w:b/>
                <w:lang w:eastAsia="lt-LT"/>
              </w:rPr>
            </w:pPr>
            <w:r w:rsidRPr="00A75DC9">
              <w:rPr>
                <w:rFonts w:ascii="Times New Roman" w:eastAsia="Times New Roman" w:hAnsi="Times New Roman" w:cs="Times New Roman"/>
                <w:b/>
                <w:lang w:eastAsia="lt-LT"/>
              </w:rPr>
              <w:t>patiekta, t</w:t>
            </w:r>
          </w:p>
        </w:tc>
        <w:tc>
          <w:tcPr>
            <w:tcW w:w="830" w:type="dxa"/>
            <w:shd w:val="clear" w:color="auto" w:fill="D9D9D9" w:themeFill="background1" w:themeFillShade="D9"/>
            <w:tcMar>
              <w:top w:w="28" w:type="dxa"/>
              <w:left w:w="28" w:type="dxa"/>
              <w:bottom w:w="28" w:type="dxa"/>
              <w:right w:w="28" w:type="dxa"/>
            </w:tcMar>
            <w:vAlign w:val="center"/>
            <w:hideMark/>
          </w:tcPr>
          <w:p w:rsidR="00AD6DC6" w:rsidRPr="00A75DC9" w:rsidRDefault="00AD6DC6" w:rsidP="0018647E">
            <w:pPr>
              <w:spacing w:after="0"/>
              <w:jc w:val="center"/>
              <w:rPr>
                <w:rFonts w:ascii="Times New Roman" w:eastAsia="Times New Roman" w:hAnsi="Times New Roman" w:cs="Times New Roman"/>
                <w:b/>
                <w:lang w:eastAsia="lt-LT"/>
              </w:rPr>
            </w:pPr>
            <w:r w:rsidRPr="00A75DC9">
              <w:rPr>
                <w:rFonts w:ascii="Times New Roman" w:eastAsia="Times New Roman" w:hAnsi="Times New Roman" w:cs="Times New Roman"/>
                <w:b/>
                <w:lang w:eastAsia="lt-LT"/>
              </w:rPr>
              <w:t>Įmonių skaičius</w:t>
            </w:r>
          </w:p>
        </w:tc>
        <w:tc>
          <w:tcPr>
            <w:tcW w:w="915" w:type="dxa"/>
            <w:shd w:val="clear" w:color="auto" w:fill="D9D9D9" w:themeFill="background1" w:themeFillShade="D9"/>
            <w:tcMar>
              <w:top w:w="28" w:type="dxa"/>
              <w:left w:w="28" w:type="dxa"/>
              <w:bottom w:w="28" w:type="dxa"/>
              <w:right w:w="28" w:type="dxa"/>
            </w:tcMar>
            <w:vAlign w:val="center"/>
            <w:hideMark/>
          </w:tcPr>
          <w:p w:rsidR="00AD6DC6" w:rsidRPr="00A75DC9" w:rsidRDefault="00AD6DC6" w:rsidP="0018647E">
            <w:pPr>
              <w:spacing w:after="0"/>
              <w:jc w:val="center"/>
              <w:rPr>
                <w:rFonts w:ascii="Times New Roman" w:eastAsia="Times New Roman" w:hAnsi="Times New Roman" w:cs="Times New Roman"/>
                <w:b/>
                <w:lang w:eastAsia="lt-LT"/>
              </w:rPr>
            </w:pPr>
            <w:r w:rsidRPr="00A75DC9">
              <w:rPr>
                <w:rFonts w:ascii="Times New Roman" w:eastAsia="Times New Roman" w:hAnsi="Times New Roman" w:cs="Times New Roman"/>
                <w:b/>
                <w:lang w:eastAsia="lt-LT"/>
              </w:rPr>
              <w:t>patiekta, t</w:t>
            </w:r>
          </w:p>
        </w:tc>
        <w:tc>
          <w:tcPr>
            <w:tcW w:w="830" w:type="dxa"/>
            <w:shd w:val="clear" w:color="auto" w:fill="D9D9D9" w:themeFill="background1" w:themeFillShade="D9"/>
            <w:tcMar>
              <w:top w:w="28" w:type="dxa"/>
              <w:left w:w="28" w:type="dxa"/>
              <w:bottom w:w="28" w:type="dxa"/>
              <w:right w:w="28" w:type="dxa"/>
            </w:tcMar>
            <w:vAlign w:val="center"/>
            <w:hideMark/>
          </w:tcPr>
          <w:p w:rsidR="00AD6DC6" w:rsidRPr="00A75DC9" w:rsidRDefault="00AD6DC6" w:rsidP="0018647E">
            <w:pPr>
              <w:spacing w:after="0"/>
              <w:jc w:val="center"/>
              <w:rPr>
                <w:rFonts w:ascii="Times New Roman" w:eastAsia="Times New Roman" w:hAnsi="Times New Roman" w:cs="Times New Roman"/>
                <w:b/>
                <w:lang w:eastAsia="lt-LT"/>
              </w:rPr>
            </w:pPr>
            <w:r w:rsidRPr="00A75DC9">
              <w:rPr>
                <w:rFonts w:ascii="Times New Roman" w:eastAsia="Times New Roman" w:hAnsi="Times New Roman" w:cs="Times New Roman"/>
                <w:b/>
                <w:lang w:eastAsia="lt-LT"/>
              </w:rPr>
              <w:t>Įmonių skaičius</w:t>
            </w:r>
          </w:p>
        </w:tc>
        <w:tc>
          <w:tcPr>
            <w:tcW w:w="915" w:type="dxa"/>
            <w:shd w:val="clear" w:color="auto" w:fill="D9D9D9" w:themeFill="background1" w:themeFillShade="D9"/>
            <w:tcMar>
              <w:top w:w="28" w:type="dxa"/>
              <w:left w:w="28" w:type="dxa"/>
              <w:bottom w:w="28" w:type="dxa"/>
              <w:right w:w="28" w:type="dxa"/>
            </w:tcMar>
            <w:vAlign w:val="center"/>
            <w:hideMark/>
          </w:tcPr>
          <w:p w:rsidR="00AD6DC6" w:rsidRPr="00A75DC9" w:rsidRDefault="00AD6DC6" w:rsidP="0018647E">
            <w:pPr>
              <w:spacing w:after="0"/>
              <w:jc w:val="center"/>
              <w:rPr>
                <w:rFonts w:ascii="Times New Roman" w:eastAsia="Times New Roman" w:hAnsi="Times New Roman" w:cs="Times New Roman"/>
                <w:b/>
                <w:lang w:eastAsia="lt-LT"/>
              </w:rPr>
            </w:pPr>
            <w:r w:rsidRPr="00A75DC9">
              <w:rPr>
                <w:rFonts w:ascii="Times New Roman" w:eastAsia="Times New Roman" w:hAnsi="Times New Roman" w:cs="Times New Roman"/>
                <w:b/>
                <w:lang w:eastAsia="lt-LT"/>
              </w:rPr>
              <w:t>patiekta, t</w:t>
            </w:r>
          </w:p>
        </w:tc>
      </w:tr>
      <w:tr w:rsidR="009E578F" w:rsidRPr="009E578F" w:rsidTr="00AD6DC6">
        <w:trPr>
          <w:trHeight w:val="600"/>
        </w:trPr>
        <w:tc>
          <w:tcPr>
            <w:tcW w:w="2629" w:type="dxa"/>
            <w:shd w:val="clear" w:color="auto" w:fill="auto"/>
            <w:tcMar>
              <w:top w:w="28" w:type="dxa"/>
              <w:left w:w="28" w:type="dxa"/>
              <w:bottom w:w="28" w:type="dxa"/>
              <w:right w:w="28" w:type="dxa"/>
            </w:tcMar>
            <w:vAlign w:val="center"/>
            <w:hideMark/>
          </w:tcPr>
          <w:p w:rsidR="00B72F15" w:rsidRPr="009E578F" w:rsidRDefault="00B72F15" w:rsidP="0018647E">
            <w:pPr>
              <w:spacing w:after="0"/>
              <w:rPr>
                <w:rFonts w:ascii="Times New Roman" w:eastAsia="Times New Roman" w:hAnsi="Times New Roman" w:cs="Times New Roman"/>
                <w:lang w:eastAsia="lt-LT"/>
              </w:rPr>
            </w:pPr>
            <w:r w:rsidRPr="009E578F">
              <w:rPr>
                <w:rFonts w:ascii="Times New Roman" w:eastAsia="Times New Roman" w:hAnsi="Times New Roman" w:cs="Times New Roman"/>
                <w:lang w:eastAsia="lt-LT"/>
              </w:rPr>
              <w:t>Padangos (&gt;3 kg)</w:t>
            </w:r>
          </w:p>
        </w:tc>
        <w:tc>
          <w:tcPr>
            <w:tcW w:w="830" w:type="dxa"/>
            <w:shd w:val="clear" w:color="auto" w:fill="auto"/>
            <w:tcMar>
              <w:top w:w="28" w:type="dxa"/>
              <w:left w:w="28" w:type="dxa"/>
              <w:bottom w:w="28" w:type="dxa"/>
              <w:right w:w="28" w:type="dxa"/>
            </w:tcMar>
            <w:vAlign w:val="center"/>
            <w:hideMark/>
          </w:tcPr>
          <w:p w:rsidR="00B72F15" w:rsidRPr="009E578F" w:rsidRDefault="00B72F15" w:rsidP="0018647E">
            <w:pPr>
              <w:spacing w:after="0"/>
              <w:jc w:val="center"/>
              <w:rPr>
                <w:rFonts w:ascii="Times New Roman" w:eastAsia="Times New Roman" w:hAnsi="Times New Roman" w:cs="Times New Roman"/>
                <w:lang w:eastAsia="lt-LT"/>
              </w:rPr>
            </w:pPr>
            <w:r w:rsidRPr="009E578F">
              <w:rPr>
                <w:rFonts w:ascii="Times New Roman" w:eastAsia="Times New Roman" w:hAnsi="Times New Roman" w:cs="Times New Roman"/>
                <w:lang w:eastAsia="lt-LT"/>
              </w:rPr>
              <w:t>235</w:t>
            </w:r>
          </w:p>
        </w:tc>
        <w:tc>
          <w:tcPr>
            <w:tcW w:w="872" w:type="dxa"/>
            <w:shd w:val="clear" w:color="auto" w:fill="auto"/>
            <w:tcMar>
              <w:top w:w="28" w:type="dxa"/>
              <w:left w:w="28" w:type="dxa"/>
              <w:bottom w:w="28" w:type="dxa"/>
              <w:right w:w="28" w:type="dxa"/>
            </w:tcMar>
            <w:vAlign w:val="center"/>
            <w:hideMark/>
          </w:tcPr>
          <w:p w:rsidR="00B72F15" w:rsidRPr="009E578F" w:rsidRDefault="00B72F15" w:rsidP="0018647E">
            <w:pPr>
              <w:spacing w:after="0"/>
              <w:jc w:val="center"/>
              <w:rPr>
                <w:rFonts w:ascii="Times New Roman" w:eastAsia="Times New Roman" w:hAnsi="Times New Roman" w:cs="Times New Roman"/>
                <w:lang w:eastAsia="lt-LT"/>
              </w:rPr>
            </w:pPr>
            <w:r w:rsidRPr="009E578F">
              <w:rPr>
                <w:rFonts w:ascii="Times New Roman" w:eastAsia="Times New Roman" w:hAnsi="Times New Roman" w:cs="Times New Roman"/>
                <w:lang w:eastAsia="lt-LT"/>
              </w:rPr>
              <w:t>18327</w:t>
            </w:r>
          </w:p>
        </w:tc>
        <w:tc>
          <w:tcPr>
            <w:tcW w:w="873" w:type="dxa"/>
            <w:shd w:val="clear" w:color="auto" w:fill="auto"/>
            <w:tcMar>
              <w:top w:w="28" w:type="dxa"/>
              <w:left w:w="28" w:type="dxa"/>
              <w:bottom w:w="28" w:type="dxa"/>
              <w:right w:w="28" w:type="dxa"/>
            </w:tcMar>
            <w:vAlign w:val="center"/>
            <w:hideMark/>
          </w:tcPr>
          <w:p w:rsidR="00B72F15" w:rsidRPr="009E578F" w:rsidRDefault="00B72F15" w:rsidP="0018647E">
            <w:pPr>
              <w:spacing w:after="0"/>
              <w:jc w:val="center"/>
              <w:rPr>
                <w:rFonts w:ascii="Times New Roman" w:eastAsia="Times New Roman" w:hAnsi="Times New Roman" w:cs="Times New Roman"/>
                <w:lang w:eastAsia="lt-LT"/>
              </w:rPr>
            </w:pPr>
            <w:r w:rsidRPr="009E578F">
              <w:rPr>
                <w:rFonts w:ascii="Times New Roman" w:eastAsia="Times New Roman" w:hAnsi="Times New Roman" w:cs="Times New Roman"/>
                <w:lang w:eastAsia="lt-LT"/>
              </w:rPr>
              <w:t>221</w:t>
            </w:r>
          </w:p>
        </w:tc>
        <w:tc>
          <w:tcPr>
            <w:tcW w:w="915" w:type="dxa"/>
            <w:shd w:val="clear" w:color="auto" w:fill="auto"/>
            <w:tcMar>
              <w:top w:w="28" w:type="dxa"/>
              <w:left w:w="28" w:type="dxa"/>
              <w:bottom w:w="28" w:type="dxa"/>
              <w:right w:w="28" w:type="dxa"/>
            </w:tcMar>
            <w:vAlign w:val="center"/>
            <w:hideMark/>
          </w:tcPr>
          <w:p w:rsidR="00B72F15" w:rsidRPr="009E578F" w:rsidRDefault="00B72F15" w:rsidP="0018647E">
            <w:pPr>
              <w:spacing w:after="0"/>
              <w:jc w:val="center"/>
              <w:rPr>
                <w:rFonts w:ascii="Times New Roman" w:eastAsia="Times New Roman" w:hAnsi="Times New Roman" w:cs="Times New Roman"/>
                <w:lang w:eastAsia="lt-LT"/>
              </w:rPr>
            </w:pPr>
            <w:r w:rsidRPr="009E578F">
              <w:rPr>
                <w:rFonts w:ascii="Times New Roman" w:eastAsia="Times New Roman" w:hAnsi="Times New Roman" w:cs="Times New Roman"/>
                <w:lang w:eastAsia="lt-LT"/>
              </w:rPr>
              <w:t>22232</w:t>
            </w:r>
          </w:p>
        </w:tc>
        <w:tc>
          <w:tcPr>
            <w:tcW w:w="830" w:type="dxa"/>
            <w:shd w:val="clear" w:color="auto" w:fill="auto"/>
            <w:tcMar>
              <w:top w:w="28" w:type="dxa"/>
              <w:left w:w="28" w:type="dxa"/>
              <w:bottom w:w="28" w:type="dxa"/>
              <w:right w:w="28" w:type="dxa"/>
            </w:tcMar>
            <w:vAlign w:val="center"/>
            <w:hideMark/>
          </w:tcPr>
          <w:p w:rsidR="00B72F15" w:rsidRPr="009E578F" w:rsidRDefault="00B72F15" w:rsidP="0018647E">
            <w:pPr>
              <w:spacing w:after="0"/>
              <w:jc w:val="center"/>
              <w:rPr>
                <w:rFonts w:ascii="Times New Roman" w:eastAsia="Times New Roman" w:hAnsi="Times New Roman" w:cs="Times New Roman"/>
                <w:lang w:eastAsia="lt-LT"/>
              </w:rPr>
            </w:pPr>
            <w:r w:rsidRPr="009E578F">
              <w:rPr>
                <w:rFonts w:ascii="Times New Roman" w:eastAsia="Times New Roman" w:hAnsi="Times New Roman" w:cs="Times New Roman"/>
                <w:lang w:eastAsia="lt-LT"/>
              </w:rPr>
              <w:t>317</w:t>
            </w:r>
          </w:p>
        </w:tc>
        <w:tc>
          <w:tcPr>
            <w:tcW w:w="915" w:type="dxa"/>
            <w:shd w:val="clear" w:color="auto" w:fill="auto"/>
            <w:tcMar>
              <w:top w:w="28" w:type="dxa"/>
              <w:left w:w="28" w:type="dxa"/>
              <w:bottom w:w="28" w:type="dxa"/>
              <w:right w:w="28" w:type="dxa"/>
            </w:tcMar>
            <w:vAlign w:val="center"/>
            <w:hideMark/>
          </w:tcPr>
          <w:p w:rsidR="00B72F15" w:rsidRPr="009E578F" w:rsidRDefault="00B72F15" w:rsidP="0018647E">
            <w:pPr>
              <w:spacing w:after="0"/>
              <w:jc w:val="center"/>
              <w:rPr>
                <w:rFonts w:ascii="Times New Roman" w:eastAsia="Times New Roman" w:hAnsi="Times New Roman" w:cs="Times New Roman"/>
                <w:lang w:eastAsia="lt-LT"/>
              </w:rPr>
            </w:pPr>
            <w:r w:rsidRPr="009E578F">
              <w:rPr>
                <w:rFonts w:ascii="Times New Roman" w:eastAsia="Times New Roman" w:hAnsi="Times New Roman" w:cs="Times New Roman"/>
                <w:lang w:eastAsia="lt-LT"/>
              </w:rPr>
              <w:t>20671</w:t>
            </w:r>
          </w:p>
        </w:tc>
        <w:tc>
          <w:tcPr>
            <w:tcW w:w="830" w:type="dxa"/>
            <w:shd w:val="clear" w:color="auto" w:fill="auto"/>
            <w:tcMar>
              <w:top w:w="28" w:type="dxa"/>
              <w:left w:w="28" w:type="dxa"/>
              <w:bottom w:w="28" w:type="dxa"/>
              <w:right w:w="28" w:type="dxa"/>
            </w:tcMar>
            <w:vAlign w:val="center"/>
            <w:hideMark/>
          </w:tcPr>
          <w:p w:rsidR="00B72F15" w:rsidRPr="009E578F" w:rsidRDefault="00B72F15" w:rsidP="0018647E">
            <w:pPr>
              <w:spacing w:after="0"/>
              <w:jc w:val="center"/>
              <w:rPr>
                <w:rFonts w:ascii="Times New Roman" w:eastAsia="Times New Roman" w:hAnsi="Times New Roman" w:cs="Times New Roman"/>
                <w:lang w:eastAsia="lt-LT"/>
              </w:rPr>
            </w:pPr>
            <w:r w:rsidRPr="009E578F">
              <w:rPr>
                <w:rFonts w:ascii="Times New Roman" w:eastAsia="Times New Roman" w:hAnsi="Times New Roman" w:cs="Times New Roman"/>
                <w:lang w:eastAsia="lt-LT"/>
              </w:rPr>
              <w:t>320</w:t>
            </w:r>
          </w:p>
        </w:tc>
        <w:tc>
          <w:tcPr>
            <w:tcW w:w="915" w:type="dxa"/>
            <w:shd w:val="clear" w:color="auto" w:fill="auto"/>
            <w:tcMar>
              <w:top w:w="28" w:type="dxa"/>
              <w:left w:w="28" w:type="dxa"/>
              <w:bottom w:w="28" w:type="dxa"/>
              <w:right w:w="28" w:type="dxa"/>
            </w:tcMar>
            <w:vAlign w:val="center"/>
            <w:hideMark/>
          </w:tcPr>
          <w:p w:rsidR="00B72F15" w:rsidRPr="009E578F" w:rsidRDefault="00B72F15" w:rsidP="0018647E">
            <w:pPr>
              <w:spacing w:after="0"/>
              <w:jc w:val="center"/>
              <w:rPr>
                <w:rFonts w:ascii="Times New Roman" w:eastAsia="Times New Roman" w:hAnsi="Times New Roman" w:cs="Times New Roman"/>
                <w:lang w:eastAsia="lt-LT"/>
              </w:rPr>
            </w:pPr>
            <w:r w:rsidRPr="009E578F">
              <w:rPr>
                <w:rFonts w:ascii="Times New Roman" w:eastAsia="Times New Roman" w:hAnsi="Times New Roman" w:cs="Times New Roman"/>
                <w:lang w:eastAsia="lt-LT"/>
              </w:rPr>
              <w:t>22617</w:t>
            </w:r>
          </w:p>
        </w:tc>
      </w:tr>
      <w:tr w:rsidR="009E578F" w:rsidRPr="009E578F" w:rsidTr="00AD6DC6">
        <w:trPr>
          <w:trHeight w:val="600"/>
        </w:trPr>
        <w:tc>
          <w:tcPr>
            <w:tcW w:w="2629" w:type="dxa"/>
            <w:shd w:val="clear" w:color="auto" w:fill="auto"/>
            <w:tcMar>
              <w:top w:w="28" w:type="dxa"/>
              <w:left w:w="28" w:type="dxa"/>
              <w:bottom w:w="28" w:type="dxa"/>
              <w:right w:w="28" w:type="dxa"/>
            </w:tcMar>
            <w:vAlign w:val="center"/>
            <w:hideMark/>
          </w:tcPr>
          <w:p w:rsidR="00B72F15" w:rsidRPr="009E578F" w:rsidRDefault="00B72F15" w:rsidP="0018647E">
            <w:pPr>
              <w:spacing w:after="0"/>
              <w:rPr>
                <w:rFonts w:ascii="Times New Roman" w:eastAsia="Times New Roman" w:hAnsi="Times New Roman" w:cs="Times New Roman"/>
                <w:lang w:eastAsia="lt-LT"/>
              </w:rPr>
            </w:pPr>
            <w:r w:rsidRPr="009E578F">
              <w:rPr>
                <w:rFonts w:ascii="Times New Roman" w:eastAsia="Times New Roman" w:hAnsi="Times New Roman" w:cs="Times New Roman"/>
                <w:lang w:eastAsia="lt-LT"/>
              </w:rPr>
              <w:t>Automobiliniai akumuliatoriai</w:t>
            </w:r>
          </w:p>
        </w:tc>
        <w:tc>
          <w:tcPr>
            <w:tcW w:w="0" w:type="auto"/>
            <w:shd w:val="clear" w:color="auto" w:fill="auto"/>
            <w:tcMar>
              <w:top w:w="28" w:type="dxa"/>
              <w:left w:w="28" w:type="dxa"/>
              <w:bottom w:w="28" w:type="dxa"/>
              <w:right w:w="28" w:type="dxa"/>
            </w:tcMar>
            <w:vAlign w:val="center"/>
            <w:hideMark/>
          </w:tcPr>
          <w:p w:rsidR="00B72F15" w:rsidRPr="009E578F" w:rsidRDefault="009E578F" w:rsidP="0018647E">
            <w:pPr>
              <w:spacing w:after="0"/>
              <w:jc w:val="center"/>
              <w:rPr>
                <w:rFonts w:ascii="Times New Roman" w:eastAsia="Times New Roman" w:hAnsi="Times New Roman" w:cs="Times New Roman"/>
                <w:lang w:eastAsia="lt-LT"/>
              </w:rPr>
            </w:pPr>
            <w:r w:rsidRPr="009E578F">
              <w:rPr>
                <w:rFonts w:ascii="Times New Roman" w:eastAsia="Times New Roman" w:hAnsi="Times New Roman" w:cs="Times New Roman"/>
                <w:lang w:eastAsia="lt-LT"/>
              </w:rPr>
              <w:t>602</w:t>
            </w:r>
          </w:p>
        </w:tc>
        <w:tc>
          <w:tcPr>
            <w:tcW w:w="872" w:type="dxa"/>
            <w:shd w:val="clear" w:color="auto" w:fill="auto"/>
            <w:tcMar>
              <w:top w:w="28" w:type="dxa"/>
              <w:left w:w="28" w:type="dxa"/>
              <w:bottom w:w="28" w:type="dxa"/>
              <w:right w:w="28" w:type="dxa"/>
            </w:tcMar>
            <w:vAlign w:val="center"/>
            <w:hideMark/>
          </w:tcPr>
          <w:p w:rsidR="00B72F15" w:rsidRPr="009E578F" w:rsidRDefault="00B72F15" w:rsidP="0018647E">
            <w:pPr>
              <w:spacing w:after="0"/>
              <w:jc w:val="center"/>
              <w:rPr>
                <w:rFonts w:ascii="Times New Roman" w:eastAsia="Times New Roman" w:hAnsi="Times New Roman" w:cs="Times New Roman"/>
                <w:lang w:eastAsia="lt-LT"/>
              </w:rPr>
            </w:pPr>
            <w:r w:rsidRPr="009E578F">
              <w:rPr>
                <w:rFonts w:ascii="Times New Roman" w:eastAsia="Times New Roman" w:hAnsi="Times New Roman" w:cs="Times New Roman"/>
                <w:lang w:eastAsia="lt-LT"/>
              </w:rPr>
              <w:t>6544</w:t>
            </w:r>
          </w:p>
        </w:tc>
        <w:tc>
          <w:tcPr>
            <w:tcW w:w="873" w:type="dxa"/>
            <w:shd w:val="clear" w:color="auto" w:fill="auto"/>
            <w:tcMar>
              <w:top w:w="28" w:type="dxa"/>
              <w:left w:w="28" w:type="dxa"/>
              <w:bottom w:w="28" w:type="dxa"/>
              <w:right w:w="28" w:type="dxa"/>
            </w:tcMar>
            <w:vAlign w:val="center"/>
            <w:hideMark/>
          </w:tcPr>
          <w:p w:rsidR="00B72F15" w:rsidRPr="009E578F" w:rsidRDefault="009E578F" w:rsidP="0018647E">
            <w:pPr>
              <w:spacing w:after="0"/>
              <w:jc w:val="center"/>
              <w:rPr>
                <w:rFonts w:ascii="Times New Roman" w:eastAsia="Times New Roman" w:hAnsi="Times New Roman" w:cs="Times New Roman"/>
                <w:lang w:eastAsia="lt-LT"/>
              </w:rPr>
            </w:pPr>
            <w:r w:rsidRPr="009E578F">
              <w:rPr>
                <w:rFonts w:ascii="Times New Roman" w:eastAsia="Times New Roman" w:hAnsi="Times New Roman" w:cs="Times New Roman"/>
                <w:lang w:eastAsia="lt-LT"/>
              </w:rPr>
              <w:t>623</w:t>
            </w:r>
          </w:p>
        </w:tc>
        <w:tc>
          <w:tcPr>
            <w:tcW w:w="915" w:type="dxa"/>
            <w:shd w:val="clear" w:color="auto" w:fill="auto"/>
            <w:tcMar>
              <w:top w:w="28" w:type="dxa"/>
              <w:left w:w="28" w:type="dxa"/>
              <w:bottom w:w="28" w:type="dxa"/>
              <w:right w:w="28" w:type="dxa"/>
            </w:tcMar>
            <w:vAlign w:val="center"/>
            <w:hideMark/>
          </w:tcPr>
          <w:p w:rsidR="00B72F15" w:rsidRPr="009E578F" w:rsidRDefault="00B72F15" w:rsidP="0018647E">
            <w:pPr>
              <w:spacing w:after="0"/>
              <w:jc w:val="center"/>
              <w:rPr>
                <w:rFonts w:ascii="Times New Roman" w:eastAsia="Times New Roman" w:hAnsi="Times New Roman" w:cs="Times New Roman"/>
                <w:lang w:eastAsia="lt-LT"/>
              </w:rPr>
            </w:pPr>
            <w:r w:rsidRPr="009E578F">
              <w:rPr>
                <w:rFonts w:ascii="Times New Roman" w:eastAsia="Times New Roman" w:hAnsi="Times New Roman" w:cs="Times New Roman"/>
                <w:lang w:eastAsia="lt-LT"/>
              </w:rPr>
              <w:t>6296</w:t>
            </w:r>
          </w:p>
        </w:tc>
        <w:tc>
          <w:tcPr>
            <w:tcW w:w="0" w:type="auto"/>
            <w:shd w:val="clear" w:color="auto" w:fill="auto"/>
            <w:tcMar>
              <w:top w:w="28" w:type="dxa"/>
              <w:left w:w="28" w:type="dxa"/>
              <w:bottom w:w="28" w:type="dxa"/>
              <w:right w:w="28" w:type="dxa"/>
            </w:tcMar>
            <w:vAlign w:val="center"/>
            <w:hideMark/>
          </w:tcPr>
          <w:p w:rsidR="00B72F15" w:rsidRPr="009E578F" w:rsidRDefault="009E578F" w:rsidP="0018647E">
            <w:pPr>
              <w:spacing w:after="0"/>
              <w:jc w:val="center"/>
              <w:rPr>
                <w:rFonts w:ascii="Times New Roman" w:eastAsia="Times New Roman" w:hAnsi="Times New Roman" w:cs="Times New Roman"/>
                <w:lang w:eastAsia="lt-LT"/>
              </w:rPr>
            </w:pPr>
            <w:r w:rsidRPr="009E578F">
              <w:rPr>
                <w:rFonts w:ascii="Times New Roman" w:eastAsia="Times New Roman" w:hAnsi="Times New Roman" w:cs="Times New Roman"/>
                <w:lang w:eastAsia="lt-LT"/>
              </w:rPr>
              <w:t>750</w:t>
            </w:r>
          </w:p>
        </w:tc>
        <w:tc>
          <w:tcPr>
            <w:tcW w:w="915" w:type="dxa"/>
            <w:shd w:val="clear" w:color="auto" w:fill="auto"/>
            <w:tcMar>
              <w:top w:w="28" w:type="dxa"/>
              <w:left w:w="28" w:type="dxa"/>
              <w:bottom w:w="28" w:type="dxa"/>
              <w:right w:w="28" w:type="dxa"/>
            </w:tcMar>
            <w:vAlign w:val="center"/>
            <w:hideMark/>
          </w:tcPr>
          <w:p w:rsidR="00B72F15" w:rsidRPr="009E578F" w:rsidRDefault="00B72F15" w:rsidP="0018647E">
            <w:pPr>
              <w:spacing w:after="0"/>
              <w:jc w:val="center"/>
              <w:rPr>
                <w:rFonts w:ascii="Times New Roman" w:eastAsia="Times New Roman" w:hAnsi="Times New Roman" w:cs="Times New Roman"/>
                <w:lang w:eastAsia="lt-LT"/>
              </w:rPr>
            </w:pPr>
            <w:r w:rsidRPr="009E578F">
              <w:rPr>
                <w:rFonts w:ascii="Times New Roman" w:eastAsia="Times New Roman" w:hAnsi="Times New Roman" w:cs="Times New Roman"/>
                <w:lang w:eastAsia="lt-LT"/>
              </w:rPr>
              <w:t>7646</w:t>
            </w:r>
          </w:p>
        </w:tc>
        <w:tc>
          <w:tcPr>
            <w:tcW w:w="0" w:type="auto"/>
            <w:shd w:val="clear" w:color="auto" w:fill="auto"/>
            <w:tcMar>
              <w:top w:w="28" w:type="dxa"/>
              <w:left w:w="28" w:type="dxa"/>
              <w:bottom w:w="28" w:type="dxa"/>
              <w:right w:w="28" w:type="dxa"/>
            </w:tcMar>
            <w:vAlign w:val="center"/>
            <w:hideMark/>
          </w:tcPr>
          <w:p w:rsidR="00B72F15" w:rsidRPr="009E578F" w:rsidRDefault="009E578F" w:rsidP="0018647E">
            <w:pPr>
              <w:spacing w:after="0"/>
              <w:jc w:val="center"/>
              <w:rPr>
                <w:rFonts w:ascii="Times New Roman" w:eastAsia="Times New Roman" w:hAnsi="Times New Roman" w:cs="Times New Roman"/>
                <w:lang w:eastAsia="lt-LT"/>
              </w:rPr>
            </w:pPr>
            <w:r w:rsidRPr="009E578F">
              <w:rPr>
                <w:rFonts w:ascii="Times New Roman" w:eastAsia="Times New Roman" w:hAnsi="Times New Roman" w:cs="Times New Roman"/>
                <w:lang w:eastAsia="lt-LT"/>
              </w:rPr>
              <w:t>936</w:t>
            </w:r>
          </w:p>
        </w:tc>
        <w:tc>
          <w:tcPr>
            <w:tcW w:w="915" w:type="dxa"/>
            <w:shd w:val="clear" w:color="auto" w:fill="auto"/>
            <w:tcMar>
              <w:top w:w="28" w:type="dxa"/>
              <w:left w:w="28" w:type="dxa"/>
              <w:bottom w:w="28" w:type="dxa"/>
              <w:right w:w="28" w:type="dxa"/>
            </w:tcMar>
            <w:vAlign w:val="center"/>
            <w:hideMark/>
          </w:tcPr>
          <w:p w:rsidR="00B72F15" w:rsidRPr="009E578F" w:rsidRDefault="00B72F15" w:rsidP="0018647E">
            <w:pPr>
              <w:spacing w:after="0"/>
              <w:jc w:val="center"/>
              <w:rPr>
                <w:rFonts w:ascii="Times New Roman" w:eastAsia="Times New Roman" w:hAnsi="Times New Roman" w:cs="Times New Roman"/>
                <w:lang w:eastAsia="lt-LT"/>
              </w:rPr>
            </w:pPr>
            <w:r w:rsidRPr="009E578F">
              <w:rPr>
                <w:rFonts w:ascii="Times New Roman" w:eastAsia="Times New Roman" w:hAnsi="Times New Roman" w:cs="Times New Roman"/>
                <w:lang w:eastAsia="lt-LT"/>
              </w:rPr>
              <w:t>6774</w:t>
            </w:r>
          </w:p>
        </w:tc>
      </w:tr>
      <w:tr w:rsidR="009E578F" w:rsidRPr="009E578F" w:rsidTr="00AD6DC6">
        <w:trPr>
          <w:trHeight w:val="600"/>
        </w:trPr>
        <w:tc>
          <w:tcPr>
            <w:tcW w:w="2629" w:type="dxa"/>
            <w:shd w:val="clear" w:color="auto" w:fill="auto"/>
            <w:tcMar>
              <w:top w:w="28" w:type="dxa"/>
              <w:left w:w="28" w:type="dxa"/>
              <w:bottom w:w="28" w:type="dxa"/>
              <w:right w:w="28" w:type="dxa"/>
            </w:tcMar>
            <w:vAlign w:val="center"/>
            <w:hideMark/>
          </w:tcPr>
          <w:p w:rsidR="00B72F15" w:rsidRPr="009E578F" w:rsidRDefault="00B72F15" w:rsidP="0018647E">
            <w:pPr>
              <w:spacing w:after="0"/>
              <w:rPr>
                <w:rFonts w:ascii="Times New Roman" w:eastAsia="Times New Roman" w:hAnsi="Times New Roman" w:cs="Times New Roman"/>
                <w:lang w:eastAsia="lt-LT"/>
              </w:rPr>
            </w:pPr>
            <w:r w:rsidRPr="009E578F">
              <w:rPr>
                <w:rFonts w:ascii="Times New Roman" w:eastAsia="Times New Roman" w:hAnsi="Times New Roman" w:cs="Times New Roman"/>
                <w:lang w:eastAsia="lt-LT"/>
              </w:rPr>
              <w:t>Vidaus degimo variklių degalų arba tepalų filtrai</w:t>
            </w:r>
          </w:p>
        </w:tc>
        <w:tc>
          <w:tcPr>
            <w:tcW w:w="830" w:type="dxa"/>
            <w:shd w:val="clear" w:color="auto" w:fill="auto"/>
            <w:tcMar>
              <w:top w:w="28" w:type="dxa"/>
              <w:left w:w="28" w:type="dxa"/>
              <w:bottom w:w="28" w:type="dxa"/>
              <w:right w:w="28" w:type="dxa"/>
            </w:tcMar>
            <w:vAlign w:val="center"/>
            <w:hideMark/>
          </w:tcPr>
          <w:p w:rsidR="00B72F15" w:rsidRPr="009E578F" w:rsidRDefault="00B72F15" w:rsidP="0018647E">
            <w:pPr>
              <w:spacing w:after="0"/>
              <w:jc w:val="center"/>
              <w:rPr>
                <w:rFonts w:ascii="Times New Roman" w:eastAsia="Times New Roman" w:hAnsi="Times New Roman" w:cs="Times New Roman"/>
                <w:lang w:eastAsia="lt-LT"/>
              </w:rPr>
            </w:pPr>
            <w:r w:rsidRPr="009E578F">
              <w:rPr>
                <w:rFonts w:ascii="Times New Roman" w:eastAsia="Times New Roman" w:hAnsi="Times New Roman" w:cs="Times New Roman"/>
                <w:lang w:eastAsia="lt-LT"/>
              </w:rPr>
              <w:t>265</w:t>
            </w:r>
          </w:p>
        </w:tc>
        <w:tc>
          <w:tcPr>
            <w:tcW w:w="872" w:type="dxa"/>
            <w:shd w:val="clear" w:color="auto" w:fill="auto"/>
            <w:tcMar>
              <w:top w:w="28" w:type="dxa"/>
              <w:left w:w="28" w:type="dxa"/>
              <w:bottom w:w="28" w:type="dxa"/>
              <w:right w:w="28" w:type="dxa"/>
            </w:tcMar>
            <w:vAlign w:val="center"/>
            <w:hideMark/>
          </w:tcPr>
          <w:p w:rsidR="00B72F15" w:rsidRPr="009E578F" w:rsidRDefault="00B72F15" w:rsidP="0018647E">
            <w:pPr>
              <w:spacing w:after="0"/>
              <w:jc w:val="center"/>
              <w:rPr>
                <w:rFonts w:ascii="Times New Roman" w:eastAsia="Times New Roman" w:hAnsi="Times New Roman" w:cs="Times New Roman"/>
                <w:lang w:eastAsia="lt-LT"/>
              </w:rPr>
            </w:pPr>
            <w:r w:rsidRPr="009E578F">
              <w:rPr>
                <w:rFonts w:ascii="Times New Roman" w:eastAsia="Times New Roman" w:hAnsi="Times New Roman" w:cs="Times New Roman"/>
                <w:lang w:eastAsia="lt-LT"/>
              </w:rPr>
              <w:t>508</w:t>
            </w:r>
          </w:p>
        </w:tc>
        <w:tc>
          <w:tcPr>
            <w:tcW w:w="873" w:type="dxa"/>
            <w:shd w:val="clear" w:color="auto" w:fill="auto"/>
            <w:tcMar>
              <w:top w:w="28" w:type="dxa"/>
              <w:left w:w="28" w:type="dxa"/>
              <w:bottom w:w="28" w:type="dxa"/>
              <w:right w:w="28" w:type="dxa"/>
            </w:tcMar>
            <w:vAlign w:val="center"/>
            <w:hideMark/>
          </w:tcPr>
          <w:p w:rsidR="00B72F15" w:rsidRPr="009E578F" w:rsidRDefault="00B72F15" w:rsidP="0018647E">
            <w:pPr>
              <w:spacing w:after="0"/>
              <w:jc w:val="center"/>
              <w:rPr>
                <w:rFonts w:ascii="Times New Roman" w:eastAsia="Times New Roman" w:hAnsi="Times New Roman" w:cs="Times New Roman"/>
                <w:lang w:eastAsia="lt-LT"/>
              </w:rPr>
            </w:pPr>
            <w:r w:rsidRPr="009E578F">
              <w:rPr>
                <w:rFonts w:ascii="Times New Roman" w:eastAsia="Times New Roman" w:hAnsi="Times New Roman" w:cs="Times New Roman"/>
                <w:lang w:eastAsia="lt-LT"/>
              </w:rPr>
              <w:t>262</w:t>
            </w:r>
          </w:p>
        </w:tc>
        <w:tc>
          <w:tcPr>
            <w:tcW w:w="915" w:type="dxa"/>
            <w:shd w:val="clear" w:color="auto" w:fill="auto"/>
            <w:tcMar>
              <w:top w:w="28" w:type="dxa"/>
              <w:left w:w="28" w:type="dxa"/>
              <w:bottom w:w="28" w:type="dxa"/>
              <w:right w:w="28" w:type="dxa"/>
            </w:tcMar>
            <w:vAlign w:val="center"/>
            <w:hideMark/>
          </w:tcPr>
          <w:p w:rsidR="00B72F15" w:rsidRPr="009E578F" w:rsidRDefault="00B72F15" w:rsidP="0018647E">
            <w:pPr>
              <w:spacing w:after="0"/>
              <w:jc w:val="center"/>
              <w:rPr>
                <w:rFonts w:ascii="Times New Roman" w:eastAsia="Times New Roman" w:hAnsi="Times New Roman" w:cs="Times New Roman"/>
                <w:lang w:eastAsia="lt-LT"/>
              </w:rPr>
            </w:pPr>
            <w:r w:rsidRPr="009E578F">
              <w:rPr>
                <w:rFonts w:ascii="Times New Roman" w:eastAsia="Times New Roman" w:hAnsi="Times New Roman" w:cs="Times New Roman"/>
                <w:lang w:eastAsia="lt-LT"/>
              </w:rPr>
              <w:t>579</w:t>
            </w:r>
          </w:p>
        </w:tc>
        <w:tc>
          <w:tcPr>
            <w:tcW w:w="830" w:type="dxa"/>
            <w:shd w:val="clear" w:color="auto" w:fill="auto"/>
            <w:tcMar>
              <w:top w:w="28" w:type="dxa"/>
              <w:left w:w="28" w:type="dxa"/>
              <w:bottom w:w="28" w:type="dxa"/>
              <w:right w:w="28" w:type="dxa"/>
            </w:tcMar>
            <w:vAlign w:val="center"/>
            <w:hideMark/>
          </w:tcPr>
          <w:p w:rsidR="00B72F15" w:rsidRPr="009E578F" w:rsidRDefault="00B72F15" w:rsidP="0018647E">
            <w:pPr>
              <w:spacing w:after="0"/>
              <w:jc w:val="center"/>
              <w:rPr>
                <w:rFonts w:ascii="Times New Roman" w:eastAsia="Times New Roman" w:hAnsi="Times New Roman" w:cs="Times New Roman"/>
                <w:lang w:eastAsia="lt-LT"/>
              </w:rPr>
            </w:pPr>
            <w:r w:rsidRPr="009E578F">
              <w:rPr>
                <w:rFonts w:ascii="Times New Roman" w:eastAsia="Times New Roman" w:hAnsi="Times New Roman" w:cs="Times New Roman"/>
                <w:lang w:eastAsia="lt-LT"/>
              </w:rPr>
              <w:t>345</w:t>
            </w:r>
          </w:p>
        </w:tc>
        <w:tc>
          <w:tcPr>
            <w:tcW w:w="915" w:type="dxa"/>
            <w:shd w:val="clear" w:color="auto" w:fill="auto"/>
            <w:tcMar>
              <w:top w:w="28" w:type="dxa"/>
              <w:left w:w="28" w:type="dxa"/>
              <w:bottom w:w="28" w:type="dxa"/>
              <w:right w:w="28" w:type="dxa"/>
            </w:tcMar>
            <w:vAlign w:val="center"/>
            <w:hideMark/>
          </w:tcPr>
          <w:p w:rsidR="00B72F15" w:rsidRPr="009E578F" w:rsidRDefault="00B72F15" w:rsidP="0018647E">
            <w:pPr>
              <w:spacing w:after="0"/>
              <w:jc w:val="center"/>
              <w:rPr>
                <w:rFonts w:ascii="Times New Roman" w:eastAsia="Times New Roman" w:hAnsi="Times New Roman" w:cs="Times New Roman"/>
                <w:lang w:eastAsia="lt-LT"/>
              </w:rPr>
            </w:pPr>
            <w:r w:rsidRPr="009E578F">
              <w:rPr>
                <w:rFonts w:ascii="Times New Roman" w:eastAsia="Times New Roman" w:hAnsi="Times New Roman" w:cs="Times New Roman"/>
                <w:lang w:eastAsia="lt-LT"/>
              </w:rPr>
              <w:t>617</w:t>
            </w:r>
          </w:p>
        </w:tc>
        <w:tc>
          <w:tcPr>
            <w:tcW w:w="830" w:type="dxa"/>
            <w:shd w:val="clear" w:color="auto" w:fill="auto"/>
            <w:tcMar>
              <w:top w:w="28" w:type="dxa"/>
              <w:left w:w="28" w:type="dxa"/>
              <w:bottom w:w="28" w:type="dxa"/>
              <w:right w:w="28" w:type="dxa"/>
            </w:tcMar>
            <w:vAlign w:val="center"/>
            <w:hideMark/>
          </w:tcPr>
          <w:p w:rsidR="00B72F15" w:rsidRPr="009E578F" w:rsidRDefault="00B72F15" w:rsidP="0018647E">
            <w:pPr>
              <w:spacing w:after="0"/>
              <w:jc w:val="center"/>
              <w:rPr>
                <w:rFonts w:ascii="Times New Roman" w:eastAsia="Times New Roman" w:hAnsi="Times New Roman" w:cs="Times New Roman"/>
                <w:lang w:eastAsia="lt-LT"/>
              </w:rPr>
            </w:pPr>
            <w:r w:rsidRPr="009E578F">
              <w:rPr>
                <w:rFonts w:ascii="Times New Roman" w:eastAsia="Times New Roman" w:hAnsi="Times New Roman" w:cs="Times New Roman"/>
                <w:lang w:eastAsia="lt-LT"/>
              </w:rPr>
              <w:t>346</w:t>
            </w:r>
          </w:p>
        </w:tc>
        <w:tc>
          <w:tcPr>
            <w:tcW w:w="915" w:type="dxa"/>
            <w:shd w:val="clear" w:color="auto" w:fill="auto"/>
            <w:tcMar>
              <w:top w:w="28" w:type="dxa"/>
              <w:left w:w="28" w:type="dxa"/>
              <w:bottom w:w="28" w:type="dxa"/>
              <w:right w:w="28" w:type="dxa"/>
            </w:tcMar>
            <w:vAlign w:val="center"/>
            <w:hideMark/>
          </w:tcPr>
          <w:p w:rsidR="00B72F15" w:rsidRPr="009E578F" w:rsidRDefault="00B72F15" w:rsidP="0018647E">
            <w:pPr>
              <w:spacing w:after="0"/>
              <w:jc w:val="center"/>
              <w:rPr>
                <w:rFonts w:ascii="Times New Roman" w:eastAsia="Times New Roman" w:hAnsi="Times New Roman" w:cs="Times New Roman"/>
                <w:lang w:eastAsia="lt-LT"/>
              </w:rPr>
            </w:pPr>
            <w:r w:rsidRPr="009E578F">
              <w:rPr>
                <w:rFonts w:ascii="Times New Roman" w:eastAsia="Times New Roman" w:hAnsi="Times New Roman" w:cs="Times New Roman"/>
                <w:lang w:eastAsia="lt-LT"/>
              </w:rPr>
              <w:t>587</w:t>
            </w:r>
          </w:p>
        </w:tc>
      </w:tr>
      <w:tr w:rsidR="009E578F" w:rsidRPr="009E578F" w:rsidTr="00AD6DC6">
        <w:trPr>
          <w:trHeight w:val="600"/>
        </w:trPr>
        <w:tc>
          <w:tcPr>
            <w:tcW w:w="2629" w:type="dxa"/>
            <w:shd w:val="clear" w:color="auto" w:fill="auto"/>
            <w:tcMar>
              <w:top w:w="28" w:type="dxa"/>
              <w:left w:w="28" w:type="dxa"/>
              <w:bottom w:w="28" w:type="dxa"/>
              <w:right w:w="28" w:type="dxa"/>
            </w:tcMar>
            <w:vAlign w:val="center"/>
            <w:hideMark/>
          </w:tcPr>
          <w:p w:rsidR="00B72F15" w:rsidRPr="009E578F" w:rsidRDefault="00B72F15" w:rsidP="0018647E">
            <w:pPr>
              <w:spacing w:after="0"/>
              <w:rPr>
                <w:rFonts w:ascii="Times New Roman" w:eastAsia="Times New Roman" w:hAnsi="Times New Roman" w:cs="Times New Roman"/>
                <w:lang w:eastAsia="lt-LT"/>
              </w:rPr>
            </w:pPr>
            <w:r w:rsidRPr="009E578F">
              <w:rPr>
                <w:rFonts w:ascii="Times New Roman" w:eastAsia="Times New Roman" w:hAnsi="Times New Roman" w:cs="Times New Roman"/>
                <w:lang w:eastAsia="lt-LT"/>
              </w:rPr>
              <w:t>Vidaus degimo variklių įsiurbimo oro filtrai</w:t>
            </w:r>
          </w:p>
        </w:tc>
        <w:tc>
          <w:tcPr>
            <w:tcW w:w="830" w:type="dxa"/>
            <w:shd w:val="clear" w:color="auto" w:fill="auto"/>
            <w:tcMar>
              <w:top w:w="28" w:type="dxa"/>
              <w:left w:w="28" w:type="dxa"/>
              <w:bottom w:w="28" w:type="dxa"/>
              <w:right w:w="28" w:type="dxa"/>
            </w:tcMar>
            <w:vAlign w:val="center"/>
            <w:hideMark/>
          </w:tcPr>
          <w:p w:rsidR="00B72F15" w:rsidRPr="009E578F" w:rsidRDefault="00B72F15" w:rsidP="0018647E">
            <w:pPr>
              <w:spacing w:after="0"/>
              <w:jc w:val="center"/>
              <w:rPr>
                <w:rFonts w:ascii="Times New Roman" w:eastAsia="Times New Roman" w:hAnsi="Times New Roman" w:cs="Times New Roman"/>
                <w:lang w:eastAsia="lt-LT"/>
              </w:rPr>
            </w:pPr>
            <w:r w:rsidRPr="009E578F">
              <w:rPr>
                <w:rFonts w:ascii="Times New Roman" w:eastAsia="Times New Roman" w:hAnsi="Times New Roman" w:cs="Times New Roman"/>
                <w:lang w:eastAsia="lt-LT"/>
              </w:rPr>
              <w:t>250</w:t>
            </w:r>
          </w:p>
        </w:tc>
        <w:tc>
          <w:tcPr>
            <w:tcW w:w="872" w:type="dxa"/>
            <w:shd w:val="clear" w:color="auto" w:fill="auto"/>
            <w:tcMar>
              <w:top w:w="28" w:type="dxa"/>
              <w:left w:w="28" w:type="dxa"/>
              <w:bottom w:w="28" w:type="dxa"/>
              <w:right w:w="28" w:type="dxa"/>
            </w:tcMar>
            <w:vAlign w:val="center"/>
            <w:hideMark/>
          </w:tcPr>
          <w:p w:rsidR="00B72F15" w:rsidRPr="009E578F" w:rsidRDefault="00B72F15" w:rsidP="0018647E">
            <w:pPr>
              <w:spacing w:after="0"/>
              <w:jc w:val="center"/>
              <w:rPr>
                <w:rFonts w:ascii="Times New Roman" w:eastAsia="Times New Roman" w:hAnsi="Times New Roman" w:cs="Times New Roman"/>
                <w:lang w:eastAsia="lt-LT"/>
              </w:rPr>
            </w:pPr>
            <w:r w:rsidRPr="009E578F">
              <w:rPr>
                <w:rFonts w:ascii="Times New Roman" w:eastAsia="Times New Roman" w:hAnsi="Times New Roman" w:cs="Times New Roman"/>
                <w:lang w:eastAsia="lt-LT"/>
              </w:rPr>
              <w:t>306</w:t>
            </w:r>
          </w:p>
        </w:tc>
        <w:tc>
          <w:tcPr>
            <w:tcW w:w="873" w:type="dxa"/>
            <w:shd w:val="clear" w:color="auto" w:fill="auto"/>
            <w:tcMar>
              <w:top w:w="28" w:type="dxa"/>
              <w:left w:w="28" w:type="dxa"/>
              <w:bottom w:w="28" w:type="dxa"/>
              <w:right w:w="28" w:type="dxa"/>
            </w:tcMar>
            <w:vAlign w:val="center"/>
            <w:hideMark/>
          </w:tcPr>
          <w:p w:rsidR="00B72F15" w:rsidRPr="009E578F" w:rsidRDefault="00B72F15" w:rsidP="0018647E">
            <w:pPr>
              <w:spacing w:after="0"/>
              <w:jc w:val="center"/>
              <w:rPr>
                <w:rFonts w:ascii="Times New Roman" w:eastAsia="Times New Roman" w:hAnsi="Times New Roman" w:cs="Times New Roman"/>
                <w:lang w:eastAsia="lt-LT"/>
              </w:rPr>
            </w:pPr>
            <w:r w:rsidRPr="009E578F">
              <w:rPr>
                <w:rFonts w:ascii="Times New Roman" w:eastAsia="Times New Roman" w:hAnsi="Times New Roman" w:cs="Times New Roman"/>
                <w:lang w:eastAsia="lt-LT"/>
              </w:rPr>
              <w:t>254</w:t>
            </w:r>
          </w:p>
        </w:tc>
        <w:tc>
          <w:tcPr>
            <w:tcW w:w="915" w:type="dxa"/>
            <w:shd w:val="clear" w:color="auto" w:fill="auto"/>
            <w:tcMar>
              <w:top w:w="28" w:type="dxa"/>
              <w:left w:w="28" w:type="dxa"/>
              <w:bottom w:w="28" w:type="dxa"/>
              <w:right w:w="28" w:type="dxa"/>
            </w:tcMar>
            <w:vAlign w:val="center"/>
            <w:hideMark/>
          </w:tcPr>
          <w:p w:rsidR="00B72F15" w:rsidRPr="009E578F" w:rsidRDefault="00B72F15" w:rsidP="0018647E">
            <w:pPr>
              <w:spacing w:after="0"/>
              <w:jc w:val="center"/>
              <w:rPr>
                <w:rFonts w:ascii="Times New Roman" w:eastAsia="Times New Roman" w:hAnsi="Times New Roman" w:cs="Times New Roman"/>
                <w:lang w:eastAsia="lt-LT"/>
              </w:rPr>
            </w:pPr>
            <w:r w:rsidRPr="009E578F">
              <w:rPr>
                <w:rFonts w:ascii="Times New Roman" w:eastAsia="Times New Roman" w:hAnsi="Times New Roman" w:cs="Times New Roman"/>
                <w:lang w:eastAsia="lt-LT"/>
              </w:rPr>
              <w:t>345</w:t>
            </w:r>
          </w:p>
        </w:tc>
        <w:tc>
          <w:tcPr>
            <w:tcW w:w="830" w:type="dxa"/>
            <w:shd w:val="clear" w:color="auto" w:fill="auto"/>
            <w:tcMar>
              <w:top w:w="28" w:type="dxa"/>
              <w:left w:w="28" w:type="dxa"/>
              <w:bottom w:w="28" w:type="dxa"/>
              <w:right w:w="28" w:type="dxa"/>
            </w:tcMar>
            <w:vAlign w:val="center"/>
            <w:hideMark/>
          </w:tcPr>
          <w:p w:rsidR="00B72F15" w:rsidRPr="009E578F" w:rsidRDefault="00B72F15" w:rsidP="0018647E">
            <w:pPr>
              <w:spacing w:after="0"/>
              <w:jc w:val="center"/>
              <w:rPr>
                <w:rFonts w:ascii="Times New Roman" w:eastAsia="Times New Roman" w:hAnsi="Times New Roman" w:cs="Times New Roman"/>
                <w:lang w:eastAsia="lt-LT"/>
              </w:rPr>
            </w:pPr>
            <w:r w:rsidRPr="009E578F">
              <w:rPr>
                <w:rFonts w:ascii="Times New Roman" w:eastAsia="Times New Roman" w:hAnsi="Times New Roman" w:cs="Times New Roman"/>
                <w:lang w:eastAsia="lt-LT"/>
              </w:rPr>
              <w:t>312</w:t>
            </w:r>
          </w:p>
        </w:tc>
        <w:tc>
          <w:tcPr>
            <w:tcW w:w="915" w:type="dxa"/>
            <w:shd w:val="clear" w:color="auto" w:fill="auto"/>
            <w:tcMar>
              <w:top w:w="28" w:type="dxa"/>
              <w:left w:w="28" w:type="dxa"/>
              <w:bottom w:w="28" w:type="dxa"/>
              <w:right w:w="28" w:type="dxa"/>
            </w:tcMar>
            <w:vAlign w:val="center"/>
            <w:hideMark/>
          </w:tcPr>
          <w:p w:rsidR="00B72F15" w:rsidRPr="009E578F" w:rsidRDefault="00B72F15" w:rsidP="0018647E">
            <w:pPr>
              <w:spacing w:after="0"/>
              <w:jc w:val="center"/>
              <w:rPr>
                <w:rFonts w:ascii="Times New Roman" w:eastAsia="Times New Roman" w:hAnsi="Times New Roman" w:cs="Times New Roman"/>
                <w:lang w:eastAsia="lt-LT"/>
              </w:rPr>
            </w:pPr>
            <w:r w:rsidRPr="009E578F">
              <w:rPr>
                <w:rFonts w:ascii="Times New Roman" w:eastAsia="Times New Roman" w:hAnsi="Times New Roman" w:cs="Times New Roman"/>
                <w:lang w:eastAsia="lt-LT"/>
              </w:rPr>
              <w:t>375</w:t>
            </w:r>
          </w:p>
        </w:tc>
        <w:tc>
          <w:tcPr>
            <w:tcW w:w="830" w:type="dxa"/>
            <w:shd w:val="clear" w:color="auto" w:fill="auto"/>
            <w:tcMar>
              <w:top w:w="28" w:type="dxa"/>
              <w:left w:w="28" w:type="dxa"/>
              <w:bottom w:w="28" w:type="dxa"/>
              <w:right w:w="28" w:type="dxa"/>
            </w:tcMar>
            <w:vAlign w:val="center"/>
            <w:hideMark/>
          </w:tcPr>
          <w:p w:rsidR="00B72F15" w:rsidRPr="009E578F" w:rsidRDefault="00B72F15" w:rsidP="0018647E">
            <w:pPr>
              <w:spacing w:after="0"/>
              <w:jc w:val="center"/>
              <w:rPr>
                <w:rFonts w:ascii="Times New Roman" w:eastAsia="Times New Roman" w:hAnsi="Times New Roman" w:cs="Times New Roman"/>
                <w:lang w:eastAsia="lt-LT"/>
              </w:rPr>
            </w:pPr>
            <w:r w:rsidRPr="009E578F">
              <w:rPr>
                <w:rFonts w:ascii="Times New Roman" w:eastAsia="Times New Roman" w:hAnsi="Times New Roman" w:cs="Times New Roman"/>
                <w:lang w:eastAsia="lt-LT"/>
              </w:rPr>
              <w:t>320</w:t>
            </w:r>
          </w:p>
        </w:tc>
        <w:tc>
          <w:tcPr>
            <w:tcW w:w="915" w:type="dxa"/>
            <w:shd w:val="clear" w:color="auto" w:fill="auto"/>
            <w:tcMar>
              <w:top w:w="28" w:type="dxa"/>
              <w:left w:w="28" w:type="dxa"/>
              <w:bottom w:w="28" w:type="dxa"/>
              <w:right w:w="28" w:type="dxa"/>
            </w:tcMar>
            <w:vAlign w:val="center"/>
            <w:hideMark/>
          </w:tcPr>
          <w:p w:rsidR="00B72F15" w:rsidRPr="009E578F" w:rsidRDefault="00B72F15" w:rsidP="0018647E">
            <w:pPr>
              <w:spacing w:after="0"/>
              <w:jc w:val="center"/>
              <w:rPr>
                <w:rFonts w:ascii="Times New Roman" w:eastAsia="Times New Roman" w:hAnsi="Times New Roman" w:cs="Times New Roman"/>
                <w:lang w:eastAsia="lt-LT"/>
              </w:rPr>
            </w:pPr>
            <w:r w:rsidRPr="009E578F">
              <w:rPr>
                <w:rFonts w:ascii="Times New Roman" w:eastAsia="Times New Roman" w:hAnsi="Times New Roman" w:cs="Times New Roman"/>
                <w:lang w:eastAsia="lt-LT"/>
              </w:rPr>
              <w:t>402</w:t>
            </w:r>
          </w:p>
        </w:tc>
      </w:tr>
      <w:tr w:rsidR="009E578F" w:rsidRPr="009E578F" w:rsidTr="00AD6DC6">
        <w:trPr>
          <w:trHeight w:val="600"/>
        </w:trPr>
        <w:tc>
          <w:tcPr>
            <w:tcW w:w="2629" w:type="dxa"/>
            <w:shd w:val="clear" w:color="auto" w:fill="auto"/>
            <w:tcMar>
              <w:top w:w="28" w:type="dxa"/>
              <w:left w:w="28" w:type="dxa"/>
              <w:bottom w:w="28" w:type="dxa"/>
              <w:right w:w="28" w:type="dxa"/>
            </w:tcMar>
            <w:vAlign w:val="center"/>
            <w:hideMark/>
          </w:tcPr>
          <w:p w:rsidR="00B72F15" w:rsidRPr="009E578F" w:rsidRDefault="00B72F15" w:rsidP="0018647E">
            <w:pPr>
              <w:spacing w:after="0"/>
              <w:rPr>
                <w:rFonts w:ascii="Times New Roman" w:eastAsia="Times New Roman" w:hAnsi="Times New Roman" w:cs="Times New Roman"/>
                <w:lang w:eastAsia="lt-LT"/>
              </w:rPr>
            </w:pPr>
            <w:r w:rsidRPr="009E578F">
              <w:rPr>
                <w:rFonts w:ascii="Times New Roman" w:eastAsia="Times New Roman" w:hAnsi="Times New Roman" w:cs="Times New Roman"/>
                <w:lang w:eastAsia="lt-LT"/>
              </w:rPr>
              <w:t>Automobilių hidrauliniai (tepaliniai) amortizatoriai</w:t>
            </w:r>
          </w:p>
        </w:tc>
        <w:tc>
          <w:tcPr>
            <w:tcW w:w="830" w:type="dxa"/>
            <w:shd w:val="clear" w:color="auto" w:fill="auto"/>
            <w:tcMar>
              <w:top w:w="28" w:type="dxa"/>
              <w:left w:w="28" w:type="dxa"/>
              <w:bottom w:w="28" w:type="dxa"/>
              <w:right w:w="28" w:type="dxa"/>
            </w:tcMar>
            <w:vAlign w:val="center"/>
            <w:hideMark/>
          </w:tcPr>
          <w:p w:rsidR="00B72F15" w:rsidRPr="009E578F" w:rsidRDefault="00B72F15" w:rsidP="0018647E">
            <w:pPr>
              <w:spacing w:after="0"/>
              <w:jc w:val="center"/>
              <w:rPr>
                <w:rFonts w:ascii="Times New Roman" w:eastAsia="Times New Roman" w:hAnsi="Times New Roman" w:cs="Times New Roman"/>
                <w:lang w:eastAsia="lt-LT"/>
              </w:rPr>
            </w:pPr>
            <w:r w:rsidRPr="009E578F">
              <w:rPr>
                <w:rFonts w:ascii="Times New Roman" w:eastAsia="Times New Roman" w:hAnsi="Times New Roman" w:cs="Times New Roman"/>
                <w:lang w:eastAsia="lt-LT"/>
              </w:rPr>
              <w:t>152</w:t>
            </w:r>
          </w:p>
        </w:tc>
        <w:tc>
          <w:tcPr>
            <w:tcW w:w="872" w:type="dxa"/>
            <w:shd w:val="clear" w:color="auto" w:fill="auto"/>
            <w:tcMar>
              <w:top w:w="28" w:type="dxa"/>
              <w:left w:w="28" w:type="dxa"/>
              <w:bottom w:w="28" w:type="dxa"/>
              <w:right w:w="28" w:type="dxa"/>
            </w:tcMar>
            <w:vAlign w:val="center"/>
            <w:hideMark/>
          </w:tcPr>
          <w:p w:rsidR="00B72F15" w:rsidRPr="009E578F" w:rsidRDefault="00B72F15" w:rsidP="0018647E">
            <w:pPr>
              <w:spacing w:after="0"/>
              <w:jc w:val="center"/>
              <w:rPr>
                <w:rFonts w:ascii="Times New Roman" w:eastAsia="Times New Roman" w:hAnsi="Times New Roman" w:cs="Times New Roman"/>
                <w:lang w:eastAsia="lt-LT"/>
              </w:rPr>
            </w:pPr>
            <w:r w:rsidRPr="009E578F">
              <w:rPr>
                <w:rFonts w:ascii="Times New Roman" w:eastAsia="Times New Roman" w:hAnsi="Times New Roman" w:cs="Times New Roman"/>
                <w:lang w:eastAsia="lt-LT"/>
              </w:rPr>
              <w:t>492</w:t>
            </w:r>
          </w:p>
        </w:tc>
        <w:tc>
          <w:tcPr>
            <w:tcW w:w="873" w:type="dxa"/>
            <w:shd w:val="clear" w:color="auto" w:fill="auto"/>
            <w:tcMar>
              <w:top w:w="28" w:type="dxa"/>
              <w:left w:w="28" w:type="dxa"/>
              <w:bottom w:w="28" w:type="dxa"/>
              <w:right w:w="28" w:type="dxa"/>
            </w:tcMar>
            <w:vAlign w:val="center"/>
            <w:hideMark/>
          </w:tcPr>
          <w:p w:rsidR="00B72F15" w:rsidRPr="009E578F" w:rsidRDefault="00B72F15" w:rsidP="0018647E">
            <w:pPr>
              <w:spacing w:after="0"/>
              <w:jc w:val="center"/>
              <w:rPr>
                <w:rFonts w:ascii="Times New Roman" w:eastAsia="Times New Roman" w:hAnsi="Times New Roman" w:cs="Times New Roman"/>
                <w:lang w:eastAsia="lt-LT"/>
              </w:rPr>
            </w:pPr>
            <w:r w:rsidRPr="009E578F">
              <w:rPr>
                <w:rFonts w:ascii="Times New Roman" w:eastAsia="Times New Roman" w:hAnsi="Times New Roman" w:cs="Times New Roman"/>
                <w:lang w:eastAsia="lt-LT"/>
              </w:rPr>
              <w:t>151</w:t>
            </w:r>
          </w:p>
        </w:tc>
        <w:tc>
          <w:tcPr>
            <w:tcW w:w="915" w:type="dxa"/>
            <w:shd w:val="clear" w:color="auto" w:fill="auto"/>
            <w:tcMar>
              <w:top w:w="28" w:type="dxa"/>
              <w:left w:w="28" w:type="dxa"/>
              <w:bottom w:w="28" w:type="dxa"/>
              <w:right w:w="28" w:type="dxa"/>
            </w:tcMar>
            <w:vAlign w:val="center"/>
            <w:hideMark/>
          </w:tcPr>
          <w:p w:rsidR="00B72F15" w:rsidRPr="009E578F" w:rsidRDefault="00B72F15" w:rsidP="0018647E">
            <w:pPr>
              <w:spacing w:after="0"/>
              <w:jc w:val="center"/>
              <w:rPr>
                <w:rFonts w:ascii="Times New Roman" w:eastAsia="Times New Roman" w:hAnsi="Times New Roman" w:cs="Times New Roman"/>
                <w:lang w:eastAsia="lt-LT"/>
              </w:rPr>
            </w:pPr>
            <w:r w:rsidRPr="009E578F">
              <w:rPr>
                <w:rFonts w:ascii="Times New Roman" w:eastAsia="Times New Roman" w:hAnsi="Times New Roman" w:cs="Times New Roman"/>
                <w:lang w:eastAsia="lt-LT"/>
              </w:rPr>
              <w:t>598</w:t>
            </w:r>
          </w:p>
        </w:tc>
        <w:tc>
          <w:tcPr>
            <w:tcW w:w="830" w:type="dxa"/>
            <w:shd w:val="clear" w:color="auto" w:fill="auto"/>
            <w:tcMar>
              <w:top w:w="28" w:type="dxa"/>
              <w:left w:w="28" w:type="dxa"/>
              <w:bottom w:w="28" w:type="dxa"/>
              <w:right w:w="28" w:type="dxa"/>
            </w:tcMar>
            <w:vAlign w:val="center"/>
            <w:hideMark/>
          </w:tcPr>
          <w:p w:rsidR="00B72F15" w:rsidRPr="009E578F" w:rsidRDefault="00B72F15" w:rsidP="0018647E">
            <w:pPr>
              <w:spacing w:after="0"/>
              <w:jc w:val="center"/>
              <w:rPr>
                <w:rFonts w:ascii="Times New Roman" w:eastAsia="Times New Roman" w:hAnsi="Times New Roman" w:cs="Times New Roman"/>
                <w:lang w:eastAsia="lt-LT"/>
              </w:rPr>
            </w:pPr>
            <w:r w:rsidRPr="009E578F">
              <w:rPr>
                <w:rFonts w:ascii="Times New Roman" w:eastAsia="Times New Roman" w:hAnsi="Times New Roman" w:cs="Times New Roman"/>
                <w:lang w:eastAsia="lt-LT"/>
              </w:rPr>
              <w:t>199</w:t>
            </w:r>
          </w:p>
        </w:tc>
        <w:tc>
          <w:tcPr>
            <w:tcW w:w="915" w:type="dxa"/>
            <w:shd w:val="clear" w:color="auto" w:fill="auto"/>
            <w:tcMar>
              <w:top w:w="28" w:type="dxa"/>
              <w:left w:w="28" w:type="dxa"/>
              <w:bottom w:w="28" w:type="dxa"/>
              <w:right w:w="28" w:type="dxa"/>
            </w:tcMar>
            <w:vAlign w:val="center"/>
            <w:hideMark/>
          </w:tcPr>
          <w:p w:rsidR="00B72F15" w:rsidRPr="009E578F" w:rsidRDefault="00B72F15" w:rsidP="0018647E">
            <w:pPr>
              <w:spacing w:after="0"/>
              <w:jc w:val="center"/>
              <w:rPr>
                <w:rFonts w:ascii="Times New Roman" w:eastAsia="Times New Roman" w:hAnsi="Times New Roman" w:cs="Times New Roman"/>
                <w:lang w:eastAsia="lt-LT"/>
              </w:rPr>
            </w:pPr>
            <w:r w:rsidRPr="009E578F">
              <w:rPr>
                <w:rFonts w:ascii="Times New Roman" w:eastAsia="Times New Roman" w:hAnsi="Times New Roman" w:cs="Times New Roman"/>
                <w:lang w:eastAsia="lt-LT"/>
              </w:rPr>
              <w:t>651</w:t>
            </w:r>
          </w:p>
        </w:tc>
        <w:tc>
          <w:tcPr>
            <w:tcW w:w="830" w:type="dxa"/>
            <w:shd w:val="clear" w:color="auto" w:fill="auto"/>
            <w:tcMar>
              <w:top w:w="28" w:type="dxa"/>
              <w:left w:w="28" w:type="dxa"/>
              <w:bottom w:w="28" w:type="dxa"/>
              <w:right w:w="28" w:type="dxa"/>
            </w:tcMar>
            <w:vAlign w:val="center"/>
            <w:hideMark/>
          </w:tcPr>
          <w:p w:rsidR="00B72F15" w:rsidRPr="009E578F" w:rsidRDefault="00B72F15" w:rsidP="0018647E">
            <w:pPr>
              <w:spacing w:after="0"/>
              <w:jc w:val="center"/>
              <w:rPr>
                <w:rFonts w:ascii="Times New Roman" w:eastAsia="Times New Roman" w:hAnsi="Times New Roman" w:cs="Times New Roman"/>
                <w:lang w:eastAsia="lt-LT"/>
              </w:rPr>
            </w:pPr>
            <w:r w:rsidRPr="009E578F">
              <w:rPr>
                <w:rFonts w:ascii="Times New Roman" w:eastAsia="Times New Roman" w:hAnsi="Times New Roman" w:cs="Times New Roman"/>
                <w:lang w:eastAsia="lt-LT"/>
              </w:rPr>
              <w:t>212</w:t>
            </w:r>
          </w:p>
        </w:tc>
        <w:tc>
          <w:tcPr>
            <w:tcW w:w="915" w:type="dxa"/>
            <w:shd w:val="clear" w:color="auto" w:fill="auto"/>
            <w:tcMar>
              <w:top w:w="28" w:type="dxa"/>
              <w:left w:w="28" w:type="dxa"/>
              <w:bottom w:w="28" w:type="dxa"/>
              <w:right w:w="28" w:type="dxa"/>
            </w:tcMar>
            <w:vAlign w:val="center"/>
            <w:hideMark/>
          </w:tcPr>
          <w:p w:rsidR="00B72F15" w:rsidRPr="009E578F" w:rsidRDefault="00B72F15" w:rsidP="0018647E">
            <w:pPr>
              <w:spacing w:after="0"/>
              <w:jc w:val="center"/>
              <w:rPr>
                <w:rFonts w:ascii="Times New Roman" w:eastAsia="Times New Roman" w:hAnsi="Times New Roman" w:cs="Times New Roman"/>
                <w:lang w:eastAsia="lt-LT"/>
              </w:rPr>
            </w:pPr>
            <w:r w:rsidRPr="009E578F">
              <w:rPr>
                <w:rFonts w:ascii="Times New Roman" w:eastAsia="Times New Roman" w:hAnsi="Times New Roman" w:cs="Times New Roman"/>
                <w:lang w:eastAsia="lt-LT"/>
              </w:rPr>
              <w:t>65</w:t>
            </w:r>
          </w:p>
        </w:tc>
      </w:tr>
    </w:tbl>
    <w:p w:rsidR="00B72F15" w:rsidRDefault="00B72F15" w:rsidP="0018647E">
      <w:pPr>
        <w:shd w:val="clear" w:color="auto" w:fill="FFFFFF"/>
        <w:spacing w:after="0"/>
        <w:jc w:val="both"/>
        <w:textAlignment w:val="center"/>
        <w:rPr>
          <w:rFonts w:ascii="Times New Roman" w:eastAsia="Times New Roman" w:hAnsi="Times New Roman" w:cs="Times New Roman"/>
          <w:sz w:val="24"/>
          <w:szCs w:val="24"/>
          <w:lang w:eastAsia="lt-LT"/>
        </w:rPr>
      </w:pPr>
    </w:p>
    <w:p w:rsidR="000E1EB0" w:rsidRDefault="000E1EB0" w:rsidP="0018647E">
      <w:pPr>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br w:type="page"/>
      </w:r>
    </w:p>
    <w:p w:rsidR="00B56AE6" w:rsidRDefault="00B56AE6" w:rsidP="0018647E">
      <w:pPr>
        <w:pStyle w:val="ListParagraph"/>
        <w:keepNext/>
        <w:keepLines/>
        <w:numPr>
          <w:ilvl w:val="0"/>
          <w:numId w:val="2"/>
        </w:numPr>
        <w:tabs>
          <w:tab w:val="left" w:pos="709"/>
        </w:tabs>
        <w:spacing w:after="0"/>
        <w:ind w:left="0" w:firstLine="0"/>
        <w:outlineLvl w:val="0"/>
        <w:rPr>
          <w:rFonts w:ascii="Times New Roman" w:eastAsia="Times New Roman" w:hAnsi="Times New Roman" w:cs="Times New Roman"/>
          <w:b/>
          <w:bCs/>
          <w:sz w:val="24"/>
          <w:szCs w:val="24"/>
          <w:lang w:eastAsia="lt-LT"/>
        </w:rPr>
      </w:pPr>
      <w:bookmarkStart w:id="11" w:name="_Toc467495724"/>
      <w:r w:rsidRPr="00B56AE6">
        <w:rPr>
          <w:rFonts w:ascii="Times New Roman" w:eastAsia="Times New Roman" w:hAnsi="Times New Roman" w:cs="Times New Roman"/>
          <w:b/>
          <w:bCs/>
          <w:sz w:val="24"/>
          <w:szCs w:val="24"/>
          <w:lang w:eastAsia="lt-LT"/>
        </w:rPr>
        <w:lastRenderedPageBreak/>
        <w:t>DARBO G</w:t>
      </w:r>
      <w:r w:rsidR="006E3452">
        <w:rPr>
          <w:rFonts w:ascii="Times New Roman" w:eastAsia="Times New Roman" w:hAnsi="Times New Roman" w:cs="Times New Roman"/>
          <w:b/>
          <w:bCs/>
          <w:sz w:val="24"/>
          <w:szCs w:val="24"/>
          <w:lang w:eastAsia="lt-LT"/>
        </w:rPr>
        <w:t>R</w:t>
      </w:r>
      <w:r w:rsidRPr="00B56AE6">
        <w:rPr>
          <w:rFonts w:ascii="Times New Roman" w:eastAsia="Times New Roman" w:hAnsi="Times New Roman" w:cs="Times New Roman"/>
          <w:b/>
          <w:bCs/>
          <w:sz w:val="24"/>
          <w:szCs w:val="24"/>
          <w:lang w:eastAsia="lt-LT"/>
        </w:rPr>
        <w:t>UPĖS REZUL</w:t>
      </w:r>
      <w:r w:rsidR="00045134">
        <w:rPr>
          <w:rFonts w:ascii="Times New Roman" w:eastAsia="Times New Roman" w:hAnsi="Times New Roman" w:cs="Times New Roman"/>
          <w:b/>
          <w:bCs/>
          <w:sz w:val="24"/>
          <w:szCs w:val="24"/>
          <w:lang w:eastAsia="lt-LT"/>
        </w:rPr>
        <w:t>TA</w:t>
      </w:r>
      <w:r w:rsidRPr="00B56AE6">
        <w:rPr>
          <w:rFonts w:ascii="Times New Roman" w:eastAsia="Times New Roman" w:hAnsi="Times New Roman" w:cs="Times New Roman"/>
          <w:b/>
          <w:bCs/>
          <w:sz w:val="24"/>
          <w:szCs w:val="24"/>
          <w:lang w:eastAsia="lt-LT"/>
        </w:rPr>
        <w:t>TAI</w:t>
      </w:r>
      <w:bookmarkEnd w:id="11"/>
    </w:p>
    <w:p w:rsidR="00591617" w:rsidRDefault="00976D48" w:rsidP="0018647E">
      <w:pPr>
        <w:pStyle w:val="Heading2"/>
        <w:numPr>
          <w:ilvl w:val="1"/>
          <w:numId w:val="2"/>
        </w:numPr>
        <w:tabs>
          <w:tab w:val="left" w:pos="567"/>
        </w:tabs>
        <w:ind w:left="0" w:firstLine="0"/>
        <w:jc w:val="both"/>
        <w:rPr>
          <w:rFonts w:ascii="Times New Roman" w:eastAsia="Times New Roman" w:hAnsi="Times New Roman" w:cs="Times New Roman"/>
          <w:color w:val="auto"/>
          <w:sz w:val="24"/>
          <w:szCs w:val="24"/>
          <w:lang w:eastAsia="lt-LT"/>
        </w:rPr>
      </w:pPr>
      <w:r>
        <w:rPr>
          <w:rFonts w:ascii="Times New Roman" w:eastAsia="Times New Roman" w:hAnsi="Times New Roman" w:cs="Times New Roman"/>
          <w:color w:val="auto"/>
          <w:sz w:val="24"/>
          <w:szCs w:val="24"/>
          <w:lang w:eastAsia="lt-LT"/>
        </w:rPr>
        <w:t xml:space="preserve"> </w:t>
      </w:r>
      <w:bookmarkStart w:id="12" w:name="_Toc467495725"/>
      <w:r w:rsidRPr="00F46CCA">
        <w:rPr>
          <w:rFonts w:ascii="Times New Roman" w:eastAsia="Times New Roman" w:hAnsi="Times New Roman" w:cs="Times New Roman"/>
          <w:color w:val="auto"/>
          <w:sz w:val="24"/>
          <w:szCs w:val="24"/>
          <w:lang w:eastAsia="lt-LT"/>
        </w:rPr>
        <w:t>DĖL TRANSPORTO PRIEMONIŲ GAMINTOJŲ LIETUVOJE IR IMPORTUOTOJŲ VEIKLOS KONTROLĖS</w:t>
      </w:r>
      <w:bookmarkEnd w:id="12"/>
    </w:p>
    <w:p w:rsidR="0018647E" w:rsidRPr="0018647E" w:rsidRDefault="0018647E" w:rsidP="0018647E">
      <w:pPr>
        <w:pStyle w:val="Heading2"/>
        <w:numPr>
          <w:ilvl w:val="2"/>
          <w:numId w:val="2"/>
        </w:numPr>
        <w:tabs>
          <w:tab w:val="left" w:pos="851"/>
        </w:tabs>
        <w:ind w:left="0" w:firstLine="0"/>
        <w:rPr>
          <w:rFonts w:ascii="Times New Roman" w:eastAsia="Times New Roman" w:hAnsi="Times New Roman" w:cs="Times New Roman"/>
          <w:color w:val="auto"/>
          <w:sz w:val="24"/>
          <w:szCs w:val="24"/>
          <w:lang w:eastAsia="lt-LT"/>
        </w:rPr>
      </w:pPr>
      <w:bookmarkStart w:id="13" w:name="_Toc467495726"/>
      <w:r w:rsidRPr="0018647E">
        <w:rPr>
          <w:rFonts w:ascii="Times New Roman" w:eastAsia="Times New Roman" w:hAnsi="Times New Roman" w:cs="Times New Roman"/>
          <w:color w:val="auto"/>
          <w:sz w:val="24"/>
          <w:szCs w:val="24"/>
          <w:lang w:eastAsia="lt-LT"/>
        </w:rPr>
        <w:t>Transporto priemonės sąvoka</w:t>
      </w:r>
      <w:bookmarkEnd w:id="13"/>
    </w:p>
    <w:p w:rsidR="002C0BC1" w:rsidRPr="005F7BB8" w:rsidRDefault="002C0BC1" w:rsidP="0018647E">
      <w:pPr>
        <w:spacing w:after="0"/>
        <w:ind w:firstLine="567"/>
        <w:jc w:val="both"/>
        <w:rPr>
          <w:rFonts w:ascii="Times New Roman" w:eastAsia="Times New Roman" w:hAnsi="Times New Roman" w:cs="Times New Roman"/>
          <w:color w:val="000000"/>
          <w:sz w:val="24"/>
          <w:szCs w:val="24"/>
          <w:lang w:eastAsia="lt-LT"/>
        </w:rPr>
      </w:pPr>
      <w:r w:rsidRPr="005F7BB8">
        <w:rPr>
          <w:rFonts w:ascii="Times New Roman" w:eastAsia="Times New Roman" w:hAnsi="Times New Roman" w:cs="Times New Roman"/>
          <w:color w:val="000000"/>
          <w:sz w:val="24"/>
          <w:szCs w:val="24"/>
          <w:lang w:eastAsia="lt-LT"/>
        </w:rPr>
        <w:t>Siekiant mažinti gaminių</w:t>
      </w:r>
      <w:r w:rsidR="00DD6242">
        <w:rPr>
          <w:rStyle w:val="FootnoteReference"/>
          <w:rFonts w:ascii="Times New Roman" w:eastAsia="Times New Roman" w:hAnsi="Times New Roman" w:cs="Times New Roman"/>
          <w:color w:val="000000"/>
          <w:sz w:val="24"/>
          <w:szCs w:val="24"/>
          <w:lang w:eastAsia="lt-LT"/>
        </w:rPr>
        <w:footnoteReference w:id="1"/>
      </w:r>
      <w:r w:rsidRPr="005F7BB8">
        <w:rPr>
          <w:rFonts w:ascii="Times New Roman" w:eastAsia="Times New Roman" w:hAnsi="Times New Roman" w:cs="Times New Roman"/>
          <w:color w:val="000000"/>
          <w:sz w:val="24"/>
          <w:szCs w:val="24"/>
          <w:lang w:eastAsia="lt-LT"/>
        </w:rPr>
        <w:t xml:space="preserve"> ir pakuočių atliekų neigiamą poveikį aplinkai ir žmonių sveikatai, vadovaujamasi gamintojo atsakomybės principu, pagal kurį gamintojams ir importuotojams teisės aktuose įtvirtinama atsakomybė už jų vidaus rinkai pateiktų gaminių ir pakuočių poveikį aplinkai per viso būvio ciklą nuo gamybos iki saugaus atliekų sutvarkymo, įskaitant gaminių ir pakuočių atliekų surinkimo, vežimo, perdirbimo, naudojimo ir šalinimo sistemos organizavimą ir (ar) finansavimą, Lietuvos Respublikos Vyriausybės nustatytų gaminių ir pakuočių atliekų tvarkymo užduočių įgyvendinimą, informacijos apie gaminius, pakuotes ir jų atliekų tvarkymą teikimą šių gaminių naudotojams ir atliekų tvarkytojams.</w:t>
      </w:r>
    </w:p>
    <w:p w:rsidR="002C0BC1" w:rsidRDefault="002C0BC1" w:rsidP="0018647E">
      <w:pPr>
        <w:spacing w:after="0"/>
        <w:ind w:firstLine="567"/>
        <w:jc w:val="both"/>
        <w:rPr>
          <w:rFonts w:ascii="Times New Roman" w:eastAsia="Times New Roman" w:hAnsi="Times New Roman" w:cs="Times New Roman"/>
          <w:color w:val="000000"/>
          <w:sz w:val="24"/>
          <w:szCs w:val="24"/>
          <w:lang w:eastAsia="lt-LT"/>
        </w:rPr>
      </w:pPr>
      <w:r w:rsidRPr="005F7BB8">
        <w:rPr>
          <w:rFonts w:ascii="Times New Roman" w:eastAsia="Times New Roman" w:hAnsi="Times New Roman" w:cs="Times New Roman"/>
          <w:color w:val="000000"/>
          <w:sz w:val="24"/>
          <w:szCs w:val="24"/>
          <w:lang w:eastAsia="lt-LT"/>
        </w:rPr>
        <w:t>Gamintojo</w:t>
      </w:r>
      <w:r>
        <w:rPr>
          <w:rFonts w:ascii="Times New Roman" w:eastAsia="Times New Roman" w:hAnsi="Times New Roman" w:cs="Times New Roman"/>
          <w:color w:val="000000"/>
          <w:sz w:val="24"/>
          <w:szCs w:val="24"/>
          <w:lang w:eastAsia="lt-LT"/>
        </w:rPr>
        <w:t xml:space="preserve"> atsakomybės principas taikomas ir</w:t>
      </w:r>
      <w:r w:rsidRPr="005F7BB8">
        <w:t xml:space="preserve"> </w:t>
      </w:r>
      <w:r w:rsidRPr="005F7BB8">
        <w:rPr>
          <w:rFonts w:ascii="Times New Roman" w:eastAsia="Times New Roman" w:hAnsi="Times New Roman" w:cs="Times New Roman"/>
          <w:color w:val="000000"/>
          <w:sz w:val="24"/>
          <w:szCs w:val="24"/>
          <w:lang w:eastAsia="lt-LT"/>
        </w:rPr>
        <w:t>eksploatuoti netinkamų transporto priemonių</w:t>
      </w:r>
      <w:r>
        <w:rPr>
          <w:rFonts w:ascii="Times New Roman" w:eastAsia="Times New Roman" w:hAnsi="Times New Roman" w:cs="Times New Roman"/>
          <w:color w:val="000000"/>
          <w:sz w:val="24"/>
          <w:szCs w:val="24"/>
          <w:lang w:eastAsia="lt-LT"/>
        </w:rPr>
        <w:t xml:space="preserve"> srautui, tačiau tik </w:t>
      </w:r>
      <w:r w:rsidRPr="00F55860">
        <w:rPr>
          <w:rFonts w:ascii="Times New Roman" w:eastAsia="Times New Roman" w:hAnsi="Times New Roman" w:cs="Times New Roman"/>
          <w:color w:val="000000"/>
          <w:sz w:val="24"/>
          <w:szCs w:val="24"/>
          <w:u w:val="single"/>
          <w:lang w:eastAsia="lt-LT"/>
        </w:rPr>
        <w:t>transport</w:t>
      </w:r>
      <w:r>
        <w:rPr>
          <w:rFonts w:ascii="Times New Roman" w:eastAsia="Times New Roman" w:hAnsi="Times New Roman" w:cs="Times New Roman"/>
          <w:color w:val="000000"/>
          <w:sz w:val="24"/>
          <w:szCs w:val="24"/>
          <w:u w:val="single"/>
          <w:lang w:eastAsia="lt-LT"/>
        </w:rPr>
        <w:t>o</w:t>
      </w:r>
      <w:r w:rsidRPr="00F55860">
        <w:rPr>
          <w:rFonts w:ascii="Times New Roman" w:eastAsia="Times New Roman" w:hAnsi="Times New Roman" w:cs="Times New Roman"/>
          <w:color w:val="000000"/>
          <w:sz w:val="24"/>
          <w:szCs w:val="24"/>
          <w:u w:val="single"/>
          <w:lang w:eastAsia="lt-LT"/>
        </w:rPr>
        <w:t xml:space="preserve"> priemonėms, priskiriamoms M</w:t>
      </w:r>
      <w:r w:rsidRPr="00F55860">
        <w:rPr>
          <w:rFonts w:ascii="Times New Roman" w:eastAsia="Times New Roman" w:hAnsi="Times New Roman" w:cs="Times New Roman"/>
          <w:color w:val="000000"/>
          <w:sz w:val="24"/>
          <w:szCs w:val="24"/>
          <w:u w:val="single"/>
          <w:vertAlign w:val="subscript"/>
          <w:lang w:eastAsia="lt-LT"/>
        </w:rPr>
        <w:t>1</w:t>
      </w:r>
      <w:r w:rsidRPr="00F55860">
        <w:rPr>
          <w:rFonts w:ascii="Times New Roman" w:eastAsia="Times New Roman" w:hAnsi="Times New Roman" w:cs="Times New Roman"/>
          <w:color w:val="000000"/>
          <w:sz w:val="24"/>
          <w:szCs w:val="24"/>
          <w:u w:val="single"/>
          <w:lang w:eastAsia="lt-LT"/>
        </w:rPr>
        <w:t>; N</w:t>
      </w:r>
      <w:r w:rsidRPr="00F55860">
        <w:rPr>
          <w:rFonts w:ascii="Times New Roman" w:eastAsia="Times New Roman" w:hAnsi="Times New Roman" w:cs="Times New Roman"/>
          <w:color w:val="000000"/>
          <w:sz w:val="24"/>
          <w:szCs w:val="24"/>
          <w:u w:val="single"/>
          <w:vertAlign w:val="subscript"/>
          <w:lang w:eastAsia="lt-LT"/>
        </w:rPr>
        <w:t>1</w:t>
      </w:r>
      <w:r w:rsidRPr="00F55860">
        <w:rPr>
          <w:rFonts w:ascii="Times New Roman" w:eastAsia="Times New Roman" w:hAnsi="Times New Roman" w:cs="Times New Roman"/>
          <w:color w:val="000000"/>
          <w:sz w:val="24"/>
          <w:szCs w:val="24"/>
          <w:u w:val="single"/>
          <w:lang w:eastAsia="lt-LT"/>
        </w:rPr>
        <w:t xml:space="preserve"> klasėms ir triratėms motorinėms transporto priemonėms, išskyrus motorines trirates transporto priemones su simetriškai išdėstytais ratais</w:t>
      </w:r>
      <w:r>
        <w:rPr>
          <w:rFonts w:ascii="Times New Roman" w:eastAsia="Times New Roman" w:hAnsi="Times New Roman" w:cs="Times New Roman"/>
          <w:color w:val="000000"/>
          <w:sz w:val="24"/>
          <w:szCs w:val="24"/>
          <w:lang w:eastAsia="lt-LT"/>
        </w:rPr>
        <w:t>.</w:t>
      </w:r>
    </w:p>
    <w:p w:rsidR="002C0BC1" w:rsidRDefault="002C0BC1" w:rsidP="0018647E">
      <w:pPr>
        <w:spacing w:after="0"/>
        <w:ind w:firstLine="567"/>
        <w:jc w:val="both"/>
        <w:rPr>
          <w:rFonts w:ascii="Times New Roman" w:eastAsia="Times New Roman" w:hAnsi="Times New Roman" w:cs="Times New Roman"/>
          <w:color w:val="000000"/>
          <w:sz w:val="24"/>
          <w:szCs w:val="24"/>
          <w:u w:val="single"/>
          <w:lang w:eastAsia="lt-LT"/>
        </w:rPr>
      </w:pPr>
      <w:r w:rsidRPr="000F1BA1">
        <w:rPr>
          <w:rFonts w:ascii="Times New Roman" w:eastAsia="Times New Roman" w:hAnsi="Times New Roman" w:cs="Times New Roman"/>
          <w:color w:val="000000"/>
          <w:sz w:val="24"/>
          <w:szCs w:val="24"/>
          <w:lang w:eastAsia="lt-LT"/>
        </w:rPr>
        <w:t xml:space="preserve">Už kitų eksploatuoti netinkamų transporto priemonių, nenurodytų Atliekų tvarkymo įstatyme (pavyzdžiui, specialios paskirties transporto priemonės, motorinės triratės transporto priemonės su </w:t>
      </w:r>
      <w:r w:rsidR="00196FE4">
        <w:rPr>
          <w:rFonts w:ascii="Times New Roman" w:eastAsia="Times New Roman" w:hAnsi="Times New Roman" w:cs="Times New Roman"/>
          <w:color w:val="000000"/>
          <w:sz w:val="24"/>
          <w:szCs w:val="24"/>
          <w:lang w:eastAsia="lt-LT"/>
        </w:rPr>
        <w:t xml:space="preserve">simetriškai išdėstytais ratais </w:t>
      </w:r>
      <w:r w:rsidRPr="000F1BA1">
        <w:rPr>
          <w:rFonts w:ascii="Times New Roman" w:eastAsia="Times New Roman" w:hAnsi="Times New Roman" w:cs="Times New Roman"/>
          <w:color w:val="000000"/>
          <w:sz w:val="24"/>
          <w:szCs w:val="24"/>
          <w:lang w:eastAsia="lt-LT"/>
        </w:rPr>
        <w:t xml:space="preserve">ir kita), tvarkymą ir tvarkymo finansavimą atsako </w:t>
      </w:r>
      <w:r w:rsidRPr="00321E81">
        <w:rPr>
          <w:rFonts w:ascii="Times New Roman" w:eastAsia="Times New Roman" w:hAnsi="Times New Roman" w:cs="Times New Roman"/>
          <w:color w:val="000000"/>
          <w:sz w:val="24"/>
          <w:szCs w:val="24"/>
          <w:u w:val="single"/>
          <w:lang w:eastAsia="lt-LT"/>
        </w:rPr>
        <w:t>šių eksploatuoti netinkamų transporto priemonių turėtojai.</w:t>
      </w:r>
    </w:p>
    <w:p w:rsidR="002C0BC1" w:rsidRPr="00056C54" w:rsidRDefault="002C0BC1" w:rsidP="0018647E">
      <w:pPr>
        <w:spacing w:after="0"/>
        <w:ind w:firstLine="567"/>
        <w:jc w:val="both"/>
        <w:rPr>
          <w:rFonts w:ascii="Times New Roman" w:hAnsi="Times New Roman" w:cs="Times New Roman"/>
          <w:b/>
          <w:sz w:val="24"/>
          <w:szCs w:val="24"/>
        </w:rPr>
      </w:pPr>
      <w:r>
        <w:rPr>
          <w:rFonts w:ascii="Times New Roman" w:eastAsia="Times New Roman" w:hAnsi="Times New Roman" w:cs="Times New Roman"/>
          <w:b/>
          <w:color w:val="000000"/>
          <w:sz w:val="24"/>
          <w:szCs w:val="24"/>
          <w:lang w:eastAsia="lt-LT"/>
        </w:rPr>
        <w:t>Siekiant užtikrinti, kad visos eksploatuoti netinkamos transporto priemonės būtų tinkamai sutvarkytos, siūloma praplėsti</w:t>
      </w:r>
      <w:r w:rsidRPr="00056C54">
        <w:rPr>
          <w:rFonts w:ascii="Times New Roman" w:eastAsia="Times New Roman" w:hAnsi="Times New Roman" w:cs="Times New Roman"/>
          <w:b/>
          <w:color w:val="000000"/>
          <w:sz w:val="24"/>
          <w:szCs w:val="24"/>
          <w:lang w:eastAsia="lt-LT"/>
        </w:rPr>
        <w:t xml:space="preserve"> Lietuvos Respublikos a</w:t>
      </w:r>
      <w:r w:rsidRPr="00056C54">
        <w:rPr>
          <w:rFonts w:ascii="Times New Roman" w:hAnsi="Times New Roman" w:cs="Times New Roman"/>
          <w:b/>
          <w:sz w:val="24"/>
          <w:szCs w:val="24"/>
        </w:rPr>
        <w:t xml:space="preserve">tliekų tvarkymo įstatymo 2 str. </w:t>
      </w:r>
      <w:r w:rsidRPr="00056C54">
        <w:rPr>
          <w:rFonts w:ascii="Times New Roman" w:hAnsi="Times New Roman" w:cs="Times New Roman"/>
          <w:b/>
          <w:color w:val="000000"/>
          <w:sz w:val="24"/>
          <w:szCs w:val="24"/>
        </w:rPr>
        <w:t>62 dalyje nurodytą sąvoką „</w:t>
      </w:r>
      <w:r w:rsidRPr="00056C54">
        <w:rPr>
          <w:rFonts w:ascii="Times New Roman" w:hAnsi="Times New Roman" w:cs="Times New Roman"/>
          <w:b/>
          <w:bCs/>
          <w:color w:val="000000"/>
          <w:sz w:val="24"/>
          <w:szCs w:val="24"/>
        </w:rPr>
        <w:t>Transporto priemonė“</w:t>
      </w:r>
      <w:r w:rsidRPr="00056C54">
        <w:rPr>
          <w:rStyle w:val="apple-converted-space"/>
          <w:rFonts w:ascii="Times New Roman" w:hAnsi="Times New Roman" w:cs="Times New Roman"/>
          <w:b/>
          <w:color w:val="000000"/>
          <w:sz w:val="24"/>
          <w:szCs w:val="24"/>
        </w:rPr>
        <w:t xml:space="preserve">, išdėstant ją taip: </w:t>
      </w:r>
    </w:p>
    <w:p w:rsidR="002C0BC1" w:rsidRDefault="002C0BC1" w:rsidP="0018647E">
      <w:pPr>
        <w:pStyle w:val="PlainText"/>
        <w:spacing w:line="276" w:lineRule="auto"/>
        <w:ind w:firstLine="567"/>
        <w:jc w:val="both"/>
        <w:rPr>
          <w:rFonts w:ascii="Times New Roman" w:hAnsi="Times New Roman" w:cs="Times New Roman"/>
          <w:b/>
          <w:sz w:val="24"/>
          <w:szCs w:val="24"/>
        </w:rPr>
      </w:pPr>
      <w:r w:rsidRPr="00056C54">
        <w:rPr>
          <w:rFonts w:ascii="Times New Roman" w:hAnsi="Times New Roman" w:cs="Times New Roman"/>
          <w:b/>
          <w:sz w:val="24"/>
          <w:szCs w:val="24"/>
        </w:rPr>
        <w:t xml:space="preserve">„Transporto priemonė – </w:t>
      </w:r>
      <w:r w:rsidR="00E663C2" w:rsidRPr="00DD1D60">
        <w:rPr>
          <w:rFonts w:ascii="Times New Roman" w:eastAsia="Calibri" w:hAnsi="Times New Roman" w:cs="Times New Roman"/>
          <w:b/>
          <w:sz w:val="24"/>
          <w:szCs w:val="24"/>
        </w:rPr>
        <w:t>bet kuri iš Lietuvos Respublikos saugaus eismo automobilių keliais įstatymo 2 straipsnio 64 dalyje</w:t>
      </w:r>
      <w:r w:rsidR="00DD1D60" w:rsidRPr="00DD1D60">
        <w:rPr>
          <w:rStyle w:val="FootnoteReference"/>
          <w:rFonts w:ascii="Times New Roman" w:eastAsia="Calibri" w:hAnsi="Times New Roman" w:cs="Times New Roman"/>
          <w:sz w:val="24"/>
          <w:szCs w:val="24"/>
        </w:rPr>
        <w:footnoteReference w:id="2"/>
      </w:r>
      <w:r w:rsidR="00E663C2" w:rsidRPr="00DD1D60">
        <w:rPr>
          <w:rFonts w:ascii="Times New Roman" w:eastAsia="Calibri" w:hAnsi="Times New Roman" w:cs="Times New Roman"/>
          <w:b/>
          <w:sz w:val="24"/>
          <w:szCs w:val="24"/>
        </w:rPr>
        <w:t xml:space="preserve"> nurodytų transporto priemonių, išskyrus dviračius.</w:t>
      </w:r>
      <w:r w:rsidRPr="00DD1D60">
        <w:rPr>
          <w:rFonts w:ascii="Times New Roman" w:hAnsi="Times New Roman" w:cs="Times New Roman"/>
          <w:b/>
          <w:sz w:val="24"/>
          <w:szCs w:val="24"/>
        </w:rPr>
        <w:t>“.</w:t>
      </w:r>
    </w:p>
    <w:p w:rsidR="002C0BC1" w:rsidRDefault="002C0BC1" w:rsidP="0018647E">
      <w:pPr>
        <w:pStyle w:val="PlainText"/>
        <w:spacing w:line="276" w:lineRule="auto"/>
        <w:ind w:firstLine="567"/>
        <w:jc w:val="both"/>
        <w:rPr>
          <w:rFonts w:ascii="Times New Roman" w:hAnsi="Times New Roman" w:cs="Times New Roman"/>
          <w:sz w:val="24"/>
          <w:szCs w:val="24"/>
        </w:rPr>
      </w:pPr>
      <w:r w:rsidRPr="002D5C94">
        <w:rPr>
          <w:rFonts w:ascii="Times New Roman" w:hAnsi="Times New Roman" w:cs="Times New Roman"/>
          <w:sz w:val="24"/>
          <w:szCs w:val="24"/>
        </w:rPr>
        <w:t>Praplėtus sąvoką „transporto priemonė“ visų transporto priemonių gamintojams ir importuotojams b</w:t>
      </w:r>
      <w:r w:rsidR="00BA06EF">
        <w:rPr>
          <w:rFonts w:ascii="Times New Roman" w:hAnsi="Times New Roman" w:cs="Times New Roman"/>
          <w:sz w:val="24"/>
          <w:szCs w:val="24"/>
        </w:rPr>
        <w:t>ūtų</w:t>
      </w:r>
      <w:r w:rsidRPr="002D5C94">
        <w:rPr>
          <w:rFonts w:ascii="Times New Roman" w:hAnsi="Times New Roman" w:cs="Times New Roman"/>
          <w:sz w:val="24"/>
          <w:szCs w:val="24"/>
        </w:rPr>
        <w:t xml:space="preserve"> t</w:t>
      </w:r>
      <w:r>
        <w:rPr>
          <w:rFonts w:ascii="Times New Roman" w:hAnsi="Times New Roman" w:cs="Times New Roman"/>
          <w:sz w:val="24"/>
          <w:szCs w:val="24"/>
        </w:rPr>
        <w:t>aikom</w:t>
      </w:r>
      <w:r w:rsidR="00A412DE">
        <w:rPr>
          <w:rFonts w:ascii="Times New Roman" w:hAnsi="Times New Roman" w:cs="Times New Roman"/>
          <w:sz w:val="24"/>
          <w:szCs w:val="24"/>
        </w:rPr>
        <w:t>as gamintoj</w:t>
      </w:r>
      <w:r w:rsidR="0018647E">
        <w:rPr>
          <w:rFonts w:ascii="Times New Roman" w:hAnsi="Times New Roman" w:cs="Times New Roman"/>
          <w:sz w:val="24"/>
          <w:szCs w:val="24"/>
        </w:rPr>
        <w:t>o</w:t>
      </w:r>
      <w:r w:rsidR="00A412DE">
        <w:rPr>
          <w:rFonts w:ascii="Times New Roman" w:hAnsi="Times New Roman" w:cs="Times New Roman"/>
          <w:sz w:val="24"/>
          <w:szCs w:val="24"/>
        </w:rPr>
        <w:t xml:space="preserve"> atsakomybės principas ir</w:t>
      </w:r>
      <w:r>
        <w:rPr>
          <w:rFonts w:ascii="Times New Roman" w:hAnsi="Times New Roman" w:cs="Times New Roman"/>
          <w:sz w:val="24"/>
          <w:szCs w:val="24"/>
        </w:rPr>
        <w:t xml:space="preserve"> Atliekų tvarkymo įstatyme</w:t>
      </w:r>
      <w:r w:rsidRPr="002D5C94">
        <w:rPr>
          <w:rFonts w:ascii="Times New Roman" w:hAnsi="Times New Roman" w:cs="Times New Roman"/>
          <w:sz w:val="24"/>
          <w:szCs w:val="24"/>
        </w:rPr>
        <w:t xml:space="preserve"> nustatyti reikalavimai</w:t>
      </w:r>
      <w:r w:rsidR="00A412DE">
        <w:rPr>
          <w:rFonts w:ascii="Times New Roman" w:hAnsi="Times New Roman" w:cs="Times New Roman"/>
          <w:sz w:val="24"/>
          <w:szCs w:val="24"/>
        </w:rPr>
        <w:t>, o tai sudarytų sąlygas</w:t>
      </w:r>
      <w:r>
        <w:rPr>
          <w:rFonts w:ascii="Times New Roman" w:hAnsi="Times New Roman" w:cs="Times New Roman"/>
          <w:sz w:val="24"/>
          <w:szCs w:val="24"/>
        </w:rPr>
        <w:t xml:space="preserve"> </w:t>
      </w:r>
      <w:r w:rsidRPr="0032566A">
        <w:rPr>
          <w:rFonts w:ascii="Times New Roman" w:hAnsi="Times New Roman" w:cs="Times New Roman"/>
          <w:sz w:val="24"/>
          <w:szCs w:val="24"/>
        </w:rPr>
        <w:t>vis</w:t>
      </w:r>
      <w:r w:rsidR="00A412DE" w:rsidRPr="0032566A">
        <w:rPr>
          <w:rFonts w:ascii="Times New Roman" w:hAnsi="Times New Roman" w:cs="Times New Roman"/>
          <w:sz w:val="24"/>
          <w:szCs w:val="24"/>
        </w:rPr>
        <w:t>a</w:t>
      </w:r>
      <w:r w:rsidRPr="0032566A">
        <w:rPr>
          <w:rFonts w:ascii="Times New Roman" w:hAnsi="Times New Roman" w:cs="Times New Roman"/>
          <w:sz w:val="24"/>
          <w:szCs w:val="24"/>
        </w:rPr>
        <w:t>s</w:t>
      </w:r>
      <w:r>
        <w:rPr>
          <w:rFonts w:ascii="Times New Roman" w:hAnsi="Times New Roman" w:cs="Times New Roman"/>
          <w:sz w:val="24"/>
          <w:szCs w:val="24"/>
        </w:rPr>
        <w:t xml:space="preserve"> susidaranči</w:t>
      </w:r>
      <w:r w:rsidR="00196FE4">
        <w:rPr>
          <w:rFonts w:ascii="Times New Roman" w:hAnsi="Times New Roman" w:cs="Times New Roman"/>
          <w:sz w:val="24"/>
          <w:szCs w:val="24"/>
        </w:rPr>
        <w:t>a</w:t>
      </w:r>
      <w:r>
        <w:rPr>
          <w:rFonts w:ascii="Times New Roman" w:hAnsi="Times New Roman" w:cs="Times New Roman"/>
          <w:sz w:val="24"/>
          <w:szCs w:val="24"/>
        </w:rPr>
        <w:t>s eksploatuoti netinkamos transporto priemon</w:t>
      </w:r>
      <w:r w:rsidR="00A412DE">
        <w:rPr>
          <w:rFonts w:ascii="Times New Roman" w:hAnsi="Times New Roman" w:cs="Times New Roman"/>
          <w:sz w:val="24"/>
          <w:szCs w:val="24"/>
        </w:rPr>
        <w:t>e</w:t>
      </w:r>
      <w:r>
        <w:rPr>
          <w:rFonts w:ascii="Times New Roman" w:hAnsi="Times New Roman" w:cs="Times New Roman"/>
          <w:sz w:val="24"/>
          <w:szCs w:val="24"/>
        </w:rPr>
        <w:t xml:space="preserve">s </w:t>
      </w:r>
      <w:r w:rsidR="00A412DE">
        <w:rPr>
          <w:rFonts w:ascii="Times New Roman" w:hAnsi="Times New Roman" w:cs="Times New Roman"/>
          <w:sz w:val="24"/>
          <w:szCs w:val="24"/>
        </w:rPr>
        <w:t>sutvarkyti nekeliant pavoja</w:t>
      </w:r>
      <w:r w:rsidR="00BA06EF">
        <w:rPr>
          <w:rFonts w:ascii="Times New Roman" w:hAnsi="Times New Roman" w:cs="Times New Roman"/>
          <w:sz w:val="24"/>
          <w:szCs w:val="24"/>
        </w:rPr>
        <w:t>us aplinkai ir žmonių sveikatai, nenaudojant transporto priemonių turėtojų lėšų.</w:t>
      </w:r>
    </w:p>
    <w:p w:rsidR="002F03BD" w:rsidRDefault="0018647E" w:rsidP="0018647E">
      <w:pPr>
        <w:spacing w:after="0"/>
        <w:ind w:firstLine="567"/>
        <w:jc w:val="both"/>
        <w:rPr>
          <w:rFonts w:ascii="Times New Roman" w:eastAsia="Times New Roman" w:hAnsi="Times New Roman" w:cs="Times New Roman"/>
          <w:b/>
          <w:sz w:val="24"/>
          <w:szCs w:val="24"/>
          <w:lang w:eastAsia="lt-LT"/>
        </w:rPr>
      </w:pPr>
      <w:r w:rsidRPr="0018647E">
        <w:rPr>
          <w:rFonts w:ascii="Times New Roman" w:eastAsia="Times New Roman" w:hAnsi="Times New Roman" w:cs="Times New Roman"/>
          <w:b/>
          <w:sz w:val="24"/>
          <w:szCs w:val="24"/>
          <w:lang w:eastAsia="lt-LT"/>
        </w:rPr>
        <w:t>Pakeitus Atliekų tvarkymo įstatym</w:t>
      </w:r>
      <w:r w:rsidR="00B92338">
        <w:rPr>
          <w:rFonts w:ascii="Times New Roman" w:eastAsia="Times New Roman" w:hAnsi="Times New Roman" w:cs="Times New Roman"/>
          <w:b/>
          <w:sz w:val="24"/>
          <w:szCs w:val="24"/>
          <w:lang w:eastAsia="lt-LT"/>
        </w:rPr>
        <w:t>e</w:t>
      </w:r>
      <w:r w:rsidRPr="0018647E">
        <w:rPr>
          <w:rFonts w:ascii="Times New Roman" w:eastAsia="Times New Roman" w:hAnsi="Times New Roman" w:cs="Times New Roman"/>
          <w:b/>
          <w:sz w:val="24"/>
          <w:szCs w:val="24"/>
          <w:lang w:eastAsia="lt-LT"/>
        </w:rPr>
        <w:t xml:space="preserve"> išdėstytą sąvoką „transporto priemon</w:t>
      </w:r>
      <w:r w:rsidR="00B92338">
        <w:rPr>
          <w:rFonts w:ascii="Times New Roman" w:eastAsia="Times New Roman" w:hAnsi="Times New Roman" w:cs="Times New Roman"/>
          <w:b/>
          <w:sz w:val="24"/>
          <w:szCs w:val="24"/>
          <w:lang w:eastAsia="lt-LT"/>
        </w:rPr>
        <w:t>ė</w:t>
      </w:r>
      <w:r w:rsidRPr="0018647E">
        <w:rPr>
          <w:rFonts w:ascii="Times New Roman" w:eastAsia="Times New Roman" w:hAnsi="Times New Roman" w:cs="Times New Roman"/>
          <w:b/>
          <w:sz w:val="24"/>
          <w:szCs w:val="24"/>
          <w:lang w:eastAsia="lt-LT"/>
        </w:rPr>
        <w:t xml:space="preserve">“ </w:t>
      </w:r>
      <w:r w:rsidR="00B92338">
        <w:rPr>
          <w:rFonts w:ascii="Times New Roman" w:eastAsia="Times New Roman" w:hAnsi="Times New Roman" w:cs="Times New Roman"/>
          <w:b/>
          <w:sz w:val="24"/>
          <w:szCs w:val="24"/>
          <w:lang w:eastAsia="lt-LT"/>
        </w:rPr>
        <w:t xml:space="preserve">būtina </w:t>
      </w:r>
      <w:r w:rsidRPr="0018647E">
        <w:rPr>
          <w:rFonts w:ascii="Times New Roman" w:eastAsia="Times New Roman" w:hAnsi="Times New Roman" w:cs="Times New Roman"/>
          <w:b/>
          <w:sz w:val="24"/>
          <w:szCs w:val="24"/>
          <w:lang w:eastAsia="lt-LT"/>
        </w:rPr>
        <w:t xml:space="preserve">pakeisti ir </w:t>
      </w:r>
      <w:r w:rsidR="002F03BD" w:rsidRPr="0018647E">
        <w:rPr>
          <w:rFonts w:ascii="Times New Roman" w:eastAsia="Times New Roman" w:hAnsi="Times New Roman" w:cs="Times New Roman"/>
          <w:b/>
          <w:sz w:val="24"/>
          <w:szCs w:val="24"/>
          <w:lang w:eastAsia="lt-LT"/>
        </w:rPr>
        <w:t>Eksploatuoti netinkamų transporto priemonių tvarkymo taisykl</w:t>
      </w:r>
      <w:r w:rsidRPr="0018647E">
        <w:rPr>
          <w:rFonts w:ascii="Times New Roman" w:eastAsia="Times New Roman" w:hAnsi="Times New Roman" w:cs="Times New Roman"/>
          <w:b/>
          <w:sz w:val="24"/>
          <w:szCs w:val="24"/>
          <w:lang w:eastAsia="lt-LT"/>
        </w:rPr>
        <w:t>es</w:t>
      </w:r>
      <w:r w:rsidR="002F03BD" w:rsidRPr="0018647E">
        <w:rPr>
          <w:rFonts w:ascii="Times New Roman" w:eastAsia="Times New Roman" w:hAnsi="Times New Roman" w:cs="Times New Roman"/>
          <w:b/>
          <w:sz w:val="24"/>
          <w:szCs w:val="24"/>
          <w:lang w:eastAsia="lt-LT"/>
        </w:rPr>
        <w:t>, patvirtint</w:t>
      </w:r>
      <w:r w:rsidRPr="0018647E">
        <w:rPr>
          <w:rFonts w:ascii="Times New Roman" w:eastAsia="Times New Roman" w:hAnsi="Times New Roman" w:cs="Times New Roman"/>
          <w:b/>
          <w:sz w:val="24"/>
          <w:szCs w:val="24"/>
          <w:lang w:eastAsia="lt-LT"/>
        </w:rPr>
        <w:t>as</w:t>
      </w:r>
      <w:r w:rsidR="002F03BD" w:rsidRPr="0018647E">
        <w:rPr>
          <w:rFonts w:ascii="Times New Roman" w:eastAsia="Times New Roman" w:hAnsi="Times New Roman" w:cs="Times New Roman"/>
          <w:b/>
          <w:sz w:val="24"/>
          <w:szCs w:val="24"/>
          <w:lang w:eastAsia="lt-LT"/>
        </w:rPr>
        <w:t xml:space="preserve"> Lietuvos Respublikos aplinkos ministro 2003 m. gruodžio 23 d. įsakymu Nr. 710, </w:t>
      </w:r>
      <w:r w:rsidRPr="0018647E">
        <w:rPr>
          <w:rFonts w:ascii="Times New Roman" w:eastAsia="Times New Roman" w:hAnsi="Times New Roman" w:cs="Times New Roman"/>
          <w:b/>
          <w:sz w:val="24"/>
          <w:szCs w:val="24"/>
          <w:lang w:eastAsia="lt-LT"/>
        </w:rPr>
        <w:t>(toliau – ENTP tvarkymo taisyklės).</w:t>
      </w:r>
    </w:p>
    <w:p w:rsidR="00B92338" w:rsidRPr="00B92338" w:rsidRDefault="00B92338" w:rsidP="0018647E">
      <w:pPr>
        <w:spacing w:after="0"/>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Pakeitus ENTP tvarkymo taisykles, jose išdėstyti ENTP tvarkymo reikalavimai (prevencijos, surinkimo, apdorojimo, išmontavimo informacijos, atliekų tvarkymo apskaitos) būtų taikomi </w:t>
      </w:r>
      <w:r w:rsidRPr="0032566A">
        <w:rPr>
          <w:rFonts w:ascii="Times New Roman" w:eastAsia="Times New Roman" w:hAnsi="Times New Roman" w:cs="Times New Roman"/>
          <w:sz w:val="24"/>
          <w:szCs w:val="24"/>
          <w:lang w:eastAsia="lt-LT"/>
        </w:rPr>
        <w:t>visų</w:t>
      </w:r>
      <w:r>
        <w:rPr>
          <w:rFonts w:ascii="Times New Roman" w:eastAsia="Times New Roman" w:hAnsi="Times New Roman" w:cs="Times New Roman"/>
          <w:sz w:val="24"/>
          <w:szCs w:val="24"/>
          <w:lang w:eastAsia="lt-LT"/>
        </w:rPr>
        <w:t xml:space="preserve"> kategorijų transporto priemonėms.</w:t>
      </w:r>
    </w:p>
    <w:p w:rsidR="00AC2C8A" w:rsidRPr="00AC2C8A" w:rsidRDefault="00F14722" w:rsidP="00AC2C8A">
      <w:pPr>
        <w:pStyle w:val="Heading2"/>
        <w:numPr>
          <w:ilvl w:val="2"/>
          <w:numId w:val="2"/>
        </w:numPr>
        <w:tabs>
          <w:tab w:val="left" w:pos="851"/>
        </w:tabs>
        <w:ind w:left="0" w:firstLine="0"/>
        <w:rPr>
          <w:rFonts w:ascii="Times New Roman" w:eastAsia="Times New Roman" w:hAnsi="Times New Roman" w:cs="Times New Roman"/>
          <w:color w:val="auto"/>
          <w:sz w:val="24"/>
          <w:szCs w:val="24"/>
          <w:lang w:eastAsia="lt-LT"/>
        </w:rPr>
      </w:pPr>
      <w:bookmarkStart w:id="14" w:name="_Toc467495727"/>
      <w:r>
        <w:rPr>
          <w:rFonts w:ascii="Times New Roman" w:eastAsia="Times New Roman" w:hAnsi="Times New Roman" w:cs="Times New Roman"/>
          <w:color w:val="auto"/>
          <w:sz w:val="24"/>
          <w:szCs w:val="24"/>
          <w:lang w:eastAsia="lt-LT"/>
        </w:rPr>
        <w:lastRenderedPageBreak/>
        <w:t xml:space="preserve">Galimybės taikyti ekonomines priemones, skirtas mažinti </w:t>
      </w:r>
      <w:r w:rsidR="00AC2C8A" w:rsidRPr="00AC2C8A">
        <w:rPr>
          <w:rFonts w:ascii="Times New Roman" w:eastAsia="Times New Roman" w:hAnsi="Times New Roman" w:cs="Times New Roman"/>
          <w:color w:val="auto"/>
          <w:sz w:val="24"/>
          <w:szCs w:val="24"/>
          <w:lang w:eastAsia="lt-LT"/>
        </w:rPr>
        <w:t>aplinkos t</w:t>
      </w:r>
      <w:r>
        <w:rPr>
          <w:rFonts w:ascii="Times New Roman" w:eastAsia="Times New Roman" w:hAnsi="Times New Roman" w:cs="Times New Roman"/>
          <w:color w:val="auto"/>
          <w:sz w:val="24"/>
          <w:szCs w:val="24"/>
          <w:lang w:eastAsia="lt-LT"/>
        </w:rPr>
        <w:t>a</w:t>
      </w:r>
      <w:r w:rsidR="00AC2C8A" w:rsidRPr="00AC2C8A">
        <w:rPr>
          <w:rFonts w:ascii="Times New Roman" w:eastAsia="Times New Roman" w:hAnsi="Times New Roman" w:cs="Times New Roman"/>
          <w:color w:val="auto"/>
          <w:sz w:val="24"/>
          <w:szCs w:val="24"/>
          <w:lang w:eastAsia="lt-LT"/>
        </w:rPr>
        <w:t>ršą eksploatuoti netinkamomis transporto priemonėmis</w:t>
      </w:r>
      <w:r w:rsidR="00D77470">
        <w:rPr>
          <w:rFonts w:ascii="Times New Roman" w:eastAsia="Times New Roman" w:hAnsi="Times New Roman" w:cs="Times New Roman"/>
          <w:color w:val="auto"/>
          <w:sz w:val="24"/>
          <w:szCs w:val="24"/>
          <w:lang w:eastAsia="lt-LT"/>
        </w:rPr>
        <w:t>, įvertinimas</w:t>
      </w:r>
      <w:bookmarkEnd w:id="14"/>
    </w:p>
    <w:p w:rsidR="00DF23C9" w:rsidRDefault="00803A96" w:rsidP="00043F0D">
      <w:pPr>
        <w:spacing w:after="0"/>
        <w:ind w:firstLine="567"/>
        <w:jc w:val="both"/>
        <w:rPr>
          <w:rFonts w:ascii="Times New Roman" w:hAnsi="Times New Roman" w:cs="Times New Roman"/>
          <w:color w:val="000000"/>
          <w:sz w:val="24"/>
          <w:szCs w:val="24"/>
          <w:shd w:val="clear" w:color="auto" w:fill="FFFFFF"/>
        </w:rPr>
      </w:pPr>
      <w:r w:rsidRPr="00705643">
        <w:rPr>
          <w:rFonts w:ascii="Times New Roman" w:hAnsi="Times New Roman" w:cs="Times New Roman"/>
          <w:sz w:val="24"/>
          <w:szCs w:val="24"/>
          <w:shd w:val="clear" w:color="auto" w:fill="FFFFFF"/>
        </w:rPr>
        <w:t>Siekiant įgyvendinti principą „teršėjas moka“, kuris reiškia, kad atliekų tvarkymo išlaidas turi apmokėti pirminis atliekų darytojas arba dabartinis ar ankstesnis</w:t>
      </w:r>
      <w:r w:rsidRPr="00705643">
        <w:rPr>
          <w:rStyle w:val="apple-converted-space"/>
          <w:rFonts w:ascii="Times New Roman" w:hAnsi="Times New Roman" w:cs="Times New Roman"/>
          <w:b/>
          <w:bCs/>
          <w:sz w:val="24"/>
          <w:szCs w:val="24"/>
          <w:shd w:val="clear" w:color="auto" w:fill="FFFFFF"/>
        </w:rPr>
        <w:t> </w:t>
      </w:r>
      <w:r w:rsidRPr="00705643">
        <w:rPr>
          <w:rFonts w:ascii="Times New Roman" w:hAnsi="Times New Roman" w:cs="Times New Roman"/>
          <w:sz w:val="24"/>
          <w:szCs w:val="24"/>
          <w:shd w:val="clear" w:color="auto" w:fill="FFFFFF"/>
        </w:rPr>
        <w:t xml:space="preserve">atliekų turėtojas ir (ar) produktų, dėl kurių naudojimo susidaro atliekos, </w:t>
      </w:r>
      <w:r w:rsidRPr="00705643">
        <w:rPr>
          <w:rFonts w:ascii="Times New Roman" w:hAnsi="Times New Roman" w:cs="Times New Roman"/>
          <w:sz w:val="24"/>
          <w:szCs w:val="24"/>
          <w:u w:val="single"/>
          <w:shd w:val="clear" w:color="auto" w:fill="FFFFFF"/>
        </w:rPr>
        <w:t>gamintojas ar importuotojas</w:t>
      </w:r>
      <w:r w:rsidRPr="00705643">
        <w:rPr>
          <w:rFonts w:ascii="Times New Roman" w:hAnsi="Times New Roman" w:cs="Times New Roman"/>
          <w:sz w:val="24"/>
          <w:szCs w:val="24"/>
          <w:shd w:val="clear" w:color="auto" w:fill="FFFFFF"/>
        </w:rPr>
        <w:t xml:space="preserve">; taip pat užtikrinti </w:t>
      </w:r>
      <w:r w:rsidRPr="00705643">
        <w:rPr>
          <w:rFonts w:ascii="Times New Roman" w:hAnsi="Times New Roman" w:cs="Times New Roman"/>
          <w:sz w:val="24"/>
          <w:szCs w:val="24"/>
          <w:u w:val="single"/>
          <w:shd w:val="clear" w:color="auto" w:fill="FFFFFF"/>
        </w:rPr>
        <w:t>gamintojo atsakomybės principo įgyvendinimą</w:t>
      </w:r>
      <w:r w:rsidRPr="00705643">
        <w:rPr>
          <w:rFonts w:ascii="Times New Roman" w:hAnsi="Times New Roman" w:cs="Times New Roman"/>
          <w:sz w:val="24"/>
          <w:szCs w:val="24"/>
          <w:shd w:val="clear" w:color="auto" w:fill="FFFFFF"/>
        </w:rPr>
        <w:t>, kai gamintojai ir importuotojai atsakingi už jų vidaus rinkai tiekiamų gaminių poveikį aplinkai per visą būvio ciklą nuo gamybos iki saugaus atliekų sutvarkymo, įskaitant surinkimo, vežimo, perdirbimo, naudojimo ir šalinimo sistemos organizavimą ir (ar) finansavimą, informacijos apie gaminius ir jų atliekų tvarkymą teikimą šių gaminių naudotojams ir atliekų tvarkytojams, grąžinamų produktų ir juos panaudojus susidarančių atliekų priėmimą, tvarkymą ir finansinę atsakomybę už tokią veiklą; taip pat</w:t>
      </w:r>
      <w:r>
        <w:rPr>
          <w:rFonts w:ascii="Times New Roman" w:hAnsi="Times New Roman" w:cs="Times New Roman"/>
          <w:sz w:val="24"/>
          <w:szCs w:val="24"/>
          <w:shd w:val="clear" w:color="auto" w:fill="FFFFFF"/>
        </w:rPr>
        <w:t>,</w:t>
      </w:r>
      <w:r w:rsidRPr="00705643">
        <w:rPr>
          <w:rFonts w:ascii="Times New Roman" w:hAnsi="Times New Roman" w:cs="Times New Roman"/>
          <w:sz w:val="24"/>
          <w:szCs w:val="24"/>
          <w:shd w:val="clear" w:color="auto" w:fill="FFFFFF"/>
        </w:rPr>
        <w:t xml:space="preserve"> skatinant teršėjus mažinti aplinkos teršimą, vykdyti atliekų prevenciją ir tvarkymą, kaupti lėšas aplinkosaugos priemonėms, susijusioms su eksploatuoti netinkamų transporto priemonių tvarkymu, gyvendinti,</w:t>
      </w:r>
      <w:r w:rsidRPr="00705643">
        <w:rPr>
          <w:rFonts w:ascii="Times New Roman" w:hAnsi="Times New Roman" w:cs="Times New Roman"/>
          <w:sz w:val="24"/>
          <w:szCs w:val="24"/>
        </w:rPr>
        <w:t xml:space="preserve"> </w:t>
      </w:r>
      <w:r w:rsidRPr="00705643">
        <w:rPr>
          <w:rFonts w:ascii="Times New Roman" w:hAnsi="Times New Roman" w:cs="Times New Roman"/>
          <w:b/>
          <w:sz w:val="24"/>
          <w:szCs w:val="24"/>
        </w:rPr>
        <w:t xml:space="preserve">siūloma </w:t>
      </w:r>
      <w:r w:rsidR="000D74F6" w:rsidRPr="008B2168">
        <w:rPr>
          <w:rFonts w:ascii="Times New Roman" w:eastAsia="Calibri" w:hAnsi="Times New Roman" w:cs="Times New Roman"/>
          <w:b/>
          <w:sz w:val="24"/>
          <w:szCs w:val="24"/>
          <w:shd w:val="clear" w:color="auto" w:fill="FFFFFF"/>
        </w:rPr>
        <w:t xml:space="preserve">pasitelkus išorės ekspertus </w:t>
      </w:r>
      <w:r w:rsidR="0032566A">
        <w:rPr>
          <w:rFonts w:ascii="Times New Roman" w:eastAsia="Calibri" w:hAnsi="Times New Roman" w:cs="Times New Roman"/>
          <w:b/>
          <w:sz w:val="24"/>
          <w:szCs w:val="24"/>
          <w:shd w:val="clear" w:color="auto" w:fill="FFFFFF"/>
        </w:rPr>
        <w:t>parengti</w:t>
      </w:r>
      <w:r w:rsidR="000D74F6" w:rsidRPr="008B2168">
        <w:rPr>
          <w:rFonts w:ascii="Times New Roman" w:eastAsia="Calibri" w:hAnsi="Times New Roman" w:cs="Times New Roman"/>
          <w:b/>
          <w:sz w:val="24"/>
          <w:szCs w:val="24"/>
          <w:shd w:val="clear" w:color="auto" w:fill="FFFFFF"/>
        </w:rPr>
        <w:t xml:space="preserve"> studiją </w:t>
      </w:r>
      <w:r w:rsidR="006C3306">
        <w:rPr>
          <w:rFonts w:ascii="Times New Roman" w:eastAsia="Calibri" w:hAnsi="Times New Roman" w:cs="Times New Roman"/>
          <w:b/>
          <w:sz w:val="24"/>
          <w:szCs w:val="24"/>
          <w:shd w:val="clear" w:color="auto" w:fill="FFFFFF"/>
        </w:rPr>
        <w:t xml:space="preserve">siekiant </w:t>
      </w:r>
      <w:r>
        <w:rPr>
          <w:rFonts w:ascii="Times New Roman" w:hAnsi="Times New Roman" w:cs="Times New Roman"/>
          <w:b/>
          <w:sz w:val="24"/>
          <w:szCs w:val="24"/>
        </w:rPr>
        <w:t xml:space="preserve">įvertinti galimybes </w:t>
      </w:r>
      <w:r w:rsidRPr="00705643">
        <w:rPr>
          <w:rFonts w:ascii="Times New Roman" w:hAnsi="Times New Roman" w:cs="Times New Roman"/>
          <w:b/>
          <w:sz w:val="24"/>
          <w:szCs w:val="24"/>
        </w:rPr>
        <w:t>taikyti ekonomin</w:t>
      </w:r>
      <w:r>
        <w:rPr>
          <w:rFonts w:ascii="Times New Roman" w:hAnsi="Times New Roman" w:cs="Times New Roman"/>
          <w:b/>
          <w:sz w:val="24"/>
          <w:szCs w:val="24"/>
        </w:rPr>
        <w:t>es</w:t>
      </w:r>
      <w:r w:rsidRPr="00705643">
        <w:rPr>
          <w:rFonts w:ascii="Times New Roman" w:hAnsi="Times New Roman" w:cs="Times New Roman"/>
          <w:b/>
          <w:sz w:val="24"/>
          <w:szCs w:val="24"/>
        </w:rPr>
        <w:t xml:space="preserve"> priemon</w:t>
      </w:r>
      <w:r>
        <w:rPr>
          <w:rFonts w:ascii="Times New Roman" w:hAnsi="Times New Roman" w:cs="Times New Roman"/>
          <w:b/>
          <w:sz w:val="24"/>
          <w:szCs w:val="24"/>
        </w:rPr>
        <w:t>es</w:t>
      </w:r>
      <w:r w:rsidR="0064760E">
        <w:rPr>
          <w:rFonts w:ascii="Times New Roman" w:hAnsi="Times New Roman" w:cs="Times New Roman"/>
          <w:b/>
          <w:sz w:val="24"/>
          <w:szCs w:val="24"/>
        </w:rPr>
        <w:t xml:space="preserve"> (pvz., mokestį už aplinkos teršimą ENTP)</w:t>
      </w:r>
      <w:r>
        <w:rPr>
          <w:rFonts w:ascii="Times New Roman" w:hAnsi="Times New Roman" w:cs="Times New Roman"/>
          <w:b/>
          <w:sz w:val="24"/>
          <w:szCs w:val="24"/>
        </w:rPr>
        <w:t xml:space="preserve">, kurios užtikrintų </w:t>
      </w:r>
      <w:r w:rsidRPr="00705643">
        <w:rPr>
          <w:rFonts w:ascii="Times New Roman" w:hAnsi="Times New Roman" w:cs="Times New Roman"/>
          <w:b/>
          <w:sz w:val="24"/>
          <w:szCs w:val="24"/>
        </w:rPr>
        <w:t>aplinkos t</w:t>
      </w:r>
      <w:r>
        <w:rPr>
          <w:rFonts w:ascii="Times New Roman" w:hAnsi="Times New Roman" w:cs="Times New Roman"/>
          <w:b/>
          <w:sz w:val="24"/>
          <w:szCs w:val="24"/>
        </w:rPr>
        <w:t>a</w:t>
      </w:r>
      <w:r w:rsidRPr="00705643">
        <w:rPr>
          <w:rFonts w:ascii="Times New Roman" w:hAnsi="Times New Roman" w:cs="Times New Roman"/>
          <w:b/>
          <w:sz w:val="24"/>
          <w:szCs w:val="24"/>
        </w:rPr>
        <w:t>rš</w:t>
      </w:r>
      <w:r>
        <w:rPr>
          <w:rFonts w:ascii="Times New Roman" w:hAnsi="Times New Roman" w:cs="Times New Roman"/>
          <w:b/>
          <w:sz w:val="24"/>
          <w:szCs w:val="24"/>
        </w:rPr>
        <w:t>os mažinimą</w:t>
      </w:r>
      <w:r w:rsidRPr="00705643">
        <w:rPr>
          <w:rFonts w:ascii="Times New Roman" w:hAnsi="Times New Roman" w:cs="Times New Roman"/>
          <w:b/>
          <w:sz w:val="24"/>
          <w:szCs w:val="24"/>
        </w:rPr>
        <w:t xml:space="preserve"> </w:t>
      </w:r>
      <w:r w:rsidRPr="00705643">
        <w:rPr>
          <w:rFonts w:ascii="Times New Roman" w:hAnsi="Times New Roman" w:cs="Times New Roman"/>
          <w:b/>
          <w:sz w:val="24"/>
          <w:szCs w:val="24"/>
          <w:shd w:val="clear" w:color="auto" w:fill="FFFFFF"/>
        </w:rPr>
        <w:t>eksploatuoti netinkamomis transporto priemonėmis</w:t>
      </w:r>
      <w:r w:rsidR="00DF23C9">
        <w:rPr>
          <w:rFonts w:ascii="Times New Roman" w:hAnsi="Times New Roman" w:cs="Times New Roman"/>
          <w:b/>
          <w:sz w:val="24"/>
          <w:szCs w:val="24"/>
          <w:shd w:val="clear" w:color="auto" w:fill="FFFFFF"/>
        </w:rPr>
        <w:t xml:space="preserve"> ir tinkamą jų tvarkymą,</w:t>
      </w:r>
      <w:r>
        <w:rPr>
          <w:rFonts w:ascii="Times New Roman" w:hAnsi="Times New Roman" w:cs="Times New Roman"/>
          <w:b/>
          <w:sz w:val="24"/>
          <w:szCs w:val="24"/>
          <w:shd w:val="clear" w:color="auto" w:fill="FFFFFF"/>
        </w:rPr>
        <w:t xml:space="preserve"> užtikrintų gamintojo atsakomybės principo įgyvendinimą Lietuvoje</w:t>
      </w:r>
      <w:r w:rsidR="00DF23C9">
        <w:rPr>
          <w:rFonts w:ascii="Times New Roman" w:hAnsi="Times New Roman" w:cs="Times New Roman"/>
          <w:b/>
          <w:sz w:val="24"/>
          <w:szCs w:val="24"/>
          <w:shd w:val="clear" w:color="auto" w:fill="FFFFFF"/>
        </w:rPr>
        <w:t>.</w:t>
      </w:r>
    </w:p>
    <w:p w:rsidR="009F7E29" w:rsidRDefault="009F7E29" w:rsidP="00043F0D">
      <w:pPr>
        <w:spacing w:after="0"/>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Ekonominės priemonės būtų taikomos:</w:t>
      </w:r>
    </w:p>
    <w:p w:rsidR="00DF23C9" w:rsidRPr="00843ACA" w:rsidRDefault="00803A96" w:rsidP="00043F0D">
      <w:pPr>
        <w:pStyle w:val="ListParagraph"/>
        <w:numPr>
          <w:ilvl w:val="0"/>
          <w:numId w:val="15"/>
        </w:numPr>
        <w:tabs>
          <w:tab w:val="left" w:pos="993"/>
        </w:tabs>
        <w:spacing w:after="0"/>
        <w:ind w:left="0" w:firstLine="567"/>
        <w:jc w:val="both"/>
        <w:rPr>
          <w:rStyle w:val="apple-converted-space"/>
          <w:rFonts w:ascii="Times New Roman" w:eastAsia="Times New Roman" w:hAnsi="Times New Roman" w:cs="Times New Roman"/>
          <w:b/>
          <w:color w:val="000000"/>
          <w:sz w:val="24"/>
          <w:szCs w:val="24"/>
          <w:lang w:eastAsia="lt-LT"/>
        </w:rPr>
      </w:pPr>
      <w:r w:rsidRPr="00843ACA">
        <w:rPr>
          <w:rFonts w:ascii="Times New Roman" w:hAnsi="Times New Roman" w:cs="Times New Roman"/>
          <w:b/>
          <w:color w:val="000000"/>
          <w:sz w:val="24"/>
          <w:szCs w:val="24"/>
          <w:shd w:val="clear" w:color="auto" w:fill="FFFFFF"/>
        </w:rPr>
        <w:t>visiems transporto priemonių gamintojams</w:t>
      </w:r>
      <w:r w:rsidR="00461864" w:rsidRPr="00843ACA">
        <w:rPr>
          <w:rStyle w:val="FootnoteReference"/>
          <w:rFonts w:ascii="Times New Roman" w:hAnsi="Times New Roman" w:cs="Times New Roman"/>
          <w:b/>
          <w:color w:val="000000"/>
          <w:sz w:val="24"/>
          <w:szCs w:val="24"/>
          <w:shd w:val="clear" w:color="auto" w:fill="FFFFFF"/>
        </w:rPr>
        <w:footnoteReference w:id="3"/>
      </w:r>
      <w:r w:rsidRPr="00843ACA">
        <w:rPr>
          <w:rFonts w:ascii="Times New Roman" w:hAnsi="Times New Roman" w:cs="Times New Roman"/>
          <w:b/>
          <w:color w:val="000000"/>
          <w:sz w:val="24"/>
          <w:szCs w:val="24"/>
          <w:shd w:val="clear" w:color="auto" w:fill="FFFFFF"/>
        </w:rPr>
        <w:t xml:space="preserve"> ir importuotojams</w:t>
      </w:r>
      <w:r w:rsidR="00461864" w:rsidRPr="00843ACA">
        <w:rPr>
          <w:rStyle w:val="FootnoteReference"/>
          <w:rFonts w:ascii="Times New Roman" w:hAnsi="Times New Roman" w:cs="Times New Roman"/>
          <w:b/>
          <w:color w:val="000000"/>
          <w:sz w:val="24"/>
          <w:szCs w:val="24"/>
          <w:shd w:val="clear" w:color="auto" w:fill="FFFFFF"/>
        </w:rPr>
        <w:footnoteReference w:id="4"/>
      </w:r>
      <w:r w:rsidRPr="00843ACA">
        <w:rPr>
          <w:rFonts w:ascii="Times New Roman" w:hAnsi="Times New Roman" w:cs="Times New Roman"/>
          <w:color w:val="000000"/>
          <w:sz w:val="24"/>
          <w:szCs w:val="24"/>
          <w:shd w:val="clear" w:color="auto" w:fill="FFFFFF"/>
        </w:rPr>
        <w:t xml:space="preserve">, t. y. </w:t>
      </w:r>
      <w:r w:rsidRPr="00843ACA">
        <w:rPr>
          <w:rStyle w:val="apple-converted-space"/>
          <w:rFonts w:ascii="Times New Roman" w:hAnsi="Times New Roman" w:cs="Times New Roman"/>
          <w:color w:val="000000"/>
          <w:sz w:val="24"/>
          <w:szCs w:val="24"/>
          <w:shd w:val="clear" w:color="auto" w:fill="FFFFFF"/>
        </w:rPr>
        <w:t>vis</w:t>
      </w:r>
      <w:r w:rsidR="0022517E" w:rsidRPr="00843ACA">
        <w:rPr>
          <w:rStyle w:val="apple-converted-space"/>
          <w:rFonts w:ascii="Times New Roman" w:hAnsi="Times New Roman" w:cs="Times New Roman"/>
          <w:color w:val="000000"/>
          <w:sz w:val="24"/>
          <w:szCs w:val="24"/>
          <w:shd w:val="clear" w:color="auto" w:fill="FFFFFF"/>
        </w:rPr>
        <w:t>ų klasių</w:t>
      </w:r>
      <w:r w:rsidRPr="00843ACA">
        <w:rPr>
          <w:rStyle w:val="apple-converted-space"/>
          <w:rFonts w:ascii="Times New Roman" w:hAnsi="Times New Roman" w:cs="Times New Roman"/>
          <w:color w:val="000000"/>
          <w:sz w:val="24"/>
          <w:szCs w:val="24"/>
          <w:shd w:val="clear" w:color="auto" w:fill="FFFFFF"/>
        </w:rPr>
        <w:t xml:space="preserve"> vidaus rinkai tiekiamoms transporto priemonėms, </w:t>
      </w:r>
      <w:r w:rsidR="00EF095C" w:rsidRPr="00843ACA">
        <w:rPr>
          <w:rStyle w:val="apple-converted-space"/>
          <w:rFonts w:ascii="Times New Roman" w:hAnsi="Times New Roman" w:cs="Times New Roman"/>
          <w:color w:val="000000"/>
          <w:sz w:val="24"/>
          <w:szCs w:val="24"/>
          <w:shd w:val="clear" w:color="auto" w:fill="FFFFFF"/>
        </w:rPr>
        <w:t>kurios</w:t>
      </w:r>
      <w:r w:rsidR="00461864" w:rsidRPr="00843ACA">
        <w:rPr>
          <w:rStyle w:val="apple-converted-space"/>
          <w:rFonts w:ascii="Times New Roman" w:hAnsi="Times New Roman" w:cs="Times New Roman"/>
          <w:color w:val="000000"/>
          <w:sz w:val="24"/>
          <w:szCs w:val="24"/>
          <w:shd w:val="clear" w:color="auto" w:fill="FFFFFF"/>
        </w:rPr>
        <w:t xml:space="preserve"> būtų </w:t>
      </w:r>
      <w:r w:rsidR="00EF095C" w:rsidRPr="00843ACA">
        <w:rPr>
          <w:rStyle w:val="apple-converted-space"/>
          <w:rFonts w:ascii="Times New Roman" w:hAnsi="Times New Roman" w:cs="Times New Roman"/>
          <w:color w:val="000000"/>
          <w:sz w:val="24"/>
          <w:szCs w:val="24"/>
          <w:shd w:val="clear" w:color="auto" w:fill="FFFFFF"/>
        </w:rPr>
        <w:t>nurodytos</w:t>
      </w:r>
      <w:r w:rsidR="00461864" w:rsidRPr="00843ACA">
        <w:rPr>
          <w:rStyle w:val="apple-converted-space"/>
          <w:rFonts w:ascii="Times New Roman" w:hAnsi="Times New Roman" w:cs="Times New Roman"/>
          <w:color w:val="000000"/>
          <w:sz w:val="24"/>
          <w:szCs w:val="24"/>
          <w:shd w:val="clear" w:color="auto" w:fill="FFFFFF"/>
        </w:rPr>
        <w:t xml:space="preserve"> Atliekų tvarkymo įstatyme (žr. ataskaitos 3.1.1 skyrių). </w:t>
      </w:r>
      <w:r w:rsidR="00843ACA" w:rsidRPr="00843ACA">
        <w:rPr>
          <w:rFonts w:ascii="Times New Roman" w:hAnsi="Times New Roman" w:cs="Times New Roman"/>
          <w:bCs/>
          <w:color w:val="000000"/>
          <w:sz w:val="24"/>
          <w:szCs w:val="24"/>
          <w:shd w:val="clear" w:color="auto" w:fill="FFFFFF"/>
        </w:rPr>
        <w:t xml:space="preserve">Siūloma, kad įgyvendinant ekonomines priemones </w:t>
      </w:r>
      <w:r w:rsidR="00CC1A8A">
        <w:rPr>
          <w:rFonts w:ascii="Times New Roman" w:hAnsi="Times New Roman" w:cs="Times New Roman"/>
          <w:bCs/>
          <w:color w:val="000000"/>
          <w:sz w:val="24"/>
          <w:szCs w:val="24"/>
          <w:shd w:val="clear" w:color="auto" w:fill="FFFFFF"/>
        </w:rPr>
        <w:t>numatyt</w:t>
      </w:r>
      <w:r w:rsidR="00C67075">
        <w:rPr>
          <w:rFonts w:ascii="Times New Roman" w:hAnsi="Times New Roman" w:cs="Times New Roman"/>
          <w:bCs/>
          <w:color w:val="000000"/>
          <w:sz w:val="24"/>
          <w:szCs w:val="24"/>
          <w:shd w:val="clear" w:color="auto" w:fill="FFFFFF"/>
        </w:rPr>
        <w:t>a</w:t>
      </w:r>
      <w:r w:rsidR="00CC1A8A">
        <w:rPr>
          <w:rFonts w:ascii="Times New Roman" w:hAnsi="Times New Roman" w:cs="Times New Roman"/>
          <w:bCs/>
          <w:color w:val="000000"/>
          <w:sz w:val="24"/>
          <w:szCs w:val="24"/>
          <w:shd w:val="clear" w:color="auto" w:fill="FFFFFF"/>
        </w:rPr>
        <w:t>s</w:t>
      </w:r>
      <w:r w:rsidR="00843ACA" w:rsidRPr="00843ACA">
        <w:rPr>
          <w:rFonts w:ascii="Times New Roman" w:hAnsi="Times New Roman" w:cs="Times New Roman"/>
          <w:bCs/>
          <w:color w:val="000000"/>
          <w:sz w:val="24"/>
          <w:szCs w:val="24"/>
          <w:shd w:val="clear" w:color="auto" w:fill="FFFFFF"/>
        </w:rPr>
        <w:t xml:space="preserve"> lėš</w:t>
      </w:r>
      <w:r w:rsidR="005F55CC">
        <w:rPr>
          <w:rFonts w:ascii="Times New Roman" w:hAnsi="Times New Roman" w:cs="Times New Roman"/>
          <w:bCs/>
          <w:color w:val="000000"/>
          <w:sz w:val="24"/>
          <w:szCs w:val="24"/>
          <w:shd w:val="clear" w:color="auto" w:fill="FFFFFF"/>
        </w:rPr>
        <w:t>a</w:t>
      </w:r>
      <w:r w:rsidR="00843ACA" w:rsidRPr="00843ACA">
        <w:rPr>
          <w:rFonts w:ascii="Times New Roman" w:hAnsi="Times New Roman" w:cs="Times New Roman"/>
          <w:bCs/>
          <w:color w:val="000000"/>
          <w:sz w:val="24"/>
          <w:szCs w:val="24"/>
          <w:shd w:val="clear" w:color="auto" w:fill="FFFFFF"/>
        </w:rPr>
        <w:t>s</w:t>
      </w:r>
      <w:r w:rsidR="003E10F2" w:rsidRPr="00843ACA">
        <w:rPr>
          <w:rFonts w:ascii="Times New Roman" w:hAnsi="Times New Roman" w:cs="Times New Roman"/>
          <w:bCs/>
          <w:color w:val="000000"/>
          <w:sz w:val="24"/>
          <w:szCs w:val="24"/>
          <w:shd w:val="clear" w:color="auto" w:fill="FFFFFF"/>
        </w:rPr>
        <w:t xml:space="preserve"> už aplinkos teršimą eksploatuoti netinkamomis transporto priemonėmis gamintojai ir importuotojai sumokėtų tokia pat tvarka, </w:t>
      </w:r>
      <w:r w:rsidR="00BA06EF" w:rsidRPr="00843ACA">
        <w:rPr>
          <w:rFonts w:ascii="Times New Roman" w:hAnsi="Times New Roman" w:cs="Times New Roman"/>
          <w:bCs/>
          <w:color w:val="000000"/>
          <w:sz w:val="24"/>
          <w:szCs w:val="24"/>
          <w:shd w:val="clear" w:color="auto" w:fill="FFFFFF"/>
        </w:rPr>
        <w:t>kuri</w:t>
      </w:r>
      <w:r w:rsidR="003E10F2" w:rsidRPr="00843ACA">
        <w:rPr>
          <w:rFonts w:ascii="Times New Roman" w:hAnsi="Times New Roman" w:cs="Times New Roman"/>
          <w:bCs/>
          <w:color w:val="000000"/>
          <w:sz w:val="24"/>
          <w:szCs w:val="24"/>
          <w:shd w:val="clear" w:color="auto" w:fill="FFFFFF"/>
        </w:rPr>
        <w:t xml:space="preserve"> yra taikoma pakuočių atliekų ir apmokestinamųjų gaminių atvejais.</w:t>
      </w:r>
    </w:p>
    <w:p w:rsidR="00043F0D" w:rsidRPr="00043F0D" w:rsidRDefault="0064760E" w:rsidP="00043F0D">
      <w:pPr>
        <w:pStyle w:val="ListParagraph"/>
        <w:numPr>
          <w:ilvl w:val="0"/>
          <w:numId w:val="15"/>
        </w:numPr>
        <w:tabs>
          <w:tab w:val="left" w:pos="993"/>
        </w:tabs>
        <w:spacing w:after="0"/>
        <w:ind w:left="0" w:firstLine="567"/>
        <w:jc w:val="both"/>
        <w:rPr>
          <w:rFonts w:ascii="Times New Roman" w:eastAsia="Times New Roman" w:hAnsi="Times New Roman" w:cs="Times New Roman"/>
          <w:b/>
          <w:color w:val="000000"/>
          <w:sz w:val="24"/>
          <w:szCs w:val="24"/>
          <w:lang w:eastAsia="lt-LT"/>
        </w:rPr>
      </w:pPr>
      <w:r>
        <w:rPr>
          <w:rFonts w:ascii="Times New Roman" w:hAnsi="Times New Roman" w:cs="Times New Roman"/>
          <w:b/>
          <w:color w:val="000000"/>
          <w:sz w:val="24"/>
          <w:szCs w:val="24"/>
          <w:shd w:val="clear" w:color="auto" w:fill="FFFFFF"/>
        </w:rPr>
        <w:t xml:space="preserve">fiziniams ir juridiniams asmenims, </w:t>
      </w:r>
      <w:r w:rsidRPr="00BF10FF">
        <w:rPr>
          <w:rFonts w:ascii="Times New Roman" w:hAnsi="Times New Roman" w:cs="Times New Roman"/>
          <w:color w:val="000000"/>
          <w:sz w:val="24"/>
          <w:szCs w:val="24"/>
          <w:shd w:val="clear" w:color="auto" w:fill="FFFFFF"/>
        </w:rPr>
        <w:t xml:space="preserve">įsigijusiems transporto priemones iš </w:t>
      </w:r>
      <w:r w:rsidRPr="00BF10FF">
        <w:rPr>
          <w:rFonts w:ascii="Times New Roman" w:eastAsia="Times New Roman" w:hAnsi="Times New Roman" w:cs="Times New Roman"/>
          <w:color w:val="000000"/>
          <w:sz w:val="24"/>
          <w:szCs w:val="24"/>
          <w:lang w:eastAsia="lt-LT"/>
        </w:rPr>
        <w:t>Gamintojų ir importuotojų sąvade neįsiregistravusių gamintojų ir importuotojų</w:t>
      </w:r>
      <w:r w:rsidR="00437D22">
        <w:rPr>
          <w:rFonts w:ascii="Times New Roman" w:eastAsia="Times New Roman" w:hAnsi="Times New Roman" w:cs="Times New Roman"/>
          <w:color w:val="000000"/>
          <w:sz w:val="24"/>
          <w:szCs w:val="24"/>
          <w:lang w:eastAsia="lt-LT"/>
        </w:rPr>
        <w:t xml:space="preserve">. </w:t>
      </w:r>
      <w:r w:rsidR="00DA59E7">
        <w:rPr>
          <w:rFonts w:ascii="Times New Roman" w:eastAsia="Times New Roman" w:hAnsi="Times New Roman" w:cs="Times New Roman"/>
          <w:color w:val="000000"/>
          <w:sz w:val="24"/>
          <w:szCs w:val="24"/>
          <w:lang w:eastAsia="lt-LT"/>
        </w:rPr>
        <w:t>Ekonominės priemonės būtų pritaikomos</w:t>
      </w:r>
      <w:r w:rsidR="00437D22">
        <w:rPr>
          <w:rFonts w:ascii="Times New Roman" w:eastAsia="Times New Roman" w:hAnsi="Times New Roman" w:cs="Times New Roman"/>
          <w:color w:val="000000"/>
          <w:sz w:val="24"/>
          <w:szCs w:val="24"/>
          <w:lang w:eastAsia="lt-LT"/>
        </w:rPr>
        <w:t xml:space="preserve"> </w:t>
      </w:r>
      <w:r w:rsidR="00BF10FF" w:rsidRPr="00BF10FF">
        <w:rPr>
          <w:rFonts w:ascii="Times New Roman" w:eastAsia="Times New Roman" w:hAnsi="Times New Roman" w:cs="Times New Roman"/>
          <w:color w:val="000000"/>
          <w:sz w:val="24"/>
          <w:szCs w:val="24"/>
          <w:lang w:eastAsia="lt-LT"/>
        </w:rPr>
        <w:t>pirmą kartą Lietuvoje transporto priemon</w:t>
      </w:r>
      <w:r w:rsidR="00EF095C">
        <w:rPr>
          <w:rFonts w:ascii="Times New Roman" w:eastAsia="Times New Roman" w:hAnsi="Times New Roman" w:cs="Times New Roman"/>
          <w:color w:val="000000"/>
          <w:sz w:val="24"/>
          <w:szCs w:val="24"/>
          <w:lang w:eastAsia="lt-LT"/>
        </w:rPr>
        <w:t>es</w:t>
      </w:r>
      <w:r w:rsidR="00437D22">
        <w:rPr>
          <w:rFonts w:ascii="Times New Roman" w:eastAsia="Times New Roman" w:hAnsi="Times New Roman" w:cs="Times New Roman"/>
          <w:color w:val="000000"/>
          <w:sz w:val="24"/>
          <w:szCs w:val="24"/>
          <w:lang w:eastAsia="lt-LT"/>
        </w:rPr>
        <w:t xml:space="preserve"> </w:t>
      </w:r>
      <w:r w:rsidR="00EF095C" w:rsidRPr="00BF10FF">
        <w:rPr>
          <w:rFonts w:ascii="Times New Roman" w:eastAsia="Times New Roman" w:hAnsi="Times New Roman" w:cs="Times New Roman"/>
          <w:color w:val="000000"/>
          <w:sz w:val="24"/>
          <w:szCs w:val="24"/>
          <w:lang w:eastAsia="lt-LT"/>
        </w:rPr>
        <w:t>registruojant</w:t>
      </w:r>
      <w:r w:rsidR="00DA59E7">
        <w:rPr>
          <w:rFonts w:ascii="Times New Roman" w:eastAsia="Times New Roman" w:hAnsi="Times New Roman" w:cs="Times New Roman"/>
          <w:color w:val="000000"/>
          <w:sz w:val="24"/>
          <w:szCs w:val="24"/>
          <w:lang w:eastAsia="lt-LT"/>
        </w:rPr>
        <w:t>iems</w:t>
      </w:r>
      <w:r w:rsidR="00EF095C">
        <w:rPr>
          <w:rFonts w:ascii="Times New Roman" w:eastAsia="Times New Roman" w:hAnsi="Times New Roman" w:cs="Times New Roman"/>
          <w:color w:val="000000"/>
          <w:sz w:val="24"/>
          <w:szCs w:val="24"/>
          <w:lang w:eastAsia="lt-LT"/>
        </w:rPr>
        <w:t xml:space="preserve"> </w:t>
      </w:r>
      <w:r w:rsidR="00437D22">
        <w:rPr>
          <w:rFonts w:ascii="Times New Roman" w:eastAsia="Times New Roman" w:hAnsi="Times New Roman" w:cs="Times New Roman"/>
          <w:color w:val="000000"/>
          <w:sz w:val="24"/>
          <w:szCs w:val="24"/>
          <w:lang w:eastAsia="lt-LT"/>
        </w:rPr>
        <w:t>asmen</w:t>
      </w:r>
      <w:r w:rsidR="00DA59E7">
        <w:rPr>
          <w:rFonts w:ascii="Times New Roman" w:eastAsia="Times New Roman" w:hAnsi="Times New Roman" w:cs="Times New Roman"/>
          <w:color w:val="000000"/>
          <w:sz w:val="24"/>
          <w:szCs w:val="24"/>
          <w:lang w:eastAsia="lt-LT"/>
        </w:rPr>
        <w:t>im</w:t>
      </w:r>
      <w:r w:rsidR="00437D22">
        <w:rPr>
          <w:rFonts w:ascii="Times New Roman" w:eastAsia="Times New Roman" w:hAnsi="Times New Roman" w:cs="Times New Roman"/>
          <w:color w:val="000000"/>
          <w:sz w:val="24"/>
          <w:szCs w:val="24"/>
          <w:lang w:eastAsia="lt-LT"/>
        </w:rPr>
        <w:t>s.</w:t>
      </w:r>
    </w:p>
    <w:p w:rsidR="00043F0D" w:rsidRPr="00043F0D" w:rsidRDefault="00043F0D" w:rsidP="00043F0D">
      <w:pPr>
        <w:pStyle w:val="ListParagraph"/>
        <w:tabs>
          <w:tab w:val="left" w:pos="993"/>
        </w:tabs>
        <w:spacing w:after="0"/>
        <w:ind w:left="567"/>
        <w:jc w:val="both"/>
        <w:rPr>
          <w:rFonts w:ascii="Times New Roman" w:eastAsia="Times New Roman" w:hAnsi="Times New Roman" w:cs="Times New Roman"/>
          <w:b/>
          <w:color w:val="000000"/>
          <w:sz w:val="24"/>
          <w:szCs w:val="24"/>
          <w:lang w:eastAsia="lt-LT"/>
        </w:rPr>
      </w:pPr>
      <w:r w:rsidRPr="00043F0D">
        <w:rPr>
          <w:rFonts w:ascii="Times New Roman" w:hAnsi="Times New Roman" w:cs="Times New Roman"/>
          <w:color w:val="000000"/>
          <w:sz w:val="24"/>
          <w:szCs w:val="24"/>
          <w:shd w:val="clear" w:color="auto" w:fill="FFFFFF"/>
        </w:rPr>
        <w:t xml:space="preserve">Ekonominių priemonių dydis būtų įvertintas </w:t>
      </w:r>
      <w:r>
        <w:rPr>
          <w:rFonts w:ascii="Times New Roman" w:hAnsi="Times New Roman" w:cs="Times New Roman"/>
          <w:color w:val="000000"/>
          <w:sz w:val="24"/>
          <w:szCs w:val="24"/>
          <w:shd w:val="clear" w:color="auto" w:fill="FFFFFF"/>
        </w:rPr>
        <w:t>studijos rengimo metu.</w:t>
      </w:r>
    </w:p>
    <w:p w:rsidR="0079737D" w:rsidRDefault="00091438" w:rsidP="00043F0D">
      <w:pPr>
        <w:spacing w:after="0"/>
        <w:ind w:firstLine="567"/>
        <w:jc w:val="both"/>
        <w:rPr>
          <w:rFonts w:ascii="Times New Roman" w:hAnsi="Times New Roman" w:cs="Times New Roman"/>
          <w:bCs/>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S</w:t>
      </w:r>
      <w:r w:rsidR="0079737D">
        <w:rPr>
          <w:rStyle w:val="apple-converted-space"/>
          <w:rFonts w:ascii="Times New Roman" w:hAnsi="Times New Roman" w:cs="Times New Roman"/>
          <w:color w:val="000000"/>
          <w:sz w:val="24"/>
          <w:szCs w:val="24"/>
          <w:shd w:val="clear" w:color="auto" w:fill="FFFFFF"/>
        </w:rPr>
        <w:t xml:space="preserve">iekiant, kad ekonominių priemonių taikymas būtų efektyvus, </w:t>
      </w:r>
      <w:r w:rsidR="0079737D" w:rsidRPr="0079737D">
        <w:rPr>
          <w:rStyle w:val="apple-converted-space"/>
          <w:rFonts w:ascii="Times New Roman" w:hAnsi="Times New Roman" w:cs="Times New Roman"/>
          <w:b/>
          <w:color w:val="000000"/>
          <w:sz w:val="24"/>
          <w:szCs w:val="24"/>
          <w:shd w:val="clear" w:color="auto" w:fill="FFFFFF"/>
        </w:rPr>
        <w:t xml:space="preserve">būtina </w:t>
      </w:r>
      <w:r w:rsidR="0079737D" w:rsidRPr="0022517E">
        <w:rPr>
          <w:rStyle w:val="apple-converted-space"/>
          <w:rFonts w:ascii="Times New Roman" w:hAnsi="Times New Roman" w:cs="Times New Roman"/>
          <w:b/>
          <w:color w:val="000000"/>
          <w:sz w:val="24"/>
          <w:szCs w:val="24"/>
          <w:shd w:val="clear" w:color="auto" w:fill="FFFFFF"/>
        </w:rPr>
        <w:t>pakeisti Atliekų tvarkymo įstatyme išdėstyta sąvoką „</w:t>
      </w:r>
      <w:r w:rsidR="0079737D" w:rsidRPr="0022517E">
        <w:rPr>
          <w:rFonts w:ascii="Times New Roman" w:hAnsi="Times New Roman" w:cs="Times New Roman"/>
          <w:b/>
          <w:bCs/>
          <w:color w:val="000000"/>
          <w:sz w:val="24"/>
          <w:szCs w:val="24"/>
          <w:shd w:val="clear" w:color="auto" w:fill="FFFFFF"/>
        </w:rPr>
        <w:t>Tiekimas Lietuvos Respublikos vidaus rinkai verslo tikslais</w:t>
      </w:r>
      <w:r w:rsidR="0079737D" w:rsidRPr="0022517E">
        <w:rPr>
          <w:rStyle w:val="apple-converted-space"/>
          <w:rFonts w:ascii="Times New Roman" w:hAnsi="Times New Roman" w:cs="Times New Roman"/>
          <w:b/>
          <w:color w:val="000000"/>
          <w:sz w:val="24"/>
          <w:szCs w:val="24"/>
          <w:shd w:val="clear" w:color="auto" w:fill="FFFFFF"/>
        </w:rPr>
        <w:t>“</w:t>
      </w:r>
      <w:r w:rsidR="0079737D" w:rsidRPr="0022517E">
        <w:rPr>
          <w:rStyle w:val="FootnoteReference"/>
          <w:rFonts w:ascii="Times New Roman" w:hAnsi="Times New Roman" w:cs="Times New Roman"/>
          <w:bCs/>
          <w:color w:val="000000"/>
          <w:sz w:val="24"/>
          <w:szCs w:val="24"/>
          <w:shd w:val="clear" w:color="auto" w:fill="FFFFFF"/>
        </w:rPr>
        <w:t xml:space="preserve"> </w:t>
      </w:r>
      <w:r w:rsidR="0079737D" w:rsidRPr="0022517E">
        <w:rPr>
          <w:rStyle w:val="FootnoteReference"/>
          <w:rFonts w:ascii="Times New Roman" w:hAnsi="Times New Roman" w:cs="Times New Roman"/>
          <w:bCs/>
          <w:color w:val="000000"/>
          <w:sz w:val="24"/>
          <w:szCs w:val="24"/>
          <w:shd w:val="clear" w:color="auto" w:fill="FFFFFF"/>
        </w:rPr>
        <w:footnoteReference w:id="5"/>
      </w:r>
      <w:r w:rsidR="00611AA4" w:rsidRPr="0022517E">
        <w:rPr>
          <w:rFonts w:ascii="Times New Roman" w:hAnsi="Times New Roman" w:cs="Times New Roman"/>
          <w:bCs/>
          <w:color w:val="000000"/>
          <w:sz w:val="24"/>
          <w:szCs w:val="24"/>
          <w:shd w:val="clear" w:color="auto" w:fill="FFFFFF"/>
        </w:rPr>
        <w:t xml:space="preserve">, nurodant, kad savo reikmėms </w:t>
      </w:r>
      <w:r w:rsidR="0022517E" w:rsidRPr="0022517E">
        <w:rPr>
          <w:rFonts w:ascii="Times New Roman" w:hAnsi="Times New Roman" w:cs="Times New Roman"/>
          <w:color w:val="000000"/>
          <w:sz w:val="24"/>
          <w:szCs w:val="24"/>
          <w:shd w:val="clear" w:color="auto" w:fill="FFFFFF"/>
        </w:rPr>
        <w:t xml:space="preserve">į </w:t>
      </w:r>
      <w:r w:rsidR="0022517E" w:rsidRPr="00EC28DC">
        <w:rPr>
          <w:rFonts w:ascii="Times New Roman" w:hAnsi="Times New Roman" w:cs="Times New Roman"/>
          <w:color w:val="000000"/>
          <w:sz w:val="24"/>
          <w:szCs w:val="24"/>
          <w:shd w:val="clear" w:color="auto" w:fill="FFFFFF"/>
        </w:rPr>
        <w:t xml:space="preserve">Lietuvos Respublikos teritoriją </w:t>
      </w:r>
      <w:r w:rsidR="00611AA4" w:rsidRPr="00EC28DC">
        <w:rPr>
          <w:rFonts w:ascii="Times New Roman" w:hAnsi="Times New Roman" w:cs="Times New Roman"/>
          <w:bCs/>
          <w:color w:val="000000"/>
          <w:sz w:val="24"/>
          <w:szCs w:val="24"/>
          <w:shd w:val="clear" w:color="auto" w:fill="FFFFFF"/>
        </w:rPr>
        <w:t xml:space="preserve">gali būti </w:t>
      </w:r>
      <w:r w:rsidR="0022517E" w:rsidRPr="00EC28DC">
        <w:rPr>
          <w:rFonts w:ascii="Times New Roman" w:hAnsi="Times New Roman" w:cs="Times New Roman"/>
          <w:color w:val="000000"/>
          <w:sz w:val="24"/>
          <w:szCs w:val="24"/>
          <w:shd w:val="clear" w:color="auto" w:fill="FFFFFF"/>
        </w:rPr>
        <w:t xml:space="preserve">įvežta </w:t>
      </w:r>
      <w:r w:rsidRPr="00EC28DC">
        <w:rPr>
          <w:rFonts w:ascii="Times New Roman" w:hAnsi="Times New Roman" w:cs="Times New Roman"/>
          <w:color w:val="000000"/>
          <w:sz w:val="24"/>
          <w:szCs w:val="24"/>
          <w:shd w:val="clear" w:color="auto" w:fill="FFFFFF"/>
        </w:rPr>
        <w:t xml:space="preserve">tik </w:t>
      </w:r>
      <w:r w:rsidR="00611AA4" w:rsidRPr="00EC28DC">
        <w:rPr>
          <w:rFonts w:ascii="Times New Roman" w:hAnsi="Times New Roman" w:cs="Times New Roman"/>
          <w:bCs/>
          <w:color w:val="000000"/>
          <w:sz w:val="24"/>
          <w:szCs w:val="24"/>
          <w:shd w:val="clear" w:color="auto" w:fill="FFFFFF"/>
        </w:rPr>
        <w:t xml:space="preserve">1 </w:t>
      </w:r>
      <w:r w:rsidR="00FB4538" w:rsidRPr="00EC28DC">
        <w:rPr>
          <w:rFonts w:ascii="Times New Roman" w:hAnsi="Times New Roman" w:cs="Times New Roman"/>
          <w:bCs/>
          <w:color w:val="000000"/>
          <w:sz w:val="24"/>
          <w:szCs w:val="24"/>
          <w:shd w:val="clear" w:color="auto" w:fill="FFFFFF"/>
        </w:rPr>
        <w:t>transporto priemonė</w:t>
      </w:r>
      <w:r w:rsidR="00F569CB" w:rsidRPr="00EC28DC">
        <w:rPr>
          <w:rFonts w:ascii="Times New Roman" w:hAnsi="Times New Roman" w:cs="Times New Roman"/>
          <w:color w:val="000000"/>
          <w:sz w:val="24"/>
          <w:szCs w:val="24"/>
          <w:shd w:val="clear" w:color="auto" w:fill="FFFFFF"/>
        </w:rPr>
        <w:t xml:space="preserve"> per kalendorinius metus</w:t>
      </w:r>
      <w:r w:rsidR="00FB4538" w:rsidRPr="00EC28DC">
        <w:rPr>
          <w:rFonts w:ascii="Times New Roman" w:hAnsi="Times New Roman" w:cs="Times New Roman"/>
          <w:bCs/>
          <w:color w:val="000000"/>
          <w:sz w:val="24"/>
          <w:szCs w:val="24"/>
          <w:shd w:val="clear" w:color="auto" w:fill="FFFFFF"/>
        </w:rPr>
        <w:t>.</w:t>
      </w:r>
      <w:r w:rsidR="00611AA4" w:rsidRPr="00EC28DC">
        <w:rPr>
          <w:rFonts w:ascii="Times New Roman" w:hAnsi="Times New Roman" w:cs="Times New Roman"/>
          <w:bCs/>
          <w:color w:val="000000"/>
          <w:sz w:val="24"/>
          <w:szCs w:val="24"/>
          <w:shd w:val="clear" w:color="auto" w:fill="FFFFFF"/>
        </w:rPr>
        <w:t xml:space="preserve"> </w:t>
      </w:r>
      <w:r w:rsidR="00EC28DC" w:rsidRPr="00EC28DC">
        <w:rPr>
          <w:rFonts w:ascii="Times New Roman" w:hAnsi="Times New Roman" w:cs="Times New Roman"/>
          <w:bCs/>
          <w:color w:val="000000"/>
          <w:sz w:val="24"/>
          <w:szCs w:val="24"/>
          <w:shd w:val="clear" w:color="auto" w:fill="FFFFFF"/>
        </w:rPr>
        <w:t xml:space="preserve">Galimybė savo reikmėms </w:t>
      </w:r>
      <w:r w:rsidR="00EC28DC" w:rsidRPr="00EC28DC">
        <w:rPr>
          <w:rFonts w:ascii="Times New Roman" w:hAnsi="Times New Roman" w:cs="Times New Roman"/>
          <w:color w:val="000000"/>
          <w:sz w:val="24"/>
          <w:szCs w:val="24"/>
          <w:shd w:val="clear" w:color="auto" w:fill="FFFFFF"/>
        </w:rPr>
        <w:t xml:space="preserve">į LR teritoriją </w:t>
      </w:r>
      <w:r w:rsidR="00EC28DC" w:rsidRPr="00EC28DC">
        <w:rPr>
          <w:rFonts w:ascii="Times New Roman" w:hAnsi="Times New Roman" w:cs="Times New Roman"/>
          <w:bCs/>
          <w:color w:val="000000"/>
          <w:sz w:val="24"/>
          <w:szCs w:val="24"/>
          <w:shd w:val="clear" w:color="auto" w:fill="FFFFFF"/>
        </w:rPr>
        <w:t>įsivežti</w:t>
      </w:r>
      <w:r w:rsidR="00EC28DC" w:rsidRPr="00EC28DC">
        <w:rPr>
          <w:rFonts w:ascii="Times New Roman" w:hAnsi="Times New Roman" w:cs="Times New Roman"/>
          <w:color w:val="000000"/>
          <w:sz w:val="24"/>
          <w:szCs w:val="24"/>
          <w:shd w:val="clear" w:color="auto" w:fill="FFFFFF"/>
        </w:rPr>
        <w:t xml:space="preserve"> 5 </w:t>
      </w:r>
      <w:r w:rsidR="00EC28DC" w:rsidRPr="00EC28DC">
        <w:rPr>
          <w:rFonts w:ascii="Times New Roman" w:hAnsi="Times New Roman" w:cs="Times New Roman"/>
          <w:bCs/>
          <w:color w:val="000000"/>
          <w:sz w:val="24"/>
          <w:szCs w:val="24"/>
          <w:shd w:val="clear" w:color="auto" w:fill="FFFFFF"/>
        </w:rPr>
        <w:t xml:space="preserve">transporto priemones </w:t>
      </w:r>
      <w:r w:rsidR="00EC28DC" w:rsidRPr="00EC28DC">
        <w:rPr>
          <w:rFonts w:ascii="Times New Roman" w:hAnsi="Times New Roman" w:cs="Times New Roman"/>
          <w:color w:val="000000"/>
          <w:sz w:val="24"/>
          <w:szCs w:val="24"/>
          <w:u w:val="single"/>
          <w:shd w:val="clear" w:color="auto" w:fill="FFFFFF"/>
        </w:rPr>
        <w:t>per kalendorinius metus</w:t>
      </w:r>
      <w:r w:rsidR="00EC28DC" w:rsidRPr="00EC28DC">
        <w:rPr>
          <w:rFonts w:ascii="Times New Roman" w:hAnsi="Times New Roman" w:cs="Times New Roman"/>
          <w:color w:val="000000"/>
          <w:sz w:val="24"/>
          <w:szCs w:val="24"/>
          <w:shd w:val="clear" w:color="auto" w:fill="FFFFFF"/>
        </w:rPr>
        <w:t xml:space="preserve"> sudaro prielaidas asmenims, kurie realiai LR vidaus rinkai teikia transporto priemones verslo tikslais, nesiregistruoti Gamintojų ir importuotojų sąvade</w:t>
      </w:r>
      <w:r w:rsidR="00BA06EF">
        <w:rPr>
          <w:rFonts w:ascii="Times New Roman" w:hAnsi="Times New Roman" w:cs="Times New Roman"/>
          <w:color w:val="000000"/>
          <w:sz w:val="24"/>
          <w:szCs w:val="24"/>
          <w:shd w:val="clear" w:color="auto" w:fill="FFFFFF"/>
        </w:rPr>
        <w:t>,</w:t>
      </w:r>
      <w:r w:rsidR="00EC28DC" w:rsidRPr="00EC28DC">
        <w:rPr>
          <w:rFonts w:ascii="Times New Roman" w:hAnsi="Times New Roman" w:cs="Times New Roman"/>
          <w:color w:val="000000"/>
          <w:sz w:val="24"/>
          <w:szCs w:val="24"/>
          <w:shd w:val="clear" w:color="auto" w:fill="FFFFFF"/>
        </w:rPr>
        <w:t xml:space="preserve"> ir nevykdyti jiems numatytų pareigų, nurodant, kad šios transporto priemonės yra skirtos asmeninėms reikmėms.</w:t>
      </w:r>
    </w:p>
    <w:p w:rsidR="00803A96" w:rsidRPr="00230B91" w:rsidRDefault="00803A96" w:rsidP="00043F0D">
      <w:pPr>
        <w:spacing w:after="0"/>
        <w:ind w:firstLine="567"/>
        <w:jc w:val="both"/>
        <w:rPr>
          <w:rFonts w:ascii="Times New Roman" w:hAnsi="Times New Roman" w:cs="Times New Roman"/>
          <w:sz w:val="24"/>
          <w:szCs w:val="24"/>
        </w:rPr>
      </w:pPr>
      <w:r>
        <w:rPr>
          <w:rFonts w:ascii="Times New Roman" w:hAnsi="Times New Roman" w:cs="Times New Roman"/>
          <w:sz w:val="24"/>
          <w:szCs w:val="24"/>
        </w:rPr>
        <w:t>Žemiau esančioje lentelėje pateikiamas pavyzdys, kiek per metus pirmą kartą Lietuvoje įregistruojama naujų ir naudotų lengvųjų automobilių (M</w:t>
      </w:r>
      <w:r w:rsidRPr="00EC3D52">
        <w:rPr>
          <w:rFonts w:ascii="Times New Roman" w:hAnsi="Times New Roman" w:cs="Times New Roman"/>
          <w:sz w:val="24"/>
          <w:szCs w:val="24"/>
        </w:rPr>
        <w:t>1)</w:t>
      </w:r>
      <w:r>
        <w:rPr>
          <w:rFonts w:ascii="Times New Roman" w:hAnsi="Times New Roman" w:cs="Times New Roman"/>
          <w:sz w:val="24"/>
          <w:szCs w:val="24"/>
        </w:rPr>
        <w:t>, kurie sudaro didžiąją įregistruojamų transporto priemonių dalį, ir kurioms taip pat būtų taikomos ekonominės priemonės.</w:t>
      </w:r>
    </w:p>
    <w:p w:rsidR="002C0BC1" w:rsidRPr="00530C0C" w:rsidRDefault="002C0BC1" w:rsidP="005C1F2C">
      <w:pPr>
        <w:shd w:val="clear" w:color="auto" w:fill="FFFFFF"/>
        <w:spacing w:after="0" w:line="240" w:lineRule="auto"/>
        <w:jc w:val="both"/>
        <w:textAlignment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4 l</w:t>
      </w:r>
      <w:r w:rsidRPr="00530C0C">
        <w:rPr>
          <w:rFonts w:ascii="Times New Roman" w:eastAsia="Times New Roman" w:hAnsi="Times New Roman" w:cs="Times New Roman"/>
          <w:sz w:val="24"/>
          <w:szCs w:val="24"/>
          <w:lang w:eastAsia="lt-LT"/>
        </w:rPr>
        <w:t xml:space="preserve">entelė. </w:t>
      </w:r>
      <w:r w:rsidR="009B6877">
        <w:rPr>
          <w:rFonts w:ascii="Times New Roman" w:eastAsia="Times New Roman" w:hAnsi="Times New Roman" w:cs="Times New Roman"/>
          <w:sz w:val="24"/>
          <w:szCs w:val="24"/>
          <w:lang w:eastAsia="lt-LT"/>
        </w:rPr>
        <w:t>Pirmą kartą Lietuvoje registruotų lengvųjų automobilių skaičius 2010</w:t>
      </w:r>
      <w:r w:rsidR="002F19F7">
        <w:rPr>
          <w:rFonts w:ascii="Times New Roman" w:eastAsia="Times New Roman" w:hAnsi="Times New Roman" w:cs="Times New Roman"/>
          <w:sz w:val="24"/>
          <w:szCs w:val="24"/>
          <w:lang w:eastAsia="lt-LT"/>
        </w:rPr>
        <w:t>–</w:t>
      </w:r>
      <w:r w:rsidR="009B6877">
        <w:rPr>
          <w:rFonts w:ascii="Times New Roman" w:eastAsia="Times New Roman" w:hAnsi="Times New Roman" w:cs="Times New Roman"/>
          <w:sz w:val="24"/>
          <w:szCs w:val="24"/>
          <w:lang w:eastAsia="lt-LT"/>
        </w:rPr>
        <w:t xml:space="preserve">2014 m. </w:t>
      </w:r>
    </w:p>
    <w:tbl>
      <w:tblPr>
        <w:tblW w:w="454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93"/>
        <w:gridCol w:w="1035"/>
        <w:gridCol w:w="1799"/>
        <w:gridCol w:w="750"/>
        <w:gridCol w:w="1658"/>
        <w:gridCol w:w="750"/>
        <w:gridCol w:w="1817"/>
      </w:tblGrid>
      <w:tr w:rsidR="002C0BC1" w:rsidRPr="00F0627C" w:rsidTr="000E1EB0">
        <w:trPr>
          <w:trHeight w:val="364"/>
        </w:trPr>
        <w:tc>
          <w:tcPr>
            <w:tcW w:w="564" w:type="pct"/>
            <w:vMerge w:val="restart"/>
            <w:shd w:val="clear" w:color="auto" w:fill="FFFFFF"/>
            <w:tcMar>
              <w:top w:w="28" w:type="dxa"/>
              <w:left w:w="28" w:type="dxa"/>
              <w:bottom w:w="28" w:type="dxa"/>
              <w:right w:w="28" w:type="dxa"/>
            </w:tcMar>
          </w:tcPr>
          <w:p w:rsidR="002C0BC1" w:rsidRPr="00F0627C" w:rsidRDefault="002C0BC1" w:rsidP="00F24E31">
            <w:pPr>
              <w:spacing w:after="0" w:line="240" w:lineRule="auto"/>
              <w:rPr>
                <w:rFonts w:ascii="Times New Roman" w:eastAsia="Times New Roman" w:hAnsi="Times New Roman" w:cs="Times New Roman"/>
                <w:b/>
                <w:bCs/>
                <w:lang w:eastAsia="lt-LT"/>
              </w:rPr>
            </w:pPr>
          </w:p>
        </w:tc>
        <w:tc>
          <w:tcPr>
            <w:tcW w:w="2978" w:type="pct"/>
            <w:gridSpan w:val="4"/>
            <w:shd w:val="clear" w:color="auto" w:fill="FFFFFF"/>
            <w:tcMar>
              <w:top w:w="28" w:type="dxa"/>
              <w:left w:w="28" w:type="dxa"/>
              <w:bottom w:w="28" w:type="dxa"/>
              <w:right w:w="28" w:type="dxa"/>
            </w:tcMar>
            <w:vAlign w:val="center"/>
            <w:hideMark/>
          </w:tcPr>
          <w:p w:rsidR="002C0BC1" w:rsidRPr="00F0627C" w:rsidRDefault="002C0BC1" w:rsidP="00F24E31">
            <w:pPr>
              <w:spacing w:after="0" w:line="240" w:lineRule="auto"/>
              <w:rPr>
                <w:rFonts w:ascii="Times New Roman" w:eastAsia="Times New Roman" w:hAnsi="Times New Roman" w:cs="Times New Roman"/>
                <w:b/>
                <w:bCs/>
                <w:lang w:eastAsia="lt-LT"/>
              </w:rPr>
            </w:pPr>
            <w:r w:rsidRPr="00F0627C">
              <w:rPr>
                <w:rFonts w:ascii="Times New Roman" w:eastAsia="Times New Roman" w:hAnsi="Times New Roman" w:cs="Times New Roman"/>
                <w:b/>
                <w:bCs/>
                <w:lang w:eastAsia="lt-LT"/>
              </w:rPr>
              <w:t>Pirmą kartą įregistruota Lietuvoje</w:t>
            </w:r>
            <w:r>
              <w:rPr>
                <w:rFonts w:ascii="Times New Roman" w:eastAsia="Times New Roman" w:hAnsi="Times New Roman" w:cs="Times New Roman"/>
                <w:b/>
                <w:bCs/>
                <w:lang w:eastAsia="lt-LT"/>
              </w:rPr>
              <w:t xml:space="preserve"> </w:t>
            </w:r>
          </w:p>
        </w:tc>
        <w:tc>
          <w:tcPr>
            <w:tcW w:w="1458" w:type="pct"/>
            <w:gridSpan w:val="2"/>
            <w:vMerge w:val="restart"/>
            <w:shd w:val="clear" w:color="auto" w:fill="FFFFFF"/>
            <w:tcMar>
              <w:top w:w="28" w:type="dxa"/>
              <w:left w:w="28" w:type="dxa"/>
              <w:bottom w:w="28" w:type="dxa"/>
              <w:right w:w="28" w:type="dxa"/>
            </w:tcMar>
            <w:vAlign w:val="center"/>
            <w:hideMark/>
          </w:tcPr>
          <w:p w:rsidR="002C0BC1" w:rsidRPr="00F0627C" w:rsidRDefault="002C0BC1" w:rsidP="00F24E31">
            <w:pPr>
              <w:spacing w:after="0" w:line="240" w:lineRule="auto"/>
              <w:rPr>
                <w:rFonts w:ascii="Times New Roman" w:eastAsia="Times New Roman" w:hAnsi="Times New Roman" w:cs="Times New Roman"/>
                <w:b/>
                <w:bCs/>
                <w:lang w:eastAsia="lt-LT"/>
              </w:rPr>
            </w:pPr>
            <w:r w:rsidRPr="00F0627C">
              <w:rPr>
                <w:rFonts w:ascii="Times New Roman" w:eastAsia="Times New Roman" w:hAnsi="Times New Roman" w:cs="Times New Roman"/>
                <w:b/>
                <w:bCs/>
                <w:lang w:eastAsia="lt-LT"/>
              </w:rPr>
              <w:t>Nurašyta</w:t>
            </w:r>
          </w:p>
        </w:tc>
      </w:tr>
      <w:tr w:rsidR="002C0BC1" w:rsidRPr="00F0627C" w:rsidTr="000E1EB0">
        <w:tc>
          <w:tcPr>
            <w:tcW w:w="564" w:type="pct"/>
            <w:vMerge/>
            <w:shd w:val="clear" w:color="auto" w:fill="FFFFFF"/>
            <w:tcMar>
              <w:top w:w="28" w:type="dxa"/>
              <w:left w:w="28" w:type="dxa"/>
              <w:bottom w:w="28" w:type="dxa"/>
              <w:right w:w="28" w:type="dxa"/>
            </w:tcMar>
          </w:tcPr>
          <w:p w:rsidR="002C0BC1" w:rsidRPr="00F0627C" w:rsidRDefault="002C0BC1" w:rsidP="00F24E31">
            <w:pPr>
              <w:spacing w:after="0" w:line="240" w:lineRule="auto"/>
              <w:rPr>
                <w:rFonts w:ascii="Times New Roman" w:eastAsia="Times New Roman" w:hAnsi="Times New Roman" w:cs="Times New Roman"/>
                <w:b/>
                <w:bCs/>
                <w:lang w:eastAsia="lt-LT"/>
              </w:rPr>
            </w:pPr>
          </w:p>
        </w:tc>
        <w:tc>
          <w:tcPr>
            <w:tcW w:w="1610" w:type="pct"/>
            <w:gridSpan w:val="2"/>
            <w:shd w:val="clear" w:color="auto" w:fill="FFFFFF"/>
            <w:tcMar>
              <w:top w:w="28" w:type="dxa"/>
              <w:left w:w="28" w:type="dxa"/>
              <w:bottom w:w="28" w:type="dxa"/>
              <w:right w:w="28" w:type="dxa"/>
            </w:tcMar>
            <w:vAlign w:val="center"/>
            <w:hideMark/>
          </w:tcPr>
          <w:p w:rsidR="002C0BC1" w:rsidRPr="00F0627C" w:rsidRDefault="002C0BC1" w:rsidP="00F24E31">
            <w:pPr>
              <w:spacing w:after="0" w:line="240" w:lineRule="auto"/>
              <w:rPr>
                <w:rFonts w:ascii="Times New Roman" w:eastAsia="Times New Roman" w:hAnsi="Times New Roman" w:cs="Times New Roman"/>
                <w:b/>
                <w:bCs/>
                <w:lang w:eastAsia="lt-LT"/>
              </w:rPr>
            </w:pPr>
            <w:r w:rsidRPr="00F0627C">
              <w:rPr>
                <w:rFonts w:ascii="Times New Roman" w:eastAsia="Times New Roman" w:hAnsi="Times New Roman" w:cs="Times New Roman"/>
                <w:b/>
                <w:bCs/>
                <w:lang w:eastAsia="lt-LT"/>
              </w:rPr>
              <w:t>Naudotų</w:t>
            </w:r>
          </w:p>
        </w:tc>
        <w:tc>
          <w:tcPr>
            <w:tcW w:w="1368" w:type="pct"/>
            <w:gridSpan w:val="2"/>
            <w:shd w:val="clear" w:color="auto" w:fill="FFFFFF"/>
            <w:tcMar>
              <w:top w:w="28" w:type="dxa"/>
              <w:left w:w="28" w:type="dxa"/>
              <w:bottom w:w="28" w:type="dxa"/>
              <w:right w:w="28" w:type="dxa"/>
            </w:tcMar>
            <w:vAlign w:val="center"/>
            <w:hideMark/>
          </w:tcPr>
          <w:p w:rsidR="002C0BC1" w:rsidRPr="00F0627C" w:rsidRDefault="002C0BC1" w:rsidP="00F24E31">
            <w:pPr>
              <w:spacing w:after="0" w:line="240" w:lineRule="auto"/>
              <w:rPr>
                <w:rFonts w:ascii="Times New Roman" w:eastAsia="Times New Roman" w:hAnsi="Times New Roman" w:cs="Times New Roman"/>
                <w:b/>
                <w:bCs/>
                <w:lang w:eastAsia="lt-LT"/>
              </w:rPr>
            </w:pPr>
            <w:r w:rsidRPr="00F0627C">
              <w:rPr>
                <w:rFonts w:ascii="Times New Roman" w:eastAsia="Times New Roman" w:hAnsi="Times New Roman" w:cs="Times New Roman"/>
                <w:b/>
                <w:bCs/>
                <w:lang w:eastAsia="lt-LT"/>
              </w:rPr>
              <w:t>Naujų</w:t>
            </w:r>
          </w:p>
        </w:tc>
        <w:tc>
          <w:tcPr>
            <w:tcW w:w="1458" w:type="pct"/>
            <w:gridSpan w:val="2"/>
            <w:vMerge/>
            <w:shd w:val="clear" w:color="auto" w:fill="FFFFFF"/>
            <w:tcMar>
              <w:top w:w="28" w:type="dxa"/>
              <w:left w:w="28" w:type="dxa"/>
              <w:bottom w:w="28" w:type="dxa"/>
              <w:right w:w="28" w:type="dxa"/>
            </w:tcMar>
            <w:vAlign w:val="center"/>
            <w:hideMark/>
          </w:tcPr>
          <w:p w:rsidR="002C0BC1" w:rsidRPr="00F0627C" w:rsidRDefault="002C0BC1" w:rsidP="00F24E31">
            <w:pPr>
              <w:spacing w:after="0" w:line="240" w:lineRule="auto"/>
              <w:rPr>
                <w:rFonts w:ascii="Times New Roman" w:eastAsia="Times New Roman" w:hAnsi="Times New Roman" w:cs="Times New Roman"/>
                <w:b/>
                <w:bCs/>
                <w:lang w:eastAsia="lt-LT"/>
              </w:rPr>
            </w:pPr>
          </w:p>
        </w:tc>
      </w:tr>
      <w:tr w:rsidR="002C0BC1" w:rsidRPr="00F0627C" w:rsidTr="000E1EB0">
        <w:tc>
          <w:tcPr>
            <w:tcW w:w="564" w:type="pct"/>
            <w:shd w:val="clear" w:color="auto" w:fill="FFFFFF"/>
            <w:tcMar>
              <w:top w:w="28" w:type="dxa"/>
              <w:left w:w="28" w:type="dxa"/>
              <w:bottom w:w="28" w:type="dxa"/>
              <w:right w:w="28" w:type="dxa"/>
            </w:tcMar>
          </w:tcPr>
          <w:p w:rsidR="002C0BC1" w:rsidRPr="00F0627C" w:rsidRDefault="002C0BC1" w:rsidP="00F24E31">
            <w:pPr>
              <w:spacing w:after="0" w:line="240" w:lineRule="auto"/>
              <w:rPr>
                <w:rFonts w:ascii="Times New Roman" w:eastAsia="Times New Roman" w:hAnsi="Times New Roman" w:cs="Times New Roman"/>
                <w:bCs/>
                <w:lang w:eastAsia="lt-LT"/>
              </w:rPr>
            </w:pPr>
          </w:p>
        </w:tc>
        <w:tc>
          <w:tcPr>
            <w:tcW w:w="588" w:type="pct"/>
            <w:shd w:val="clear" w:color="auto" w:fill="FFFFFF"/>
            <w:tcMar>
              <w:top w:w="28" w:type="dxa"/>
              <w:left w:w="28" w:type="dxa"/>
              <w:bottom w:w="28" w:type="dxa"/>
              <w:right w:w="28" w:type="dxa"/>
            </w:tcMar>
            <w:vAlign w:val="center"/>
            <w:hideMark/>
          </w:tcPr>
          <w:p w:rsidR="002C0BC1" w:rsidRPr="00F0627C" w:rsidRDefault="002C0BC1" w:rsidP="00F24E31">
            <w:pPr>
              <w:spacing w:after="0" w:line="240" w:lineRule="auto"/>
              <w:rPr>
                <w:rFonts w:ascii="Times New Roman" w:eastAsia="Times New Roman" w:hAnsi="Times New Roman" w:cs="Times New Roman"/>
                <w:bCs/>
                <w:lang w:eastAsia="lt-LT"/>
              </w:rPr>
            </w:pPr>
            <w:r w:rsidRPr="00F0627C">
              <w:rPr>
                <w:rFonts w:ascii="Times New Roman" w:eastAsia="Times New Roman" w:hAnsi="Times New Roman" w:cs="Times New Roman"/>
                <w:bCs/>
                <w:lang w:eastAsia="lt-LT"/>
              </w:rPr>
              <w:t>Iš viso</w:t>
            </w:r>
          </w:p>
        </w:tc>
        <w:tc>
          <w:tcPr>
            <w:tcW w:w="1022" w:type="pct"/>
            <w:shd w:val="clear" w:color="auto" w:fill="D9D9D9" w:themeFill="background1" w:themeFillShade="D9"/>
            <w:tcMar>
              <w:top w:w="28" w:type="dxa"/>
              <w:left w:w="28" w:type="dxa"/>
              <w:bottom w:w="28" w:type="dxa"/>
              <w:right w:w="28" w:type="dxa"/>
            </w:tcMar>
            <w:vAlign w:val="center"/>
            <w:hideMark/>
          </w:tcPr>
          <w:p w:rsidR="002C0BC1" w:rsidRPr="00F0627C" w:rsidRDefault="002C0BC1" w:rsidP="00F24E31">
            <w:pPr>
              <w:spacing w:after="0" w:line="240" w:lineRule="auto"/>
              <w:rPr>
                <w:rFonts w:ascii="Times New Roman" w:eastAsia="Times New Roman" w:hAnsi="Times New Roman" w:cs="Times New Roman"/>
                <w:bCs/>
                <w:lang w:eastAsia="lt-LT"/>
              </w:rPr>
            </w:pPr>
            <w:r w:rsidRPr="00F0627C">
              <w:rPr>
                <w:rFonts w:ascii="Times New Roman" w:eastAsia="Times New Roman" w:hAnsi="Times New Roman" w:cs="Times New Roman"/>
                <w:bCs/>
                <w:lang w:eastAsia="lt-LT"/>
              </w:rPr>
              <w:t>Lengvųjų automobilių (M1)</w:t>
            </w:r>
          </w:p>
        </w:tc>
        <w:tc>
          <w:tcPr>
            <w:tcW w:w="426" w:type="pct"/>
            <w:shd w:val="clear" w:color="auto" w:fill="FFFFFF"/>
            <w:tcMar>
              <w:top w:w="28" w:type="dxa"/>
              <w:left w:w="28" w:type="dxa"/>
              <w:bottom w:w="28" w:type="dxa"/>
              <w:right w:w="28" w:type="dxa"/>
            </w:tcMar>
            <w:vAlign w:val="center"/>
            <w:hideMark/>
          </w:tcPr>
          <w:p w:rsidR="002C0BC1" w:rsidRPr="00F0627C" w:rsidRDefault="002C0BC1" w:rsidP="00F24E31">
            <w:pPr>
              <w:spacing w:after="0" w:line="240" w:lineRule="auto"/>
              <w:rPr>
                <w:rFonts w:ascii="Times New Roman" w:eastAsia="Times New Roman" w:hAnsi="Times New Roman" w:cs="Times New Roman"/>
                <w:bCs/>
                <w:lang w:eastAsia="lt-LT"/>
              </w:rPr>
            </w:pPr>
            <w:r w:rsidRPr="00F0627C">
              <w:rPr>
                <w:rFonts w:ascii="Times New Roman" w:eastAsia="Times New Roman" w:hAnsi="Times New Roman" w:cs="Times New Roman"/>
                <w:bCs/>
                <w:lang w:eastAsia="lt-LT"/>
              </w:rPr>
              <w:t>Iš viso</w:t>
            </w:r>
          </w:p>
        </w:tc>
        <w:tc>
          <w:tcPr>
            <w:tcW w:w="942" w:type="pct"/>
            <w:shd w:val="clear" w:color="auto" w:fill="D9D9D9" w:themeFill="background1" w:themeFillShade="D9"/>
            <w:tcMar>
              <w:top w:w="28" w:type="dxa"/>
              <w:left w:w="28" w:type="dxa"/>
              <w:bottom w:w="28" w:type="dxa"/>
              <w:right w:w="28" w:type="dxa"/>
            </w:tcMar>
            <w:vAlign w:val="center"/>
            <w:hideMark/>
          </w:tcPr>
          <w:p w:rsidR="002C0BC1" w:rsidRPr="00F0627C" w:rsidRDefault="002C0BC1" w:rsidP="00F24E31">
            <w:pPr>
              <w:spacing w:after="0" w:line="240" w:lineRule="auto"/>
              <w:rPr>
                <w:rFonts w:ascii="Times New Roman" w:eastAsia="Times New Roman" w:hAnsi="Times New Roman" w:cs="Times New Roman"/>
                <w:bCs/>
                <w:lang w:eastAsia="lt-LT"/>
              </w:rPr>
            </w:pPr>
            <w:r w:rsidRPr="00F0627C">
              <w:rPr>
                <w:rFonts w:ascii="Times New Roman" w:eastAsia="Times New Roman" w:hAnsi="Times New Roman" w:cs="Times New Roman"/>
                <w:bCs/>
                <w:lang w:eastAsia="lt-LT"/>
              </w:rPr>
              <w:t>Lengvųjų automobilių (M1)</w:t>
            </w:r>
          </w:p>
        </w:tc>
        <w:tc>
          <w:tcPr>
            <w:tcW w:w="426" w:type="pct"/>
            <w:shd w:val="clear" w:color="auto" w:fill="FFFFFF"/>
            <w:tcMar>
              <w:top w:w="28" w:type="dxa"/>
              <w:left w:w="28" w:type="dxa"/>
              <w:bottom w:w="28" w:type="dxa"/>
              <w:right w:w="28" w:type="dxa"/>
            </w:tcMar>
            <w:vAlign w:val="center"/>
            <w:hideMark/>
          </w:tcPr>
          <w:p w:rsidR="002C0BC1" w:rsidRPr="00F0627C" w:rsidRDefault="002C0BC1" w:rsidP="00F24E31">
            <w:pPr>
              <w:spacing w:after="0" w:line="240" w:lineRule="auto"/>
              <w:rPr>
                <w:rFonts w:ascii="Times New Roman" w:eastAsia="Times New Roman" w:hAnsi="Times New Roman" w:cs="Times New Roman"/>
                <w:bCs/>
                <w:lang w:eastAsia="lt-LT"/>
              </w:rPr>
            </w:pPr>
            <w:r w:rsidRPr="00F0627C">
              <w:rPr>
                <w:rFonts w:ascii="Times New Roman" w:eastAsia="Times New Roman" w:hAnsi="Times New Roman" w:cs="Times New Roman"/>
                <w:bCs/>
                <w:lang w:eastAsia="lt-LT"/>
              </w:rPr>
              <w:t>Iš viso</w:t>
            </w:r>
          </w:p>
        </w:tc>
        <w:tc>
          <w:tcPr>
            <w:tcW w:w="1032" w:type="pct"/>
            <w:shd w:val="clear" w:color="auto" w:fill="D9D9D9" w:themeFill="background1" w:themeFillShade="D9"/>
            <w:tcMar>
              <w:top w:w="28" w:type="dxa"/>
              <w:left w:w="28" w:type="dxa"/>
              <w:bottom w:w="28" w:type="dxa"/>
              <w:right w:w="28" w:type="dxa"/>
            </w:tcMar>
            <w:vAlign w:val="center"/>
            <w:hideMark/>
          </w:tcPr>
          <w:p w:rsidR="002C0BC1" w:rsidRPr="00F0627C" w:rsidRDefault="002C0BC1" w:rsidP="00F24E31">
            <w:pPr>
              <w:spacing w:after="0" w:line="240" w:lineRule="auto"/>
              <w:rPr>
                <w:rFonts w:ascii="Times New Roman" w:eastAsia="Times New Roman" w:hAnsi="Times New Roman" w:cs="Times New Roman"/>
                <w:bCs/>
                <w:lang w:eastAsia="lt-LT"/>
              </w:rPr>
            </w:pPr>
            <w:r w:rsidRPr="00F0627C">
              <w:rPr>
                <w:rFonts w:ascii="Times New Roman" w:eastAsia="Times New Roman" w:hAnsi="Times New Roman" w:cs="Times New Roman"/>
                <w:bCs/>
                <w:lang w:eastAsia="lt-LT"/>
              </w:rPr>
              <w:t>Lengvųjų automobilių (M1)</w:t>
            </w:r>
          </w:p>
        </w:tc>
      </w:tr>
      <w:tr w:rsidR="002C0BC1" w:rsidRPr="00F0627C" w:rsidTr="000E1EB0">
        <w:tc>
          <w:tcPr>
            <w:tcW w:w="564"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2C0BC1" w:rsidRPr="00F0627C" w:rsidRDefault="002C0BC1" w:rsidP="00F24E31">
            <w:pPr>
              <w:spacing w:after="0" w:line="240" w:lineRule="auto"/>
              <w:rPr>
                <w:rFonts w:ascii="Times New Roman" w:eastAsia="Times New Roman" w:hAnsi="Times New Roman" w:cs="Times New Roman"/>
                <w:bCs/>
                <w:lang w:eastAsia="lt-LT"/>
              </w:rPr>
            </w:pPr>
            <w:r w:rsidRPr="00F0627C">
              <w:rPr>
                <w:rFonts w:ascii="Times New Roman" w:eastAsia="Times New Roman" w:hAnsi="Times New Roman" w:cs="Times New Roman"/>
                <w:bCs/>
                <w:lang w:eastAsia="lt-LT"/>
              </w:rPr>
              <w:t>2014 m.</w:t>
            </w:r>
          </w:p>
        </w:tc>
        <w:tc>
          <w:tcPr>
            <w:tcW w:w="588"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rsidR="002C0BC1" w:rsidRPr="00F0627C" w:rsidRDefault="002C0BC1" w:rsidP="00F24E31">
            <w:pPr>
              <w:spacing w:after="0" w:line="240" w:lineRule="auto"/>
              <w:jc w:val="center"/>
              <w:rPr>
                <w:rFonts w:ascii="Times New Roman" w:eastAsia="Times New Roman" w:hAnsi="Times New Roman" w:cs="Times New Roman"/>
                <w:bCs/>
                <w:lang w:eastAsia="lt-LT"/>
              </w:rPr>
            </w:pPr>
            <w:r w:rsidRPr="00F0627C">
              <w:rPr>
                <w:rFonts w:ascii="Times New Roman" w:eastAsia="Times New Roman" w:hAnsi="Times New Roman" w:cs="Times New Roman"/>
                <w:bCs/>
                <w:lang w:eastAsia="lt-LT"/>
              </w:rPr>
              <w:t>199.552</w:t>
            </w:r>
          </w:p>
        </w:tc>
        <w:tc>
          <w:tcPr>
            <w:tcW w:w="10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vAlign w:val="center"/>
            <w:hideMark/>
          </w:tcPr>
          <w:p w:rsidR="002C0BC1" w:rsidRPr="00F0627C" w:rsidRDefault="002C0BC1" w:rsidP="00F24E31">
            <w:pPr>
              <w:spacing w:after="0" w:line="240" w:lineRule="auto"/>
              <w:jc w:val="center"/>
              <w:rPr>
                <w:rFonts w:ascii="Times New Roman" w:eastAsia="Times New Roman" w:hAnsi="Times New Roman" w:cs="Times New Roman"/>
                <w:bCs/>
                <w:lang w:eastAsia="lt-LT"/>
              </w:rPr>
            </w:pPr>
            <w:r w:rsidRPr="00F0627C">
              <w:rPr>
                <w:rFonts w:ascii="Times New Roman" w:eastAsia="Times New Roman" w:hAnsi="Times New Roman" w:cs="Times New Roman"/>
                <w:bCs/>
                <w:lang w:eastAsia="lt-LT"/>
              </w:rPr>
              <w:t>165.482</w:t>
            </w:r>
          </w:p>
        </w:tc>
        <w:tc>
          <w:tcPr>
            <w:tcW w:w="426"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rsidR="002C0BC1" w:rsidRPr="00F0627C" w:rsidRDefault="002C0BC1" w:rsidP="00F24E31">
            <w:pPr>
              <w:spacing w:after="0" w:line="240" w:lineRule="auto"/>
              <w:jc w:val="center"/>
              <w:rPr>
                <w:rFonts w:ascii="Times New Roman" w:eastAsia="Times New Roman" w:hAnsi="Times New Roman" w:cs="Times New Roman"/>
                <w:bCs/>
                <w:lang w:eastAsia="lt-LT"/>
              </w:rPr>
            </w:pPr>
            <w:r w:rsidRPr="00F0627C">
              <w:rPr>
                <w:rFonts w:ascii="Times New Roman" w:eastAsia="Times New Roman" w:hAnsi="Times New Roman" w:cs="Times New Roman"/>
                <w:bCs/>
                <w:lang w:eastAsia="lt-LT"/>
              </w:rPr>
              <w:t>25</w:t>
            </w:r>
            <w:r>
              <w:rPr>
                <w:rFonts w:ascii="Times New Roman" w:eastAsia="Times New Roman" w:hAnsi="Times New Roman" w:cs="Times New Roman"/>
                <w:bCs/>
                <w:lang w:eastAsia="lt-LT"/>
              </w:rPr>
              <w:t>.</w:t>
            </w:r>
            <w:r w:rsidRPr="00F0627C">
              <w:rPr>
                <w:rFonts w:ascii="Times New Roman" w:eastAsia="Times New Roman" w:hAnsi="Times New Roman" w:cs="Times New Roman"/>
                <w:bCs/>
                <w:lang w:eastAsia="lt-LT"/>
              </w:rPr>
              <w:t>438</w:t>
            </w:r>
          </w:p>
        </w:tc>
        <w:tc>
          <w:tcPr>
            <w:tcW w:w="9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vAlign w:val="center"/>
            <w:hideMark/>
          </w:tcPr>
          <w:p w:rsidR="002C0BC1" w:rsidRPr="00F0627C" w:rsidRDefault="002C0BC1" w:rsidP="00F24E31">
            <w:pPr>
              <w:spacing w:after="0" w:line="240" w:lineRule="auto"/>
              <w:jc w:val="center"/>
              <w:rPr>
                <w:rFonts w:ascii="Times New Roman" w:eastAsia="Times New Roman" w:hAnsi="Times New Roman" w:cs="Times New Roman"/>
                <w:bCs/>
                <w:lang w:eastAsia="lt-LT"/>
              </w:rPr>
            </w:pPr>
            <w:r w:rsidRPr="00F0627C">
              <w:rPr>
                <w:rFonts w:ascii="Times New Roman" w:eastAsia="Times New Roman" w:hAnsi="Times New Roman" w:cs="Times New Roman"/>
                <w:bCs/>
                <w:lang w:eastAsia="lt-LT"/>
              </w:rPr>
              <w:t>14.214</w:t>
            </w:r>
          </w:p>
        </w:tc>
        <w:tc>
          <w:tcPr>
            <w:tcW w:w="426"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rsidR="002C0BC1" w:rsidRPr="00F0627C" w:rsidRDefault="002C0BC1" w:rsidP="00F24E31">
            <w:pPr>
              <w:spacing w:after="0" w:line="240" w:lineRule="auto"/>
              <w:jc w:val="center"/>
              <w:rPr>
                <w:rFonts w:ascii="Times New Roman" w:eastAsia="Times New Roman" w:hAnsi="Times New Roman" w:cs="Times New Roman"/>
                <w:bCs/>
                <w:lang w:eastAsia="lt-LT"/>
              </w:rPr>
            </w:pPr>
            <w:r w:rsidRPr="00F0627C">
              <w:rPr>
                <w:rFonts w:ascii="Times New Roman" w:eastAsia="Times New Roman" w:hAnsi="Times New Roman" w:cs="Times New Roman"/>
                <w:bCs/>
                <w:lang w:eastAsia="lt-LT"/>
              </w:rPr>
              <w:t>35</w:t>
            </w:r>
            <w:r>
              <w:rPr>
                <w:rFonts w:ascii="Times New Roman" w:eastAsia="Times New Roman" w:hAnsi="Times New Roman" w:cs="Times New Roman"/>
                <w:bCs/>
                <w:lang w:eastAsia="lt-LT"/>
              </w:rPr>
              <w:t>.</w:t>
            </w:r>
            <w:r w:rsidRPr="00F0627C">
              <w:rPr>
                <w:rFonts w:ascii="Times New Roman" w:eastAsia="Times New Roman" w:hAnsi="Times New Roman" w:cs="Times New Roman"/>
                <w:bCs/>
                <w:lang w:eastAsia="lt-LT"/>
              </w:rPr>
              <w:t>243</w:t>
            </w:r>
          </w:p>
        </w:tc>
        <w:tc>
          <w:tcPr>
            <w:tcW w:w="103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vAlign w:val="center"/>
            <w:hideMark/>
          </w:tcPr>
          <w:p w:rsidR="002C0BC1" w:rsidRPr="00F0627C" w:rsidRDefault="002C0BC1" w:rsidP="00F24E31">
            <w:pPr>
              <w:spacing w:after="0" w:line="240" w:lineRule="auto"/>
              <w:jc w:val="center"/>
              <w:rPr>
                <w:rFonts w:ascii="Times New Roman" w:eastAsia="Times New Roman" w:hAnsi="Times New Roman" w:cs="Times New Roman"/>
                <w:bCs/>
                <w:lang w:eastAsia="lt-LT"/>
              </w:rPr>
            </w:pPr>
            <w:r w:rsidRPr="00F0627C">
              <w:rPr>
                <w:rFonts w:ascii="Times New Roman" w:eastAsia="Times New Roman" w:hAnsi="Times New Roman" w:cs="Times New Roman"/>
                <w:bCs/>
                <w:lang w:eastAsia="lt-LT"/>
              </w:rPr>
              <w:t>29.530</w:t>
            </w:r>
          </w:p>
        </w:tc>
      </w:tr>
      <w:tr w:rsidR="002C0BC1" w:rsidRPr="00F0627C" w:rsidTr="000E1EB0">
        <w:tc>
          <w:tcPr>
            <w:tcW w:w="564"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2C0BC1" w:rsidRPr="00F0627C" w:rsidRDefault="002C0BC1" w:rsidP="00F24E31">
            <w:pPr>
              <w:spacing w:after="0" w:line="240" w:lineRule="auto"/>
              <w:rPr>
                <w:rFonts w:ascii="Times New Roman" w:eastAsia="Times New Roman" w:hAnsi="Times New Roman" w:cs="Times New Roman"/>
                <w:bCs/>
                <w:lang w:eastAsia="lt-LT"/>
              </w:rPr>
            </w:pPr>
            <w:r>
              <w:rPr>
                <w:rFonts w:ascii="Times New Roman" w:eastAsia="Times New Roman" w:hAnsi="Times New Roman" w:cs="Times New Roman"/>
                <w:bCs/>
                <w:lang w:eastAsia="lt-LT"/>
              </w:rPr>
              <w:t>2013 m.</w:t>
            </w:r>
          </w:p>
        </w:tc>
        <w:tc>
          <w:tcPr>
            <w:tcW w:w="588"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rsidR="002C0BC1" w:rsidRPr="00F0627C" w:rsidRDefault="002C0BC1" w:rsidP="00F24E31">
            <w:pPr>
              <w:spacing w:after="0" w:line="240" w:lineRule="auto"/>
              <w:jc w:val="center"/>
              <w:rPr>
                <w:rFonts w:ascii="Times New Roman" w:eastAsia="Times New Roman" w:hAnsi="Times New Roman" w:cs="Times New Roman"/>
                <w:bCs/>
                <w:lang w:eastAsia="lt-LT"/>
              </w:rPr>
            </w:pPr>
            <w:r w:rsidRPr="00F0627C">
              <w:rPr>
                <w:rFonts w:ascii="Times New Roman" w:eastAsia="Times New Roman" w:hAnsi="Times New Roman" w:cs="Times New Roman"/>
                <w:bCs/>
                <w:lang w:eastAsia="lt-LT"/>
              </w:rPr>
              <w:t>242</w:t>
            </w:r>
            <w:r>
              <w:rPr>
                <w:rFonts w:ascii="Times New Roman" w:eastAsia="Times New Roman" w:hAnsi="Times New Roman" w:cs="Times New Roman"/>
                <w:bCs/>
                <w:lang w:eastAsia="lt-LT"/>
              </w:rPr>
              <w:t>.</w:t>
            </w:r>
            <w:r w:rsidRPr="00F0627C">
              <w:rPr>
                <w:rFonts w:ascii="Times New Roman" w:eastAsia="Times New Roman" w:hAnsi="Times New Roman" w:cs="Times New Roman"/>
                <w:bCs/>
                <w:lang w:eastAsia="lt-LT"/>
              </w:rPr>
              <w:t>996</w:t>
            </w:r>
          </w:p>
        </w:tc>
        <w:tc>
          <w:tcPr>
            <w:tcW w:w="10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vAlign w:val="center"/>
            <w:hideMark/>
          </w:tcPr>
          <w:p w:rsidR="002C0BC1" w:rsidRPr="00F0627C" w:rsidRDefault="002C0BC1" w:rsidP="00F24E31">
            <w:pPr>
              <w:spacing w:after="0" w:line="240" w:lineRule="auto"/>
              <w:jc w:val="center"/>
              <w:rPr>
                <w:rFonts w:ascii="Times New Roman" w:eastAsia="Times New Roman" w:hAnsi="Times New Roman" w:cs="Times New Roman"/>
                <w:bCs/>
                <w:lang w:eastAsia="lt-LT"/>
              </w:rPr>
            </w:pPr>
            <w:r w:rsidRPr="00F0627C">
              <w:rPr>
                <w:rFonts w:ascii="Times New Roman" w:eastAsia="Times New Roman" w:hAnsi="Times New Roman" w:cs="Times New Roman"/>
                <w:bCs/>
                <w:lang w:eastAsia="lt-LT"/>
              </w:rPr>
              <w:t>200</w:t>
            </w:r>
            <w:r>
              <w:rPr>
                <w:rFonts w:ascii="Times New Roman" w:eastAsia="Times New Roman" w:hAnsi="Times New Roman" w:cs="Times New Roman"/>
                <w:bCs/>
                <w:lang w:eastAsia="lt-LT"/>
              </w:rPr>
              <w:t>.</w:t>
            </w:r>
            <w:r w:rsidRPr="00F0627C">
              <w:rPr>
                <w:rFonts w:ascii="Times New Roman" w:eastAsia="Times New Roman" w:hAnsi="Times New Roman" w:cs="Times New Roman"/>
                <w:bCs/>
                <w:lang w:eastAsia="lt-LT"/>
              </w:rPr>
              <w:t>481</w:t>
            </w:r>
          </w:p>
        </w:tc>
        <w:tc>
          <w:tcPr>
            <w:tcW w:w="426"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rsidR="002C0BC1" w:rsidRPr="00F0627C" w:rsidRDefault="002C0BC1" w:rsidP="00F24E31">
            <w:pPr>
              <w:spacing w:after="0" w:line="240" w:lineRule="auto"/>
              <w:jc w:val="center"/>
              <w:rPr>
                <w:rFonts w:ascii="Times New Roman" w:eastAsia="Times New Roman" w:hAnsi="Times New Roman" w:cs="Times New Roman"/>
                <w:bCs/>
                <w:lang w:eastAsia="lt-LT"/>
              </w:rPr>
            </w:pPr>
            <w:r w:rsidRPr="00F0627C">
              <w:rPr>
                <w:rFonts w:ascii="Times New Roman" w:eastAsia="Times New Roman" w:hAnsi="Times New Roman" w:cs="Times New Roman"/>
                <w:bCs/>
                <w:lang w:eastAsia="lt-LT"/>
              </w:rPr>
              <w:t>22</w:t>
            </w:r>
            <w:r>
              <w:rPr>
                <w:rFonts w:ascii="Times New Roman" w:eastAsia="Times New Roman" w:hAnsi="Times New Roman" w:cs="Times New Roman"/>
                <w:bCs/>
                <w:lang w:eastAsia="lt-LT"/>
              </w:rPr>
              <w:t>.</w:t>
            </w:r>
            <w:r w:rsidRPr="00F0627C">
              <w:rPr>
                <w:rFonts w:ascii="Times New Roman" w:eastAsia="Times New Roman" w:hAnsi="Times New Roman" w:cs="Times New Roman"/>
                <w:bCs/>
                <w:lang w:eastAsia="lt-LT"/>
              </w:rPr>
              <w:t>898</w:t>
            </w:r>
          </w:p>
        </w:tc>
        <w:tc>
          <w:tcPr>
            <w:tcW w:w="9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vAlign w:val="center"/>
            <w:hideMark/>
          </w:tcPr>
          <w:p w:rsidR="002C0BC1" w:rsidRPr="00F0627C" w:rsidRDefault="002C0BC1" w:rsidP="00F24E31">
            <w:pPr>
              <w:spacing w:after="0" w:line="240" w:lineRule="auto"/>
              <w:jc w:val="center"/>
              <w:rPr>
                <w:rFonts w:ascii="Times New Roman" w:eastAsia="Times New Roman" w:hAnsi="Times New Roman" w:cs="Times New Roman"/>
                <w:bCs/>
                <w:lang w:eastAsia="lt-LT"/>
              </w:rPr>
            </w:pPr>
            <w:r w:rsidRPr="00F0627C">
              <w:rPr>
                <w:rFonts w:ascii="Times New Roman" w:eastAsia="Times New Roman" w:hAnsi="Times New Roman" w:cs="Times New Roman"/>
                <w:bCs/>
                <w:lang w:eastAsia="lt-LT"/>
              </w:rPr>
              <w:t>12</w:t>
            </w:r>
            <w:r>
              <w:rPr>
                <w:rFonts w:ascii="Times New Roman" w:eastAsia="Times New Roman" w:hAnsi="Times New Roman" w:cs="Times New Roman"/>
                <w:bCs/>
                <w:lang w:eastAsia="lt-LT"/>
              </w:rPr>
              <w:t>.</w:t>
            </w:r>
            <w:r w:rsidRPr="00F0627C">
              <w:rPr>
                <w:rFonts w:ascii="Times New Roman" w:eastAsia="Times New Roman" w:hAnsi="Times New Roman" w:cs="Times New Roman"/>
                <w:bCs/>
                <w:lang w:eastAsia="lt-LT"/>
              </w:rPr>
              <w:t>073</w:t>
            </w:r>
          </w:p>
        </w:tc>
        <w:tc>
          <w:tcPr>
            <w:tcW w:w="426"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rsidR="002C0BC1" w:rsidRPr="00F0627C" w:rsidRDefault="002C0BC1" w:rsidP="00F24E31">
            <w:pPr>
              <w:spacing w:after="0" w:line="240" w:lineRule="auto"/>
              <w:jc w:val="center"/>
              <w:rPr>
                <w:rFonts w:ascii="Times New Roman" w:eastAsia="Times New Roman" w:hAnsi="Times New Roman" w:cs="Times New Roman"/>
                <w:bCs/>
                <w:lang w:eastAsia="lt-LT"/>
              </w:rPr>
            </w:pPr>
            <w:r w:rsidRPr="00F0627C">
              <w:rPr>
                <w:rFonts w:ascii="Times New Roman" w:eastAsia="Times New Roman" w:hAnsi="Times New Roman" w:cs="Times New Roman"/>
                <w:bCs/>
                <w:lang w:eastAsia="lt-LT"/>
              </w:rPr>
              <w:t>31</w:t>
            </w:r>
            <w:r>
              <w:rPr>
                <w:rFonts w:ascii="Times New Roman" w:eastAsia="Times New Roman" w:hAnsi="Times New Roman" w:cs="Times New Roman"/>
                <w:bCs/>
                <w:lang w:eastAsia="lt-LT"/>
              </w:rPr>
              <w:t>.</w:t>
            </w:r>
            <w:r w:rsidRPr="00F0627C">
              <w:rPr>
                <w:rFonts w:ascii="Times New Roman" w:eastAsia="Times New Roman" w:hAnsi="Times New Roman" w:cs="Times New Roman"/>
                <w:bCs/>
                <w:lang w:eastAsia="lt-LT"/>
              </w:rPr>
              <w:t>322</w:t>
            </w:r>
          </w:p>
        </w:tc>
        <w:tc>
          <w:tcPr>
            <w:tcW w:w="103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vAlign w:val="center"/>
            <w:hideMark/>
          </w:tcPr>
          <w:p w:rsidR="002C0BC1" w:rsidRPr="00F0627C" w:rsidRDefault="002C0BC1" w:rsidP="00F24E31">
            <w:pPr>
              <w:spacing w:after="0" w:line="240" w:lineRule="auto"/>
              <w:jc w:val="center"/>
              <w:rPr>
                <w:rFonts w:ascii="Times New Roman" w:eastAsia="Times New Roman" w:hAnsi="Times New Roman" w:cs="Times New Roman"/>
                <w:bCs/>
                <w:lang w:eastAsia="lt-LT"/>
              </w:rPr>
            </w:pPr>
            <w:r w:rsidRPr="00F0627C">
              <w:rPr>
                <w:rFonts w:ascii="Times New Roman" w:eastAsia="Times New Roman" w:hAnsi="Times New Roman" w:cs="Times New Roman"/>
                <w:bCs/>
                <w:lang w:eastAsia="lt-LT"/>
              </w:rPr>
              <w:t>26</w:t>
            </w:r>
            <w:r>
              <w:rPr>
                <w:rFonts w:ascii="Times New Roman" w:eastAsia="Times New Roman" w:hAnsi="Times New Roman" w:cs="Times New Roman"/>
                <w:bCs/>
                <w:lang w:eastAsia="lt-LT"/>
              </w:rPr>
              <w:t>.</w:t>
            </w:r>
            <w:r w:rsidRPr="00F0627C">
              <w:rPr>
                <w:rFonts w:ascii="Times New Roman" w:eastAsia="Times New Roman" w:hAnsi="Times New Roman" w:cs="Times New Roman"/>
                <w:bCs/>
                <w:lang w:eastAsia="lt-LT"/>
              </w:rPr>
              <w:t>651</w:t>
            </w:r>
          </w:p>
        </w:tc>
      </w:tr>
      <w:tr w:rsidR="002C0BC1" w:rsidRPr="00F0627C" w:rsidTr="000E1EB0">
        <w:tc>
          <w:tcPr>
            <w:tcW w:w="564"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2C0BC1" w:rsidRDefault="002C0BC1" w:rsidP="00F24E31">
            <w:pPr>
              <w:spacing w:after="0" w:line="240" w:lineRule="auto"/>
              <w:rPr>
                <w:rFonts w:ascii="Times New Roman" w:eastAsia="Times New Roman" w:hAnsi="Times New Roman" w:cs="Times New Roman"/>
                <w:bCs/>
                <w:lang w:eastAsia="lt-LT"/>
              </w:rPr>
            </w:pPr>
            <w:r>
              <w:rPr>
                <w:rFonts w:ascii="Times New Roman" w:eastAsia="Times New Roman" w:hAnsi="Times New Roman" w:cs="Times New Roman"/>
                <w:bCs/>
                <w:lang w:eastAsia="lt-LT"/>
              </w:rPr>
              <w:t>2012 m.</w:t>
            </w:r>
          </w:p>
        </w:tc>
        <w:tc>
          <w:tcPr>
            <w:tcW w:w="588"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2C0BC1" w:rsidRPr="005C6104" w:rsidRDefault="002C0BC1" w:rsidP="00F24E31">
            <w:pPr>
              <w:spacing w:after="0" w:line="240" w:lineRule="auto"/>
              <w:jc w:val="center"/>
              <w:rPr>
                <w:rFonts w:ascii="Times New Roman" w:eastAsia="Times New Roman" w:hAnsi="Times New Roman" w:cs="Times New Roman"/>
                <w:bCs/>
                <w:lang w:eastAsia="lt-LT"/>
              </w:rPr>
            </w:pPr>
            <w:r w:rsidRPr="005C6104">
              <w:rPr>
                <w:rFonts w:ascii="Times New Roman" w:eastAsia="Times New Roman" w:hAnsi="Times New Roman" w:cs="Times New Roman"/>
                <w:bCs/>
                <w:lang w:eastAsia="lt-LT"/>
              </w:rPr>
              <w:t>235</w:t>
            </w:r>
            <w:r>
              <w:rPr>
                <w:rFonts w:ascii="Times New Roman" w:eastAsia="Times New Roman" w:hAnsi="Times New Roman" w:cs="Times New Roman"/>
                <w:bCs/>
                <w:lang w:eastAsia="lt-LT"/>
              </w:rPr>
              <w:t>.</w:t>
            </w:r>
            <w:r w:rsidRPr="005C6104">
              <w:rPr>
                <w:rFonts w:ascii="Times New Roman" w:eastAsia="Times New Roman" w:hAnsi="Times New Roman" w:cs="Times New Roman"/>
                <w:bCs/>
                <w:lang w:eastAsia="lt-LT"/>
              </w:rPr>
              <w:t>408</w:t>
            </w:r>
          </w:p>
        </w:tc>
        <w:tc>
          <w:tcPr>
            <w:tcW w:w="10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vAlign w:val="center"/>
          </w:tcPr>
          <w:p w:rsidR="002C0BC1" w:rsidRPr="005C6104" w:rsidRDefault="002C0BC1" w:rsidP="00F24E31">
            <w:pPr>
              <w:spacing w:after="0" w:line="240" w:lineRule="auto"/>
              <w:jc w:val="center"/>
              <w:rPr>
                <w:rFonts w:ascii="Times New Roman" w:eastAsia="Times New Roman" w:hAnsi="Times New Roman" w:cs="Times New Roman"/>
                <w:bCs/>
                <w:lang w:eastAsia="lt-LT"/>
              </w:rPr>
            </w:pPr>
            <w:r w:rsidRPr="005C6104">
              <w:rPr>
                <w:rFonts w:ascii="Times New Roman" w:eastAsia="Times New Roman" w:hAnsi="Times New Roman" w:cs="Times New Roman"/>
                <w:bCs/>
                <w:lang w:eastAsia="lt-LT"/>
              </w:rPr>
              <w:t>194</w:t>
            </w:r>
            <w:r>
              <w:rPr>
                <w:rFonts w:ascii="Times New Roman" w:eastAsia="Times New Roman" w:hAnsi="Times New Roman" w:cs="Times New Roman"/>
                <w:bCs/>
                <w:lang w:eastAsia="lt-LT"/>
              </w:rPr>
              <w:t>.</w:t>
            </w:r>
            <w:r w:rsidRPr="005C6104">
              <w:rPr>
                <w:rFonts w:ascii="Times New Roman" w:eastAsia="Times New Roman" w:hAnsi="Times New Roman" w:cs="Times New Roman"/>
                <w:bCs/>
                <w:lang w:eastAsia="lt-LT"/>
              </w:rPr>
              <w:t>534</w:t>
            </w:r>
          </w:p>
        </w:tc>
        <w:tc>
          <w:tcPr>
            <w:tcW w:w="426"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2C0BC1" w:rsidRPr="005C6104" w:rsidRDefault="002C0BC1" w:rsidP="00F24E31">
            <w:pPr>
              <w:spacing w:after="0" w:line="240" w:lineRule="auto"/>
              <w:jc w:val="center"/>
              <w:rPr>
                <w:rFonts w:ascii="Times New Roman" w:eastAsia="Times New Roman" w:hAnsi="Times New Roman" w:cs="Times New Roman"/>
                <w:bCs/>
                <w:lang w:eastAsia="lt-LT"/>
              </w:rPr>
            </w:pPr>
            <w:r w:rsidRPr="005C6104">
              <w:rPr>
                <w:rFonts w:ascii="Times New Roman" w:eastAsia="Times New Roman" w:hAnsi="Times New Roman" w:cs="Times New Roman"/>
                <w:bCs/>
                <w:lang w:eastAsia="lt-LT"/>
              </w:rPr>
              <w:t>21</w:t>
            </w:r>
            <w:r>
              <w:rPr>
                <w:rFonts w:ascii="Times New Roman" w:eastAsia="Times New Roman" w:hAnsi="Times New Roman" w:cs="Times New Roman"/>
                <w:bCs/>
                <w:lang w:eastAsia="lt-LT"/>
              </w:rPr>
              <w:t>.</w:t>
            </w:r>
            <w:r w:rsidRPr="005C6104">
              <w:rPr>
                <w:rFonts w:ascii="Times New Roman" w:eastAsia="Times New Roman" w:hAnsi="Times New Roman" w:cs="Times New Roman"/>
                <w:bCs/>
                <w:lang w:eastAsia="lt-LT"/>
              </w:rPr>
              <w:t>117</w:t>
            </w:r>
          </w:p>
        </w:tc>
        <w:tc>
          <w:tcPr>
            <w:tcW w:w="9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vAlign w:val="center"/>
          </w:tcPr>
          <w:p w:rsidR="002C0BC1" w:rsidRPr="005C6104" w:rsidRDefault="002C0BC1" w:rsidP="00F24E31">
            <w:pPr>
              <w:spacing w:after="0" w:line="240" w:lineRule="auto"/>
              <w:jc w:val="center"/>
              <w:rPr>
                <w:rFonts w:ascii="Times New Roman" w:eastAsia="Times New Roman" w:hAnsi="Times New Roman" w:cs="Times New Roman"/>
                <w:bCs/>
                <w:lang w:eastAsia="lt-LT"/>
              </w:rPr>
            </w:pPr>
            <w:r w:rsidRPr="005C6104">
              <w:rPr>
                <w:rFonts w:ascii="Times New Roman" w:eastAsia="Times New Roman" w:hAnsi="Times New Roman" w:cs="Times New Roman"/>
                <w:bCs/>
                <w:lang w:eastAsia="lt-LT"/>
              </w:rPr>
              <w:t>11</w:t>
            </w:r>
            <w:r>
              <w:rPr>
                <w:rFonts w:ascii="Times New Roman" w:eastAsia="Times New Roman" w:hAnsi="Times New Roman" w:cs="Times New Roman"/>
                <w:bCs/>
                <w:lang w:eastAsia="lt-LT"/>
              </w:rPr>
              <w:t>.</w:t>
            </w:r>
            <w:r w:rsidRPr="005C6104">
              <w:rPr>
                <w:rFonts w:ascii="Times New Roman" w:eastAsia="Times New Roman" w:hAnsi="Times New Roman" w:cs="Times New Roman"/>
                <w:bCs/>
                <w:lang w:eastAsia="lt-LT"/>
              </w:rPr>
              <w:t>829</w:t>
            </w:r>
          </w:p>
        </w:tc>
        <w:tc>
          <w:tcPr>
            <w:tcW w:w="426"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2C0BC1" w:rsidRPr="005C6104" w:rsidRDefault="002C0BC1" w:rsidP="00F24E31">
            <w:pPr>
              <w:spacing w:after="0" w:line="240" w:lineRule="auto"/>
              <w:jc w:val="center"/>
              <w:rPr>
                <w:rFonts w:ascii="Times New Roman" w:eastAsia="Times New Roman" w:hAnsi="Times New Roman" w:cs="Times New Roman"/>
                <w:bCs/>
                <w:lang w:eastAsia="lt-LT"/>
              </w:rPr>
            </w:pPr>
            <w:r w:rsidRPr="005C6104">
              <w:rPr>
                <w:rFonts w:ascii="Times New Roman" w:eastAsia="Times New Roman" w:hAnsi="Times New Roman" w:cs="Times New Roman"/>
                <w:bCs/>
                <w:lang w:eastAsia="lt-LT"/>
              </w:rPr>
              <w:t>36</w:t>
            </w:r>
            <w:r>
              <w:rPr>
                <w:rFonts w:ascii="Times New Roman" w:eastAsia="Times New Roman" w:hAnsi="Times New Roman" w:cs="Times New Roman"/>
                <w:bCs/>
                <w:lang w:eastAsia="lt-LT"/>
              </w:rPr>
              <w:t>.</w:t>
            </w:r>
            <w:r w:rsidRPr="005C6104">
              <w:rPr>
                <w:rFonts w:ascii="Times New Roman" w:eastAsia="Times New Roman" w:hAnsi="Times New Roman" w:cs="Times New Roman"/>
                <w:bCs/>
                <w:lang w:eastAsia="lt-LT"/>
              </w:rPr>
              <w:t>284</w:t>
            </w:r>
          </w:p>
        </w:tc>
        <w:tc>
          <w:tcPr>
            <w:tcW w:w="103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vAlign w:val="center"/>
          </w:tcPr>
          <w:p w:rsidR="002C0BC1" w:rsidRPr="005C6104" w:rsidRDefault="002C0BC1" w:rsidP="00F24E31">
            <w:pPr>
              <w:spacing w:after="0" w:line="240" w:lineRule="auto"/>
              <w:jc w:val="center"/>
              <w:rPr>
                <w:rFonts w:ascii="Times New Roman" w:eastAsia="Times New Roman" w:hAnsi="Times New Roman" w:cs="Times New Roman"/>
                <w:bCs/>
                <w:lang w:eastAsia="lt-LT"/>
              </w:rPr>
            </w:pPr>
            <w:r w:rsidRPr="005C6104">
              <w:rPr>
                <w:rFonts w:ascii="Times New Roman" w:eastAsia="Times New Roman" w:hAnsi="Times New Roman" w:cs="Times New Roman"/>
                <w:bCs/>
                <w:lang w:eastAsia="lt-LT"/>
              </w:rPr>
              <w:t>30</w:t>
            </w:r>
            <w:r>
              <w:rPr>
                <w:rFonts w:ascii="Times New Roman" w:eastAsia="Times New Roman" w:hAnsi="Times New Roman" w:cs="Times New Roman"/>
                <w:bCs/>
                <w:lang w:eastAsia="lt-LT"/>
              </w:rPr>
              <w:t>.</w:t>
            </w:r>
            <w:r w:rsidRPr="005C6104">
              <w:rPr>
                <w:rFonts w:ascii="Times New Roman" w:eastAsia="Times New Roman" w:hAnsi="Times New Roman" w:cs="Times New Roman"/>
                <w:bCs/>
                <w:lang w:eastAsia="lt-LT"/>
              </w:rPr>
              <w:t>864</w:t>
            </w:r>
          </w:p>
        </w:tc>
      </w:tr>
      <w:tr w:rsidR="002C0BC1" w:rsidRPr="00F0627C" w:rsidTr="000E1EB0">
        <w:tc>
          <w:tcPr>
            <w:tcW w:w="564"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2C0BC1" w:rsidRDefault="002C0BC1" w:rsidP="00F24E31">
            <w:pPr>
              <w:spacing w:after="0" w:line="240" w:lineRule="auto"/>
              <w:rPr>
                <w:rFonts w:ascii="Times New Roman" w:eastAsia="Times New Roman" w:hAnsi="Times New Roman" w:cs="Times New Roman"/>
                <w:bCs/>
                <w:lang w:eastAsia="lt-LT"/>
              </w:rPr>
            </w:pPr>
            <w:r>
              <w:rPr>
                <w:rFonts w:ascii="Times New Roman" w:eastAsia="Times New Roman" w:hAnsi="Times New Roman" w:cs="Times New Roman"/>
                <w:bCs/>
                <w:lang w:eastAsia="lt-LT"/>
              </w:rPr>
              <w:t>2011 m.</w:t>
            </w:r>
          </w:p>
        </w:tc>
        <w:tc>
          <w:tcPr>
            <w:tcW w:w="588"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2C0BC1" w:rsidRPr="005C6104" w:rsidRDefault="002C0BC1" w:rsidP="00F24E31">
            <w:pPr>
              <w:spacing w:after="0" w:line="240" w:lineRule="auto"/>
              <w:jc w:val="center"/>
              <w:rPr>
                <w:rFonts w:ascii="Times New Roman" w:eastAsia="Times New Roman" w:hAnsi="Times New Roman" w:cs="Times New Roman"/>
                <w:bCs/>
                <w:lang w:eastAsia="lt-LT"/>
              </w:rPr>
            </w:pPr>
            <w:r w:rsidRPr="005C6104">
              <w:rPr>
                <w:rFonts w:ascii="Times New Roman" w:eastAsia="Times New Roman" w:hAnsi="Times New Roman" w:cs="Times New Roman"/>
                <w:bCs/>
                <w:lang w:eastAsia="lt-LT"/>
              </w:rPr>
              <w:t>23</w:t>
            </w:r>
            <w:r>
              <w:rPr>
                <w:rFonts w:ascii="Times New Roman" w:eastAsia="Times New Roman" w:hAnsi="Times New Roman" w:cs="Times New Roman"/>
                <w:bCs/>
                <w:lang w:eastAsia="lt-LT"/>
              </w:rPr>
              <w:t>.</w:t>
            </w:r>
            <w:r w:rsidRPr="005C6104">
              <w:rPr>
                <w:rFonts w:ascii="Times New Roman" w:eastAsia="Times New Roman" w:hAnsi="Times New Roman" w:cs="Times New Roman"/>
                <w:bCs/>
                <w:lang w:eastAsia="lt-LT"/>
              </w:rPr>
              <w:t>9487</w:t>
            </w:r>
          </w:p>
        </w:tc>
        <w:tc>
          <w:tcPr>
            <w:tcW w:w="10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vAlign w:val="center"/>
          </w:tcPr>
          <w:p w:rsidR="002C0BC1" w:rsidRPr="005C6104" w:rsidRDefault="002C0BC1" w:rsidP="00F24E31">
            <w:pPr>
              <w:spacing w:after="0" w:line="240" w:lineRule="auto"/>
              <w:jc w:val="center"/>
              <w:rPr>
                <w:rFonts w:ascii="Times New Roman" w:eastAsia="Times New Roman" w:hAnsi="Times New Roman" w:cs="Times New Roman"/>
                <w:bCs/>
                <w:lang w:eastAsia="lt-LT"/>
              </w:rPr>
            </w:pPr>
            <w:r w:rsidRPr="005C6104">
              <w:rPr>
                <w:rFonts w:ascii="Times New Roman" w:eastAsia="Times New Roman" w:hAnsi="Times New Roman" w:cs="Times New Roman"/>
                <w:bCs/>
                <w:lang w:eastAsia="lt-LT"/>
              </w:rPr>
              <w:t>204</w:t>
            </w:r>
            <w:r>
              <w:rPr>
                <w:rFonts w:ascii="Times New Roman" w:eastAsia="Times New Roman" w:hAnsi="Times New Roman" w:cs="Times New Roman"/>
                <w:bCs/>
                <w:lang w:eastAsia="lt-LT"/>
              </w:rPr>
              <w:t>.</w:t>
            </w:r>
            <w:r w:rsidRPr="005C6104">
              <w:rPr>
                <w:rFonts w:ascii="Times New Roman" w:eastAsia="Times New Roman" w:hAnsi="Times New Roman" w:cs="Times New Roman"/>
                <w:bCs/>
                <w:lang w:eastAsia="lt-LT"/>
              </w:rPr>
              <w:t>309</w:t>
            </w:r>
          </w:p>
        </w:tc>
        <w:tc>
          <w:tcPr>
            <w:tcW w:w="426"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2C0BC1" w:rsidRPr="005C6104" w:rsidRDefault="002C0BC1" w:rsidP="00F24E31">
            <w:pPr>
              <w:spacing w:after="0" w:line="240" w:lineRule="auto"/>
              <w:jc w:val="center"/>
              <w:rPr>
                <w:rFonts w:ascii="Times New Roman" w:eastAsia="Times New Roman" w:hAnsi="Times New Roman" w:cs="Times New Roman"/>
                <w:bCs/>
                <w:lang w:eastAsia="lt-LT"/>
              </w:rPr>
            </w:pPr>
            <w:r w:rsidRPr="005C6104">
              <w:rPr>
                <w:rFonts w:ascii="Times New Roman" w:eastAsia="Times New Roman" w:hAnsi="Times New Roman" w:cs="Times New Roman"/>
                <w:bCs/>
                <w:lang w:eastAsia="lt-LT"/>
              </w:rPr>
              <w:t>21</w:t>
            </w:r>
            <w:r>
              <w:rPr>
                <w:rFonts w:ascii="Times New Roman" w:eastAsia="Times New Roman" w:hAnsi="Times New Roman" w:cs="Times New Roman"/>
                <w:bCs/>
                <w:lang w:eastAsia="lt-LT"/>
              </w:rPr>
              <w:t>.</w:t>
            </w:r>
            <w:r w:rsidRPr="005C6104">
              <w:rPr>
                <w:rFonts w:ascii="Times New Roman" w:eastAsia="Times New Roman" w:hAnsi="Times New Roman" w:cs="Times New Roman"/>
                <w:bCs/>
                <w:lang w:eastAsia="lt-LT"/>
              </w:rPr>
              <w:t>893</w:t>
            </w:r>
          </w:p>
        </w:tc>
        <w:tc>
          <w:tcPr>
            <w:tcW w:w="9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vAlign w:val="center"/>
          </w:tcPr>
          <w:p w:rsidR="002C0BC1" w:rsidRPr="005C6104" w:rsidRDefault="002C0BC1" w:rsidP="00F24E31">
            <w:pPr>
              <w:spacing w:after="0" w:line="240" w:lineRule="auto"/>
              <w:jc w:val="center"/>
              <w:rPr>
                <w:rFonts w:ascii="Times New Roman" w:eastAsia="Times New Roman" w:hAnsi="Times New Roman" w:cs="Times New Roman"/>
                <w:bCs/>
                <w:lang w:eastAsia="lt-LT"/>
              </w:rPr>
            </w:pPr>
            <w:r w:rsidRPr="005C6104">
              <w:rPr>
                <w:rFonts w:ascii="Times New Roman" w:eastAsia="Times New Roman" w:hAnsi="Times New Roman" w:cs="Times New Roman"/>
                <w:bCs/>
                <w:lang w:eastAsia="lt-LT"/>
              </w:rPr>
              <w:t>12</w:t>
            </w:r>
            <w:r>
              <w:rPr>
                <w:rFonts w:ascii="Times New Roman" w:eastAsia="Times New Roman" w:hAnsi="Times New Roman" w:cs="Times New Roman"/>
                <w:bCs/>
                <w:lang w:eastAsia="lt-LT"/>
              </w:rPr>
              <w:t>.</w:t>
            </w:r>
            <w:r w:rsidRPr="005C6104">
              <w:rPr>
                <w:rFonts w:ascii="Times New Roman" w:eastAsia="Times New Roman" w:hAnsi="Times New Roman" w:cs="Times New Roman"/>
                <w:bCs/>
                <w:lang w:eastAsia="lt-LT"/>
              </w:rPr>
              <w:t>294</w:t>
            </w:r>
          </w:p>
        </w:tc>
        <w:tc>
          <w:tcPr>
            <w:tcW w:w="426"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2C0BC1" w:rsidRPr="005C6104" w:rsidRDefault="002C0BC1" w:rsidP="00F24E31">
            <w:pPr>
              <w:spacing w:after="0" w:line="240" w:lineRule="auto"/>
              <w:jc w:val="center"/>
              <w:rPr>
                <w:rFonts w:ascii="Times New Roman" w:eastAsia="Times New Roman" w:hAnsi="Times New Roman" w:cs="Times New Roman"/>
                <w:bCs/>
                <w:lang w:eastAsia="lt-LT"/>
              </w:rPr>
            </w:pPr>
            <w:r w:rsidRPr="005C6104">
              <w:rPr>
                <w:rFonts w:ascii="Times New Roman" w:eastAsia="Times New Roman" w:hAnsi="Times New Roman" w:cs="Times New Roman"/>
                <w:bCs/>
                <w:lang w:eastAsia="lt-LT"/>
              </w:rPr>
              <w:t>40</w:t>
            </w:r>
            <w:r>
              <w:rPr>
                <w:rFonts w:ascii="Times New Roman" w:eastAsia="Times New Roman" w:hAnsi="Times New Roman" w:cs="Times New Roman"/>
                <w:bCs/>
                <w:lang w:eastAsia="lt-LT"/>
              </w:rPr>
              <w:t>.</w:t>
            </w:r>
            <w:r w:rsidRPr="005C6104">
              <w:rPr>
                <w:rFonts w:ascii="Times New Roman" w:eastAsia="Times New Roman" w:hAnsi="Times New Roman" w:cs="Times New Roman"/>
                <w:bCs/>
                <w:lang w:eastAsia="lt-LT"/>
              </w:rPr>
              <w:t>436</w:t>
            </w:r>
          </w:p>
        </w:tc>
        <w:tc>
          <w:tcPr>
            <w:tcW w:w="103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vAlign w:val="center"/>
          </w:tcPr>
          <w:p w:rsidR="002C0BC1" w:rsidRPr="005C6104" w:rsidRDefault="002C0BC1" w:rsidP="00F24E31">
            <w:pPr>
              <w:spacing w:after="0" w:line="240" w:lineRule="auto"/>
              <w:jc w:val="center"/>
              <w:rPr>
                <w:rFonts w:ascii="Times New Roman" w:eastAsia="Times New Roman" w:hAnsi="Times New Roman" w:cs="Times New Roman"/>
                <w:bCs/>
                <w:lang w:eastAsia="lt-LT"/>
              </w:rPr>
            </w:pPr>
            <w:r w:rsidRPr="005C6104">
              <w:rPr>
                <w:rFonts w:ascii="Times New Roman" w:eastAsia="Times New Roman" w:hAnsi="Times New Roman" w:cs="Times New Roman"/>
                <w:bCs/>
                <w:lang w:eastAsia="lt-LT"/>
              </w:rPr>
              <w:t>34</w:t>
            </w:r>
            <w:r>
              <w:rPr>
                <w:rFonts w:ascii="Times New Roman" w:eastAsia="Times New Roman" w:hAnsi="Times New Roman" w:cs="Times New Roman"/>
                <w:bCs/>
                <w:lang w:eastAsia="lt-LT"/>
              </w:rPr>
              <w:t>.</w:t>
            </w:r>
            <w:r w:rsidRPr="005C6104">
              <w:rPr>
                <w:rFonts w:ascii="Times New Roman" w:eastAsia="Times New Roman" w:hAnsi="Times New Roman" w:cs="Times New Roman"/>
                <w:bCs/>
                <w:lang w:eastAsia="lt-LT"/>
              </w:rPr>
              <w:t>718</w:t>
            </w:r>
          </w:p>
        </w:tc>
      </w:tr>
      <w:tr w:rsidR="002C0BC1" w:rsidRPr="00F0627C" w:rsidTr="000E1EB0">
        <w:tc>
          <w:tcPr>
            <w:tcW w:w="564"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2C0BC1" w:rsidRDefault="002C0BC1" w:rsidP="00F24E31">
            <w:pPr>
              <w:spacing w:after="0" w:line="240" w:lineRule="auto"/>
              <w:rPr>
                <w:rFonts w:ascii="Times New Roman" w:eastAsia="Times New Roman" w:hAnsi="Times New Roman" w:cs="Times New Roman"/>
                <w:bCs/>
                <w:lang w:eastAsia="lt-LT"/>
              </w:rPr>
            </w:pPr>
            <w:r>
              <w:rPr>
                <w:rFonts w:ascii="Times New Roman" w:eastAsia="Times New Roman" w:hAnsi="Times New Roman" w:cs="Times New Roman"/>
                <w:bCs/>
                <w:lang w:eastAsia="lt-LT"/>
              </w:rPr>
              <w:t>2010 m.</w:t>
            </w:r>
          </w:p>
        </w:tc>
        <w:tc>
          <w:tcPr>
            <w:tcW w:w="588"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2C0BC1" w:rsidRPr="005C6104" w:rsidRDefault="002C0BC1" w:rsidP="00F24E31">
            <w:pPr>
              <w:spacing w:after="0" w:line="240" w:lineRule="auto"/>
              <w:jc w:val="center"/>
              <w:rPr>
                <w:rFonts w:ascii="Times New Roman" w:eastAsia="Times New Roman" w:hAnsi="Times New Roman" w:cs="Times New Roman"/>
                <w:bCs/>
                <w:lang w:eastAsia="lt-LT"/>
              </w:rPr>
            </w:pPr>
            <w:r w:rsidRPr="005C6104">
              <w:rPr>
                <w:rFonts w:ascii="Times New Roman" w:eastAsia="Times New Roman" w:hAnsi="Times New Roman" w:cs="Times New Roman"/>
                <w:bCs/>
                <w:lang w:eastAsia="lt-LT"/>
              </w:rPr>
              <w:t>178</w:t>
            </w:r>
            <w:r>
              <w:rPr>
                <w:rFonts w:ascii="Times New Roman" w:eastAsia="Times New Roman" w:hAnsi="Times New Roman" w:cs="Times New Roman"/>
                <w:bCs/>
                <w:lang w:eastAsia="lt-LT"/>
              </w:rPr>
              <w:t>.</w:t>
            </w:r>
            <w:r w:rsidRPr="005C6104">
              <w:rPr>
                <w:rFonts w:ascii="Times New Roman" w:eastAsia="Times New Roman" w:hAnsi="Times New Roman" w:cs="Times New Roman"/>
                <w:bCs/>
                <w:lang w:eastAsia="lt-LT"/>
              </w:rPr>
              <w:t>747</w:t>
            </w:r>
          </w:p>
        </w:tc>
        <w:tc>
          <w:tcPr>
            <w:tcW w:w="10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vAlign w:val="center"/>
          </w:tcPr>
          <w:p w:rsidR="002C0BC1" w:rsidRPr="005C6104" w:rsidRDefault="002C0BC1" w:rsidP="00F24E31">
            <w:pPr>
              <w:spacing w:after="0" w:line="240" w:lineRule="auto"/>
              <w:jc w:val="center"/>
              <w:rPr>
                <w:rFonts w:ascii="Times New Roman" w:eastAsia="Times New Roman" w:hAnsi="Times New Roman" w:cs="Times New Roman"/>
                <w:bCs/>
                <w:lang w:eastAsia="lt-LT"/>
              </w:rPr>
            </w:pPr>
            <w:r w:rsidRPr="005C6104">
              <w:rPr>
                <w:rFonts w:ascii="Times New Roman" w:eastAsia="Times New Roman" w:hAnsi="Times New Roman" w:cs="Times New Roman"/>
                <w:bCs/>
                <w:lang w:eastAsia="lt-LT"/>
              </w:rPr>
              <w:t>153</w:t>
            </w:r>
            <w:r>
              <w:rPr>
                <w:rFonts w:ascii="Times New Roman" w:eastAsia="Times New Roman" w:hAnsi="Times New Roman" w:cs="Times New Roman"/>
                <w:bCs/>
                <w:lang w:eastAsia="lt-LT"/>
              </w:rPr>
              <w:t>.</w:t>
            </w:r>
            <w:r w:rsidRPr="005C6104">
              <w:rPr>
                <w:rFonts w:ascii="Times New Roman" w:eastAsia="Times New Roman" w:hAnsi="Times New Roman" w:cs="Times New Roman"/>
                <w:bCs/>
                <w:lang w:eastAsia="lt-LT"/>
              </w:rPr>
              <w:t>786</w:t>
            </w:r>
          </w:p>
        </w:tc>
        <w:tc>
          <w:tcPr>
            <w:tcW w:w="426"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2C0BC1" w:rsidRPr="005C6104" w:rsidRDefault="002C0BC1" w:rsidP="00F24E31">
            <w:pPr>
              <w:spacing w:after="0" w:line="240" w:lineRule="auto"/>
              <w:jc w:val="center"/>
              <w:rPr>
                <w:rFonts w:ascii="Times New Roman" w:eastAsia="Times New Roman" w:hAnsi="Times New Roman" w:cs="Times New Roman"/>
                <w:bCs/>
                <w:lang w:eastAsia="lt-LT"/>
              </w:rPr>
            </w:pPr>
            <w:r w:rsidRPr="005C6104">
              <w:rPr>
                <w:rFonts w:ascii="Times New Roman" w:eastAsia="Times New Roman" w:hAnsi="Times New Roman" w:cs="Times New Roman"/>
                <w:bCs/>
                <w:lang w:eastAsia="lt-LT"/>
              </w:rPr>
              <w:t>14</w:t>
            </w:r>
            <w:r>
              <w:rPr>
                <w:rFonts w:ascii="Times New Roman" w:eastAsia="Times New Roman" w:hAnsi="Times New Roman" w:cs="Times New Roman"/>
                <w:bCs/>
                <w:lang w:eastAsia="lt-LT"/>
              </w:rPr>
              <w:t>.</w:t>
            </w:r>
            <w:r w:rsidRPr="005C6104">
              <w:rPr>
                <w:rFonts w:ascii="Times New Roman" w:eastAsia="Times New Roman" w:hAnsi="Times New Roman" w:cs="Times New Roman"/>
                <w:bCs/>
                <w:lang w:eastAsia="lt-LT"/>
              </w:rPr>
              <w:t>286</w:t>
            </w:r>
          </w:p>
        </w:tc>
        <w:tc>
          <w:tcPr>
            <w:tcW w:w="9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vAlign w:val="center"/>
          </w:tcPr>
          <w:p w:rsidR="002C0BC1" w:rsidRPr="005C6104" w:rsidRDefault="002C0BC1" w:rsidP="00F24E31">
            <w:pPr>
              <w:spacing w:after="0" w:line="240" w:lineRule="auto"/>
              <w:jc w:val="center"/>
              <w:rPr>
                <w:rFonts w:ascii="Times New Roman" w:eastAsia="Times New Roman" w:hAnsi="Times New Roman" w:cs="Times New Roman"/>
                <w:bCs/>
                <w:lang w:eastAsia="lt-LT"/>
              </w:rPr>
            </w:pPr>
            <w:r w:rsidRPr="005C6104">
              <w:rPr>
                <w:rFonts w:ascii="Times New Roman" w:eastAsia="Times New Roman" w:hAnsi="Times New Roman" w:cs="Times New Roman"/>
                <w:bCs/>
                <w:lang w:eastAsia="lt-LT"/>
              </w:rPr>
              <w:t>7</w:t>
            </w:r>
            <w:r>
              <w:rPr>
                <w:rFonts w:ascii="Times New Roman" w:eastAsia="Times New Roman" w:hAnsi="Times New Roman" w:cs="Times New Roman"/>
                <w:bCs/>
                <w:lang w:eastAsia="lt-LT"/>
              </w:rPr>
              <w:t>.</w:t>
            </w:r>
            <w:r w:rsidRPr="005C6104">
              <w:rPr>
                <w:rFonts w:ascii="Times New Roman" w:eastAsia="Times New Roman" w:hAnsi="Times New Roman" w:cs="Times New Roman"/>
                <w:bCs/>
                <w:lang w:eastAsia="lt-LT"/>
              </w:rPr>
              <w:t>467</w:t>
            </w:r>
          </w:p>
        </w:tc>
        <w:tc>
          <w:tcPr>
            <w:tcW w:w="426"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2C0BC1" w:rsidRPr="005C6104" w:rsidRDefault="002C0BC1" w:rsidP="00F24E31">
            <w:pPr>
              <w:spacing w:after="0" w:line="240" w:lineRule="auto"/>
              <w:jc w:val="center"/>
              <w:rPr>
                <w:rFonts w:ascii="Times New Roman" w:eastAsia="Times New Roman" w:hAnsi="Times New Roman" w:cs="Times New Roman"/>
                <w:bCs/>
                <w:lang w:eastAsia="lt-LT"/>
              </w:rPr>
            </w:pPr>
            <w:r w:rsidRPr="005C6104">
              <w:rPr>
                <w:rFonts w:ascii="Times New Roman" w:eastAsia="Times New Roman" w:hAnsi="Times New Roman" w:cs="Times New Roman"/>
                <w:bCs/>
                <w:lang w:eastAsia="lt-LT"/>
              </w:rPr>
              <w:t>45</w:t>
            </w:r>
            <w:r>
              <w:rPr>
                <w:rFonts w:ascii="Times New Roman" w:eastAsia="Times New Roman" w:hAnsi="Times New Roman" w:cs="Times New Roman"/>
                <w:bCs/>
                <w:lang w:eastAsia="lt-LT"/>
              </w:rPr>
              <w:t>.</w:t>
            </w:r>
            <w:r w:rsidRPr="005C6104">
              <w:rPr>
                <w:rFonts w:ascii="Times New Roman" w:eastAsia="Times New Roman" w:hAnsi="Times New Roman" w:cs="Times New Roman"/>
                <w:bCs/>
                <w:lang w:eastAsia="lt-LT"/>
              </w:rPr>
              <w:t>280</w:t>
            </w:r>
          </w:p>
        </w:tc>
        <w:tc>
          <w:tcPr>
            <w:tcW w:w="103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28" w:type="dxa"/>
              <w:bottom w:w="28" w:type="dxa"/>
              <w:right w:w="28" w:type="dxa"/>
            </w:tcMar>
            <w:vAlign w:val="center"/>
          </w:tcPr>
          <w:p w:rsidR="002C0BC1" w:rsidRPr="005C6104" w:rsidRDefault="002C0BC1" w:rsidP="00F24E31">
            <w:pPr>
              <w:spacing w:after="0" w:line="240" w:lineRule="auto"/>
              <w:jc w:val="center"/>
              <w:rPr>
                <w:rFonts w:ascii="Times New Roman" w:eastAsia="Times New Roman" w:hAnsi="Times New Roman" w:cs="Times New Roman"/>
                <w:bCs/>
                <w:lang w:eastAsia="lt-LT"/>
              </w:rPr>
            </w:pPr>
            <w:r w:rsidRPr="005C6104">
              <w:rPr>
                <w:rFonts w:ascii="Times New Roman" w:eastAsia="Times New Roman" w:hAnsi="Times New Roman" w:cs="Times New Roman"/>
                <w:bCs/>
                <w:lang w:eastAsia="lt-LT"/>
              </w:rPr>
              <w:t>39</w:t>
            </w:r>
            <w:r>
              <w:rPr>
                <w:rFonts w:ascii="Times New Roman" w:eastAsia="Times New Roman" w:hAnsi="Times New Roman" w:cs="Times New Roman"/>
                <w:bCs/>
                <w:lang w:eastAsia="lt-LT"/>
              </w:rPr>
              <w:t>.</w:t>
            </w:r>
            <w:r w:rsidRPr="005C6104">
              <w:rPr>
                <w:rFonts w:ascii="Times New Roman" w:eastAsia="Times New Roman" w:hAnsi="Times New Roman" w:cs="Times New Roman"/>
                <w:bCs/>
                <w:lang w:eastAsia="lt-LT"/>
              </w:rPr>
              <w:t>032</w:t>
            </w:r>
          </w:p>
        </w:tc>
      </w:tr>
    </w:tbl>
    <w:p w:rsidR="002C0BC1" w:rsidRDefault="002C0BC1" w:rsidP="0018647E">
      <w:pPr>
        <w:spacing w:after="0"/>
        <w:ind w:firstLine="567"/>
        <w:jc w:val="both"/>
        <w:rPr>
          <w:rFonts w:ascii="Times New Roman" w:hAnsi="Times New Roman" w:cs="Times New Roman"/>
          <w:sz w:val="24"/>
          <w:szCs w:val="24"/>
        </w:rPr>
      </w:pPr>
    </w:p>
    <w:p w:rsidR="005A53B8" w:rsidRDefault="002C0BC1" w:rsidP="0018647E">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Atsižvelgiant į tai, kad</w:t>
      </w:r>
      <w:r>
        <w:rPr>
          <w:rFonts w:ascii="Times New Roman" w:hAnsi="Times New Roman" w:cs="Times New Roman"/>
          <w:sz w:val="24"/>
          <w:szCs w:val="24"/>
        </w:rPr>
        <w:t xml:space="preserve"> nėra </w:t>
      </w:r>
      <w:r>
        <w:rPr>
          <w:rFonts w:ascii="Times New Roman" w:hAnsi="Times New Roman" w:cs="Times New Roman"/>
          <w:sz w:val="24"/>
          <w:szCs w:val="24"/>
          <w:shd w:val="clear" w:color="auto" w:fill="FFFFFF"/>
        </w:rPr>
        <w:t xml:space="preserve">nustatytos </w:t>
      </w:r>
      <w:r w:rsidR="00F24E31">
        <w:rPr>
          <w:rFonts w:ascii="Times New Roman" w:hAnsi="Times New Roman" w:cs="Times New Roman"/>
          <w:sz w:val="24"/>
          <w:szCs w:val="24"/>
          <w:shd w:val="clear" w:color="auto" w:fill="FFFFFF"/>
        </w:rPr>
        <w:t xml:space="preserve">ir neplanuojama nustatyti </w:t>
      </w:r>
      <w:r>
        <w:rPr>
          <w:rFonts w:ascii="Times New Roman" w:hAnsi="Times New Roman" w:cs="Times New Roman"/>
          <w:sz w:val="24"/>
          <w:szCs w:val="24"/>
          <w:shd w:val="clear" w:color="auto" w:fill="FFFFFF"/>
        </w:rPr>
        <w:t>eksploatuoti netinkamų transporto priemonių naudojimo ir (ar) perdirbimo užduo</w:t>
      </w:r>
      <w:r w:rsidR="00F24E31">
        <w:rPr>
          <w:rFonts w:ascii="Times New Roman" w:hAnsi="Times New Roman" w:cs="Times New Roman"/>
          <w:sz w:val="24"/>
          <w:szCs w:val="24"/>
          <w:shd w:val="clear" w:color="auto" w:fill="FFFFFF"/>
        </w:rPr>
        <w:t>čių</w:t>
      </w:r>
      <w:r>
        <w:rPr>
          <w:rFonts w:ascii="Times New Roman" w:hAnsi="Times New Roman" w:cs="Times New Roman"/>
          <w:sz w:val="24"/>
          <w:szCs w:val="24"/>
          <w:shd w:val="clear" w:color="auto" w:fill="FFFFFF"/>
        </w:rPr>
        <w:t xml:space="preserve"> transporto priemonių gamintojams ir importuotojams,</w:t>
      </w:r>
      <w:r w:rsidR="008664F8">
        <w:rPr>
          <w:rFonts w:ascii="Times New Roman" w:hAnsi="Times New Roman" w:cs="Times New Roman"/>
          <w:sz w:val="24"/>
          <w:szCs w:val="24"/>
          <w:shd w:val="clear" w:color="auto" w:fill="FFFFFF"/>
        </w:rPr>
        <w:t xml:space="preserve"> </w:t>
      </w:r>
      <w:r w:rsidR="00F24E31">
        <w:rPr>
          <w:rFonts w:ascii="Times New Roman" w:hAnsi="Times New Roman" w:cs="Times New Roman"/>
          <w:sz w:val="24"/>
          <w:szCs w:val="24"/>
          <w:shd w:val="clear" w:color="auto" w:fill="FFFFFF"/>
        </w:rPr>
        <w:t>dėl ko</w:t>
      </w:r>
      <w:r w:rsidR="008664F8">
        <w:rPr>
          <w:rFonts w:ascii="Times New Roman" w:hAnsi="Times New Roman" w:cs="Times New Roman"/>
          <w:sz w:val="24"/>
          <w:szCs w:val="24"/>
          <w:shd w:val="clear" w:color="auto" w:fill="FFFFFF"/>
        </w:rPr>
        <w:t xml:space="preserve"> </w:t>
      </w:r>
      <w:r w:rsidR="005A53B8">
        <w:rPr>
          <w:rFonts w:ascii="Times New Roman" w:hAnsi="Times New Roman" w:cs="Times New Roman"/>
          <w:sz w:val="24"/>
          <w:szCs w:val="24"/>
          <w:shd w:val="clear" w:color="auto" w:fill="FFFFFF"/>
        </w:rPr>
        <w:t xml:space="preserve">jiems </w:t>
      </w:r>
      <w:r w:rsidR="00D35E13" w:rsidRPr="00DD1D60">
        <w:rPr>
          <w:rFonts w:ascii="Times New Roman" w:hAnsi="Times New Roman" w:cs="Times New Roman"/>
          <w:sz w:val="24"/>
          <w:szCs w:val="24"/>
          <w:shd w:val="clear" w:color="auto" w:fill="FFFFFF"/>
        </w:rPr>
        <w:t>nebūtų taikomos lengvatos</w:t>
      </w:r>
      <w:r w:rsidR="00DD1D60" w:rsidRPr="00DD1D60">
        <w:rPr>
          <w:rFonts w:ascii="Times New Roman" w:hAnsi="Times New Roman" w:cs="Times New Roman"/>
          <w:sz w:val="24"/>
          <w:szCs w:val="24"/>
          <w:shd w:val="clear" w:color="auto" w:fill="FFFFFF"/>
        </w:rPr>
        <w:t xml:space="preserve"> (šiuo metu </w:t>
      </w:r>
      <w:r w:rsidR="003E10F2">
        <w:rPr>
          <w:rFonts w:ascii="Times New Roman" w:hAnsi="Times New Roman" w:cs="Times New Roman"/>
          <w:sz w:val="24"/>
          <w:szCs w:val="24"/>
          <w:shd w:val="clear" w:color="auto" w:fill="FFFFFF"/>
        </w:rPr>
        <w:t>M</w:t>
      </w:r>
      <w:r w:rsidR="00DD1D60" w:rsidRPr="00DD1D60">
        <w:rPr>
          <w:rFonts w:ascii="Times New Roman" w:hAnsi="Times New Roman" w:cs="Times New Roman"/>
          <w:sz w:val="24"/>
          <w:szCs w:val="24"/>
          <w:shd w:val="clear" w:color="auto" w:fill="FFFFFF"/>
        </w:rPr>
        <w:t>okesčio už aplinkos teršimą įstatyme yra numatytos</w:t>
      </w:r>
      <w:r w:rsidR="00F24E31">
        <w:rPr>
          <w:rFonts w:ascii="Times New Roman" w:hAnsi="Times New Roman" w:cs="Times New Roman"/>
          <w:sz w:val="24"/>
          <w:szCs w:val="24"/>
          <w:shd w:val="clear" w:color="auto" w:fill="FFFFFF"/>
        </w:rPr>
        <w:t xml:space="preserve"> </w:t>
      </w:r>
      <w:r w:rsidR="005A53B8">
        <w:rPr>
          <w:rFonts w:ascii="Times New Roman" w:hAnsi="Times New Roman" w:cs="Times New Roman"/>
          <w:sz w:val="24"/>
          <w:szCs w:val="24"/>
          <w:shd w:val="clear" w:color="auto" w:fill="FFFFFF"/>
        </w:rPr>
        <w:t xml:space="preserve">mokesčio </w:t>
      </w:r>
      <w:r w:rsidR="00F24E31">
        <w:rPr>
          <w:rFonts w:ascii="Times New Roman" w:hAnsi="Times New Roman" w:cs="Times New Roman"/>
          <w:sz w:val="24"/>
          <w:szCs w:val="24"/>
          <w:shd w:val="clear" w:color="auto" w:fill="FFFFFF"/>
        </w:rPr>
        <w:t>lengvatos</w:t>
      </w:r>
      <w:r w:rsidR="00D35E13">
        <w:rPr>
          <w:rFonts w:ascii="Times New Roman" w:hAnsi="Times New Roman" w:cs="Times New Roman"/>
          <w:sz w:val="24"/>
          <w:szCs w:val="24"/>
          <w:shd w:val="clear" w:color="auto" w:fill="FFFFFF"/>
        </w:rPr>
        <w:t xml:space="preserve"> </w:t>
      </w:r>
      <w:r w:rsidR="008664F8">
        <w:rPr>
          <w:rFonts w:ascii="Times New Roman" w:hAnsi="Times New Roman" w:cs="Times New Roman"/>
          <w:sz w:val="24"/>
          <w:szCs w:val="24"/>
          <w:shd w:val="clear" w:color="auto" w:fill="FFFFFF"/>
        </w:rPr>
        <w:t>už tą</w:t>
      </w:r>
      <w:r w:rsidR="005A53B8">
        <w:rPr>
          <w:rFonts w:ascii="Times New Roman" w:hAnsi="Times New Roman" w:cs="Times New Roman"/>
          <w:sz w:val="24"/>
          <w:szCs w:val="24"/>
          <w:shd w:val="clear" w:color="auto" w:fill="FFFFFF"/>
        </w:rPr>
        <w:t>,</w:t>
      </w:r>
      <w:r w:rsidR="008664F8">
        <w:rPr>
          <w:rFonts w:ascii="Times New Roman" w:hAnsi="Times New Roman" w:cs="Times New Roman"/>
          <w:sz w:val="24"/>
          <w:szCs w:val="24"/>
          <w:shd w:val="clear" w:color="auto" w:fill="FFFFFF"/>
        </w:rPr>
        <w:t xml:space="preserve"> </w:t>
      </w:r>
      <w:r w:rsidR="00F24E31">
        <w:rPr>
          <w:rFonts w:ascii="Times New Roman" w:hAnsi="Times New Roman" w:cs="Times New Roman"/>
          <w:sz w:val="24"/>
          <w:szCs w:val="24"/>
          <w:shd w:val="clear" w:color="auto" w:fill="FFFFFF"/>
        </w:rPr>
        <w:t>pvz., pakuočių atliekų</w:t>
      </w:r>
      <w:r w:rsidR="008664F8">
        <w:rPr>
          <w:rFonts w:ascii="Times New Roman" w:hAnsi="Times New Roman" w:cs="Times New Roman"/>
          <w:sz w:val="24"/>
          <w:szCs w:val="24"/>
          <w:shd w:val="clear" w:color="auto" w:fill="FFFFFF"/>
        </w:rPr>
        <w:t xml:space="preserve"> kiekį, kuris proporcingas įvykdytos užduoties daliai</w:t>
      </w:r>
      <w:r w:rsidR="00F24E31">
        <w:rPr>
          <w:rFonts w:ascii="Times New Roman" w:hAnsi="Times New Roman" w:cs="Times New Roman"/>
          <w:sz w:val="24"/>
          <w:szCs w:val="24"/>
          <w:shd w:val="clear" w:color="auto" w:fill="FFFFFF"/>
        </w:rPr>
        <w:t>)</w:t>
      </w:r>
      <w:r w:rsidR="008664F8">
        <w:rPr>
          <w:rFonts w:ascii="Times New Roman" w:hAnsi="Times New Roman" w:cs="Times New Roman"/>
          <w:sz w:val="24"/>
          <w:szCs w:val="24"/>
          <w:shd w:val="clear" w:color="auto" w:fill="FFFFFF"/>
        </w:rPr>
        <w:t>, todėl</w:t>
      </w:r>
      <w:r w:rsidR="00D35E1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gamintoja</w:t>
      </w:r>
      <w:r w:rsidR="00EC3D52">
        <w:rPr>
          <w:rFonts w:ascii="Times New Roman" w:hAnsi="Times New Roman" w:cs="Times New Roman"/>
          <w:sz w:val="24"/>
          <w:szCs w:val="24"/>
          <w:shd w:val="clear" w:color="auto" w:fill="FFFFFF"/>
        </w:rPr>
        <w:t>ms</w:t>
      </w:r>
      <w:r>
        <w:rPr>
          <w:rFonts w:ascii="Times New Roman" w:hAnsi="Times New Roman" w:cs="Times New Roman"/>
          <w:sz w:val="24"/>
          <w:szCs w:val="24"/>
          <w:shd w:val="clear" w:color="auto" w:fill="FFFFFF"/>
        </w:rPr>
        <w:t xml:space="preserve"> ir importuotoja</w:t>
      </w:r>
      <w:r w:rsidR="00EC3D52">
        <w:rPr>
          <w:rFonts w:ascii="Times New Roman" w:hAnsi="Times New Roman" w:cs="Times New Roman"/>
          <w:sz w:val="24"/>
          <w:szCs w:val="24"/>
          <w:shd w:val="clear" w:color="auto" w:fill="FFFFFF"/>
        </w:rPr>
        <w:t>ms</w:t>
      </w:r>
      <w:r>
        <w:rPr>
          <w:rFonts w:ascii="Times New Roman" w:hAnsi="Times New Roman" w:cs="Times New Roman"/>
          <w:sz w:val="24"/>
          <w:szCs w:val="24"/>
          <w:shd w:val="clear" w:color="auto" w:fill="FFFFFF"/>
        </w:rPr>
        <w:t xml:space="preserve"> </w:t>
      </w:r>
      <w:r w:rsidR="00EC3D52">
        <w:rPr>
          <w:rFonts w:ascii="Times New Roman" w:hAnsi="Times New Roman" w:cs="Times New Roman"/>
          <w:sz w:val="24"/>
          <w:szCs w:val="24"/>
          <w:shd w:val="clear" w:color="auto" w:fill="FFFFFF"/>
        </w:rPr>
        <w:t xml:space="preserve">būtų taikomos ekonominės priemonės </w:t>
      </w:r>
      <w:r w:rsidR="005A53B8">
        <w:rPr>
          <w:rFonts w:ascii="Times New Roman" w:hAnsi="Times New Roman" w:cs="Times New Roman"/>
          <w:sz w:val="24"/>
          <w:szCs w:val="24"/>
          <w:shd w:val="clear" w:color="auto" w:fill="FFFFFF"/>
        </w:rPr>
        <w:t>visam vidaus rinkai tiektam</w:t>
      </w:r>
      <w:r>
        <w:rPr>
          <w:rFonts w:ascii="Times New Roman" w:hAnsi="Times New Roman" w:cs="Times New Roman"/>
          <w:sz w:val="24"/>
          <w:szCs w:val="24"/>
          <w:shd w:val="clear" w:color="auto" w:fill="FFFFFF"/>
        </w:rPr>
        <w:t xml:space="preserve"> transporto priemon</w:t>
      </w:r>
      <w:r w:rsidR="00EC3D52">
        <w:rPr>
          <w:rFonts w:ascii="Times New Roman" w:hAnsi="Times New Roman" w:cs="Times New Roman"/>
          <w:sz w:val="24"/>
          <w:szCs w:val="24"/>
          <w:shd w:val="clear" w:color="auto" w:fill="FFFFFF"/>
        </w:rPr>
        <w:t xml:space="preserve">ių </w:t>
      </w:r>
      <w:r w:rsidR="005A53B8">
        <w:rPr>
          <w:rFonts w:ascii="Times New Roman" w:hAnsi="Times New Roman" w:cs="Times New Roman"/>
          <w:sz w:val="24"/>
          <w:szCs w:val="24"/>
          <w:shd w:val="clear" w:color="auto" w:fill="FFFFFF"/>
        </w:rPr>
        <w:t>skaičiui.</w:t>
      </w:r>
    </w:p>
    <w:p w:rsidR="00BA06EF" w:rsidRPr="006C3306" w:rsidRDefault="00BA06EF" w:rsidP="00BA06EF">
      <w:pPr>
        <w:spacing w:after="0"/>
        <w:ind w:firstLine="567"/>
        <w:jc w:val="both"/>
        <w:rPr>
          <w:color w:val="000000"/>
        </w:rPr>
      </w:pPr>
      <w:r w:rsidRPr="006C3306">
        <w:rPr>
          <w:rFonts w:ascii="Times New Roman" w:eastAsia="Calibri" w:hAnsi="Times New Roman" w:cs="Times New Roman"/>
          <w:color w:val="000000"/>
          <w:sz w:val="24"/>
          <w:szCs w:val="24"/>
          <w:shd w:val="clear" w:color="auto" w:fill="FFFFFF"/>
        </w:rPr>
        <w:t xml:space="preserve">Ekonominės priemonės </w:t>
      </w:r>
      <w:r>
        <w:rPr>
          <w:rFonts w:ascii="Times New Roman" w:eastAsia="Calibri" w:hAnsi="Times New Roman" w:cs="Times New Roman"/>
          <w:color w:val="000000"/>
          <w:sz w:val="24"/>
          <w:szCs w:val="24"/>
          <w:shd w:val="clear" w:color="auto" w:fill="FFFFFF"/>
        </w:rPr>
        <w:t>gamintojams ir importuotojams</w:t>
      </w:r>
      <w:r w:rsidRPr="006C3306">
        <w:rPr>
          <w:rFonts w:ascii="Times New Roman" w:eastAsia="Calibri" w:hAnsi="Times New Roman" w:cs="Times New Roman"/>
          <w:color w:val="000000"/>
          <w:sz w:val="24"/>
          <w:szCs w:val="24"/>
          <w:shd w:val="clear" w:color="auto" w:fill="FFFFFF"/>
        </w:rPr>
        <w:t xml:space="preserve"> </w:t>
      </w:r>
      <w:r>
        <w:rPr>
          <w:rFonts w:ascii="Times New Roman" w:eastAsia="Calibri" w:hAnsi="Times New Roman" w:cs="Times New Roman"/>
          <w:color w:val="000000"/>
          <w:sz w:val="24"/>
          <w:szCs w:val="24"/>
          <w:shd w:val="clear" w:color="auto" w:fill="FFFFFF"/>
        </w:rPr>
        <w:t>būtų</w:t>
      </w:r>
      <w:r w:rsidRPr="006C3306">
        <w:rPr>
          <w:rFonts w:ascii="Times New Roman" w:eastAsia="Calibri" w:hAnsi="Times New Roman" w:cs="Times New Roman"/>
          <w:color w:val="000000"/>
          <w:sz w:val="24"/>
          <w:szCs w:val="24"/>
          <w:shd w:val="clear" w:color="auto" w:fill="FFFFFF"/>
        </w:rPr>
        <w:t xml:space="preserve"> taikomos priklausomai nuo faktiškai per mokestinį laikotarpį tiektą Lietuvos Respublikos vidaus rinkai transporto priemonių kiekį, kuris nustatomas iš </w:t>
      </w:r>
      <w:r w:rsidRPr="006C3306">
        <w:rPr>
          <w:rFonts w:ascii="Times New Roman" w:hAnsi="Times New Roman" w:cs="Times New Roman"/>
          <w:color w:val="000000"/>
          <w:sz w:val="24"/>
          <w:szCs w:val="24"/>
        </w:rPr>
        <w:t>Gaminių tiekimo rinkai apskaitos ir atliekų tvarkymo ataskaitų, kurių pateikimo tvark</w:t>
      </w:r>
      <w:r>
        <w:rPr>
          <w:rFonts w:ascii="Times New Roman" w:hAnsi="Times New Roman" w:cs="Times New Roman"/>
          <w:color w:val="000000"/>
          <w:sz w:val="24"/>
          <w:szCs w:val="24"/>
        </w:rPr>
        <w:t>a</w:t>
      </w:r>
      <w:r w:rsidRPr="006C3306">
        <w:rPr>
          <w:rFonts w:ascii="Times New Roman" w:hAnsi="Times New Roman" w:cs="Times New Roman"/>
          <w:color w:val="000000"/>
          <w:sz w:val="24"/>
          <w:szCs w:val="24"/>
        </w:rPr>
        <w:t xml:space="preserve"> reglamentuojama</w:t>
      </w:r>
      <w:r w:rsidRPr="006C3306">
        <w:rPr>
          <w:rFonts w:ascii="Times New Roman" w:hAnsi="Times New Roman" w:cs="Times New Roman"/>
          <w:sz w:val="24"/>
          <w:szCs w:val="24"/>
        </w:rPr>
        <w:t xml:space="preserve"> </w:t>
      </w:r>
      <w:r w:rsidRPr="006C3306">
        <w:rPr>
          <w:rFonts w:ascii="Times New Roman" w:hAnsi="Times New Roman" w:cs="Times New Roman"/>
          <w:color w:val="000000"/>
          <w:sz w:val="24"/>
          <w:szCs w:val="24"/>
        </w:rPr>
        <w:t xml:space="preserve">Lietuvos Respublikos aplinkos ministro 2009 m. gegužės 27 d. </w:t>
      </w:r>
      <w:r>
        <w:rPr>
          <w:rFonts w:ascii="Times New Roman" w:hAnsi="Times New Roman" w:cs="Times New Roman"/>
          <w:color w:val="000000"/>
          <w:sz w:val="24"/>
          <w:szCs w:val="24"/>
        </w:rPr>
        <w:t xml:space="preserve">įsakymu </w:t>
      </w:r>
      <w:r w:rsidRPr="006C3306">
        <w:rPr>
          <w:rFonts w:ascii="Times New Roman" w:hAnsi="Times New Roman" w:cs="Times New Roman"/>
          <w:color w:val="000000"/>
          <w:sz w:val="24"/>
          <w:szCs w:val="24"/>
        </w:rPr>
        <w:t>Nr. D1-290 „Dėl gaminių tiekimo rinkai apskaitos ir atliekų tvarkymo ataskaitų teikimo taisyklių patvirtinimo</w:t>
      </w:r>
      <w:r>
        <w:rPr>
          <w:rFonts w:ascii="Times New Roman" w:hAnsi="Times New Roman" w:cs="Times New Roman"/>
          <w:color w:val="000000"/>
          <w:sz w:val="24"/>
          <w:szCs w:val="24"/>
        </w:rPr>
        <w:t>“.</w:t>
      </w:r>
    </w:p>
    <w:p w:rsidR="000D74F6" w:rsidRPr="004E762D" w:rsidRDefault="000D74F6" w:rsidP="000D74F6">
      <w:pPr>
        <w:spacing w:after="0"/>
        <w:ind w:firstLine="567"/>
        <w:jc w:val="both"/>
        <w:rPr>
          <w:rFonts w:ascii="Times New Roman" w:hAnsi="Times New Roman" w:cs="Times New Roman"/>
          <w:b/>
          <w:sz w:val="24"/>
          <w:szCs w:val="24"/>
          <w:shd w:val="clear" w:color="auto" w:fill="FFFFFF"/>
        </w:rPr>
      </w:pPr>
      <w:r w:rsidRPr="004E762D">
        <w:rPr>
          <w:rFonts w:ascii="Times New Roman" w:hAnsi="Times New Roman" w:cs="Times New Roman"/>
          <w:color w:val="000000"/>
          <w:sz w:val="24"/>
          <w:szCs w:val="24"/>
          <w:shd w:val="clear" w:color="auto" w:fill="FFFFFF"/>
        </w:rPr>
        <w:t>Atsižvelgiant į tai, kad ne</w:t>
      </w:r>
      <w:r>
        <w:rPr>
          <w:rFonts w:ascii="Times New Roman" w:hAnsi="Times New Roman" w:cs="Times New Roman"/>
          <w:color w:val="000000"/>
          <w:sz w:val="24"/>
          <w:szCs w:val="24"/>
          <w:shd w:val="clear" w:color="auto" w:fill="FFFFFF"/>
        </w:rPr>
        <w:t>siūloma taikyti</w:t>
      </w:r>
      <w:r w:rsidRPr="004E762D">
        <w:rPr>
          <w:rFonts w:ascii="Times New Roman" w:hAnsi="Times New Roman" w:cs="Times New Roman"/>
          <w:color w:val="000000"/>
          <w:sz w:val="24"/>
          <w:szCs w:val="24"/>
          <w:shd w:val="clear" w:color="auto" w:fill="FFFFFF"/>
        </w:rPr>
        <w:t xml:space="preserve"> eksploatuoti netinkamų transporto priemonių naudojimo ir (ar) perdirbimo užduo</w:t>
      </w:r>
      <w:r>
        <w:rPr>
          <w:rFonts w:ascii="Times New Roman" w:hAnsi="Times New Roman" w:cs="Times New Roman"/>
          <w:color w:val="000000"/>
          <w:sz w:val="24"/>
          <w:szCs w:val="24"/>
          <w:shd w:val="clear" w:color="auto" w:fill="FFFFFF"/>
        </w:rPr>
        <w:t>čių sistemos</w:t>
      </w:r>
      <w:r w:rsidRPr="004E762D">
        <w:rPr>
          <w:rFonts w:ascii="Times New Roman" w:hAnsi="Times New Roman" w:cs="Times New Roman"/>
          <w:color w:val="000000"/>
          <w:sz w:val="24"/>
          <w:szCs w:val="24"/>
          <w:shd w:val="clear" w:color="auto" w:fill="FFFFFF"/>
        </w:rPr>
        <w:t xml:space="preserve"> transporto priemonių gamintojams ir importuotojams, </w:t>
      </w:r>
      <w:r>
        <w:rPr>
          <w:rFonts w:ascii="Times New Roman" w:hAnsi="Times New Roman" w:cs="Times New Roman"/>
          <w:color w:val="000000"/>
          <w:sz w:val="24"/>
          <w:szCs w:val="24"/>
          <w:shd w:val="clear" w:color="auto" w:fill="FFFFFF"/>
        </w:rPr>
        <w:t xml:space="preserve">todėl nebūtų taikoma ir ENTP sutvarkymą įrodančių dokumentų išrašymo tvarka, </w:t>
      </w:r>
      <w:r w:rsidR="00EF095C">
        <w:rPr>
          <w:rFonts w:ascii="Times New Roman" w:hAnsi="Times New Roman" w:cs="Times New Roman"/>
          <w:color w:val="000000"/>
          <w:sz w:val="24"/>
          <w:szCs w:val="24"/>
          <w:shd w:val="clear" w:color="auto" w:fill="FFFFFF"/>
        </w:rPr>
        <w:t xml:space="preserve">kuri yra </w:t>
      </w:r>
      <w:r>
        <w:rPr>
          <w:rFonts w:ascii="Times New Roman" w:hAnsi="Times New Roman" w:cs="Times New Roman"/>
          <w:color w:val="000000"/>
          <w:sz w:val="24"/>
          <w:szCs w:val="24"/>
          <w:shd w:val="clear" w:color="auto" w:fill="FFFFFF"/>
        </w:rPr>
        <w:t>reglamentuo</w:t>
      </w:r>
      <w:r w:rsidR="00EF095C">
        <w:rPr>
          <w:rFonts w:ascii="Times New Roman" w:hAnsi="Times New Roman" w:cs="Times New Roman"/>
          <w:color w:val="000000"/>
          <w:sz w:val="24"/>
          <w:szCs w:val="24"/>
          <w:shd w:val="clear" w:color="auto" w:fill="FFFFFF"/>
        </w:rPr>
        <w:t>ta</w:t>
      </w:r>
      <w:r>
        <w:rPr>
          <w:rFonts w:ascii="Times New Roman" w:hAnsi="Times New Roman" w:cs="Times New Roman"/>
          <w:color w:val="000000"/>
          <w:sz w:val="24"/>
          <w:szCs w:val="24"/>
          <w:shd w:val="clear" w:color="auto" w:fill="FFFFFF"/>
        </w:rPr>
        <w:t xml:space="preserve"> aplinkos ministro įsakymu.</w:t>
      </w:r>
    </w:p>
    <w:p w:rsidR="002C0BC1" w:rsidRDefault="00AD751D" w:rsidP="0018647E">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Tikėtina, kad pradėjus taikyti ekonomines priemones transporto priemonių gamintojams ir importuotojams, </w:t>
      </w:r>
      <w:r w:rsidR="002C0BC1" w:rsidRPr="005C1F2C">
        <w:rPr>
          <w:rFonts w:ascii="Times New Roman" w:hAnsi="Times New Roman" w:cs="Times New Roman"/>
          <w:sz w:val="24"/>
          <w:szCs w:val="24"/>
          <w:shd w:val="clear" w:color="auto" w:fill="FFFFFF"/>
        </w:rPr>
        <w:t>Atliekų tvarkymo įstatymo 8</w:t>
      </w:r>
      <w:r w:rsidR="002C0BC1" w:rsidRPr="005C1F2C">
        <w:rPr>
          <w:rFonts w:ascii="Times New Roman" w:hAnsi="Times New Roman" w:cs="Times New Roman"/>
          <w:sz w:val="24"/>
          <w:szCs w:val="24"/>
          <w:shd w:val="clear" w:color="auto" w:fill="FFFFFF"/>
          <w:vertAlign w:val="superscript"/>
        </w:rPr>
        <w:t>2</w:t>
      </w:r>
      <w:r w:rsidR="002C0BC1" w:rsidRPr="005C1F2C">
        <w:rPr>
          <w:rFonts w:ascii="Times New Roman" w:hAnsi="Times New Roman" w:cs="Times New Roman"/>
          <w:sz w:val="24"/>
          <w:szCs w:val="24"/>
          <w:shd w:val="clear" w:color="auto" w:fill="FFFFFF"/>
        </w:rPr>
        <w:t xml:space="preserve"> skirsnyje nustatytos pareigos transporto priemonių gamintojams ir importuotojams nepasikeis,</w:t>
      </w:r>
      <w:r w:rsidR="002C0BC1">
        <w:rPr>
          <w:rFonts w:ascii="Times New Roman" w:hAnsi="Times New Roman" w:cs="Times New Roman"/>
          <w:sz w:val="24"/>
          <w:szCs w:val="24"/>
          <w:shd w:val="clear" w:color="auto" w:fill="FFFFFF"/>
        </w:rPr>
        <w:t xml:space="preserve"> t. y. transporto priemonių gamintojai ir importuotojai turės organizuoti ir apmokėti surinkimą, vežimą, paruošimą naudoti, naudojimą eksploatuoti netinkamų transporto priemonių, kurios susidarė naudojant gamintojų ir importuotojų tiektas Lietuvos Respublikos vidaus rinkai verslo tikslais transporto priemones; užtikrinti, kad būtų sudarytos sąlygos asmeniui, kuriam priklausanti eksploatuoti netinkama transporto priemonė neturi rinkos vertės ar ši vertė yra neigiama, nemokamai atiduoti tvarkyti šią eksploatuoti netinkamą transporto priemonę; šviesti ir informuoti visuomenę eksploatuoti netinkamų transporto priemonių tvarkymo klausimais; registruoti Gamintojų ir importuotojų sąvade; tvarkyti transporto priemonių apskaitą ir teikti apskaitos ataskaitas Aplinkos apsaugos agentūrai.</w:t>
      </w:r>
    </w:p>
    <w:p w:rsidR="00E53C7D" w:rsidRPr="00302EE5" w:rsidRDefault="002979E4" w:rsidP="00E53C7D">
      <w:pPr>
        <w:spacing w:after="0"/>
        <w:ind w:firstLine="567"/>
        <w:jc w:val="both"/>
        <w:rPr>
          <w:rFonts w:ascii="Times New Roman" w:hAnsi="Times New Roman" w:cs="Times New Roman"/>
          <w:color w:val="000000"/>
          <w:sz w:val="24"/>
          <w:szCs w:val="24"/>
          <w:shd w:val="clear" w:color="auto" w:fill="FFFFFF"/>
        </w:rPr>
      </w:pPr>
      <w:r w:rsidRPr="007F3B13">
        <w:rPr>
          <w:rFonts w:ascii="Times New Roman" w:hAnsi="Times New Roman" w:cs="Times New Roman"/>
          <w:color w:val="000000"/>
          <w:sz w:val="24"/>
          <w:szCs w:val="24"/>
          <w:shd w:val="clear" w:color="auto" w:fill="FFFFFF"/>
        </w:rPr>
        <w:t xml:space="preserve">Kaip ir apmokestinamųjų gaminių, pakuočių atliekų tvarkymo atvejais, </w:t>
      </w:r>
      <w:r w:rsidR="005C1F2C">
        <w:rPr>
          <w:rFonts w:ascii="Times New Roman" w:hAnsi="Times New Roman" w:cs="Times New Roman"/>
          <w:color w:val="000000"/>
          <w:sz w:val="24"/>
          <w:szCs w:val="24"/>
          <w:shd w:val="clear" w:color="auto" w:fill="FFFFFF"/>
        </w:rPr>
        <w:t>transporto priemonių gamintojų ir importuotojų, ar asmenų, įsigijusių</w:t>
      </w:r>
      <w:r w:rsidR="005C1F2C" w:rsidRPr="005C1F2C">
        <w:rPr>
          <w:rFonts w:ascii="Times New Roman" w:hAnsi="Times New Roman" w:cs="Times New Roman"/>
          <w:color w:val="000000"/>
          <w:sz w:val="24"/>
          <w:szCs w:val="24"/>
          <w:shd w:val="clear" w:color="auto" w:fill="FFFFFF"/>
        </w:rPr>
        <w:t xml:space="preserve"> </w:t>
      </w:r>
      <w:r w:rsidR="005C1F2C" w:rsidRPr="00BF10FF">
        <w:rPr>
          <w:rFonts w:ascii="Times New Roman" w:hAnsi="Times New Roman" w:cs="Times New Roman"/>
          <w:color w:val="000000"/>
          <w:sz w:val="24"/>
          <w:szCs w:val="24"/>
          <w:shd w:val="clear" w:color="auto" w:fill="FFFFFF"/>
        </w:rPr>
        <w:t xml:space="preserve">transporto priemones iš </w:t>
      </w:r>
      <w:r w:rsidR="005C1F2C" w:rsidRPr="00BF10FF">
        <w:rPr>
          <w:rFonts w:ascii="Times New Roman" w:eastAsia="Times New Roman" w:hAnsi="Times New Roman" w:cs="Times New Roman"/>
          <w:color w:val="000000"/>
          <w:sz w:val="24"/>
          <w:szCs w:val="24"/>
          <w:lang w:eastAsia="lt-LT"/>
        </w:rPr>
        <w:t>Gamintojų ir importuotojų sąvade neįsiregistravusių gamintojų ir importuotojų</w:t>
      </w:r>
      <w:r w:rsidR="005C1F2C">
        <w:rPr>
          <w:rFonts w:ascii="Times New Roman" w:eastAsia="Times New Roman" w:hAnsi="Times New Roman" w:cs="Times New Roman"/>
          <w:color w:val="000000"/>
          <w:sz w:val="24"/>
          <w:szCs w:val="24"/>
          <w:lang w:eastAsia="lt-LT"/>
        </w:rPr>
        <w:t xml:space="preserve">, </w:t>
      </w:r>
      <w:r w:rsidR="00CA1090">
        <w:rPr>
          <w:rFonts w:ascii="Times New Roman" w:eastAsia="Times New Roman" w:hAnsi="Times New Roman" w:cs="Times New Roman"/>
          <w:color w:val="000000"/>
          <w:sz w:val="24"/>
          <w:szCs w:val="24"/>
          <w:lang w:eastAsia="lt-LT"/>
        </w:rPr>
        <w:t>ekonominių priemonių taikymo metu gautos lėšos</w:t>
      </w:r>
      <w:r w:rsidR="005C1F2C">
        <w:rPr>
          <w:rFonts w:ascii="Times New Roman" w:eastAsia="Times New Roman" w:hAnsi="Times New Roman" w:cs="Times New Roman"/>
          <w:color w:val="000000"/>
          <w:sz w:val="24"/>
          <w:szCs w:val="24"/>
          <w:lang w:eastAsia="lt-LT"/>
        </w:rPr>
        <w:t xml:space="preserve"> patektų į</w:t>
      </w:r>
      <w:r w:rsidR="005C1F2C">
        <w:rPr>
          <w:rFonts w:ascii="Times New Roman" w:hAnsi="Times New Roman" w:cs="Times New Roman"/>
          <w:color w:val="000000"/>
          <w:sz w:val="24"/>
          <w:szCs w:val="24"/>
          <w:shd w:val="clear" w:color="auto" w:fill="FFFFFF"/>
        </w:rPr>
        <w:t xml:space="preserve"> Atliekų tvarkymo programą. Paskirstant programos lėšas </w:t>
      </w:r>
      <w:r w:rsidR="005C1F2C" w:rsidRPr="007F3B13">
        <w:rPr>
          <w:rFonts w:ascii="Times New Roman" w:hAnsi="Times New Roman" w:cs="Times New Roman"/>
          <w:color w:val="000000"/>
          <w:sz w:val="24"/>
          <w:szCs w:val="24"/>
          <w:shd w:val="clear" w:color="auto" w:fill="FFFFFF"/>
        </w:rPr>
        <w:t xml:space="preserve">būtų finansuojama </w:t>
      </w:r>
      <w:r w:rsidRPr="007F3B13">
        <w:rPr>
          <w:rFonts w:ascii="Times New Roman" w:hAnsi="Times New Roman" w:cs="Times New Roman"/>
          <w:color w:val="000000"/>
          <w:sz w:val="24"/>
          <w:szCs w:val="24"/>
          <w:shd w:val="clear" w:color="auto" w:fill="FFFFFF"/>
        </w:rPr>
        <w:t>eksploatuoti netinkamų transporto priemonių tvarkymo sistema</w:t>
      </w:r>
      <w:r w:rsidR="00E53C7D" w:rsidRPr="007F3B13">
        <w:rPr>
          <w:rFonts w:ascii="Times New Roman" w:hAnsi="Times New Roman" w:cs="Times New Roman"/>
          <w:color w:val="000000"/>
          <w:sz w:val="24"/>
          <w:szCs w:val="24"/>
          <w:shd w:val="clear" w:color="auto" w:fill="FFFFFF"/>
        </w:rPr>
        <w:t xml:space="preserve">. Šios lėšos būtų naudojamos Atliekų tvarkymo įstatyme numatytiems </w:t>
      </w:r>
      <w:r w:rsidR="00E53C7D" w:rsidRPr="007F3B13">
        <w:rPr>
          <w:rFonts w:ascii="Times New Roman" w:hAnsi="Times New Roman" w:cs="Times New Roman"/>
          <w:sz w:val="24"/>
          <w:szCs w:val="24"/>
          <w:shd w:val="clear" w:color="auto" w:fill="FFFFFF"/>
        </w:rPr>
        <w:t xml:space="preserve">eksploatuoti netinkamumų transporto priemonių tvarkymo </w:t>
      </w:r>
      <w:r w:rsidR="00E53C7D" w:rsidRPr="007F3B13">
        <w:rPr>
          <w:rFonts w:ascii="Times New Roman" w:hAnsi="Times New Roman" w:cs="Times New Roman"/>
          <w:color w:val="000000"/>
          <w:sz w:val="24"/>
          <w:szCs w:val="24"/>
          <w:shd w:val="clear" w:color="auto" w:fill="FFFFFF"/>
        </w:rPr>
        <w:t xml:space="preserve">tikslams įgyvendinti, pavyzdžiui, </w:t>
      </w:r>
      <w:r w:rsidR="008A63BB" w:rsidRPr="007F3B13">
        <w:rPr>
          <w:rFonts w:ascii="Times New Roman" w:hAnsi="Times New Roman" w:cs="Times New Roman"/>
          <w:color w:val="000000"/>
          <w:sz w:val="24"/>
          <w:szCs w:val="24"/>
          <w:shd w:val="clear" w:color="auto" w:fill="FFFFFF"/>
        </w:rPr>
        <w:t xml:space="preserve">ENTP apdorojančių įmonių, kurios dirba laikydamosi visų teisės </w:t>
      </w:r>
      <w:r w:rsidR="008A63BB" w:rsidRPr="007F3B13">
        <w:rPr>
          <w:rFonts w:ascii="Times New Roman" w:hAnsi="Times New Roman" w:cs="Times New Roman"/>
          <w:color w:val="000000"/>
          <w:sz w:val="24"/>
          <w:szCs w:val="24"/>
          <w:shd w:val="clear" w:color="auto" w:fill="FFFFFF"/>
        </w:rPr>
        <w:lastRenderedPageBreak/>
        <w:t xml:space="preserve">aktuose joms nurodytų reikalavimų, infrastruktūros </w:t>
      </w:r>
      <w:r w:rsidR="008A63BB" w:rsidRPr="007F3B13">
        <w:rPr>
          <w:rFonts w:ascii="Times New Roman" w:hAnsi="Times New Roman" w:cs="Times New Roman"/>
          <w:sz w:val="24"/>
          <w:szCs w:val="24"/>
          <w:shd w:val="clear" w:color="auto" w:fill="FFFFFF"/>
        </w:rPr>
        <w:t xml:space="preserve">gerinimui, ENTP apdorojimo pajėgumų tuose regionuose, kuriuose jų trūksta, sukūrimui, </w:t>
      </w:r>
      <w:r w:rsidR="00E53C7D" w:rsidRPr="007F3B13">
        <w:rPr>
          <w:rFonts w:ascii="Times New Roman" w:eastAsia="Times New Roman" w:hAnsi="Times New Roman" w:cs="Times New Roman"/>
          <w:sz w:val="24"/>
          <w:szCs w:val="24"/>
          <w:lang w:eastAsia="lt-LT"/>
        </w:rPr>
        <w:t>kiem</w:t>
      </w:r>
      <w:r w:rsidR="008A63BB" w:rsidRPr="007F3B13">
        <w:rPr>
          <w:rFonts w:ascii="Times New Roman" w:eastAsia="Times New Roman" w:hAnsi="Times New Roman" w:cs="Times New Roman"/>
          <w:sz w:val="24"/>
          <w:szCs w:val="24"/>
          <w:lang w:eastAsia="lt-LT"/>
        </w:rPr>
        <w:t>uose</w:t>
      </w:r>
      <w:r w:rsidR="00E53C7D" w:rsidRPr="007F3B13">
        <w:rPr>
          <w:rFonts w:ascii="Times New Roman" w:eastAsia="Times New Roman" w:hAnsi="Times New Roman" w:cs="Times New Roman"/>
          <w:sz w:val="24"/>
          <w:szCs w:val="24"/>
          <w:lang w:eastAsia="lt-LT"/>
        </w:rPr>
        <w:t xml:space="preserve"> ir kit</w:t>
      </w:r>
      <w:r w:rsidR="008A63BB" w:rsidRPr="007F3B13">
        <w:rPr>
          <w:rFonts w:ascii="Times New Roman" w:eastAsia="Times New Roman" w:hAnsi="Times New Roman" w:cs="Times New Roman"/>
          <w:sz w:val="24"/>
          <w:szCs w:val="24"/>
          <w:lang w:eastAsia="lt-LT"/>
        </w:rPr>
        <w:t>ose</w:t>
      </w:r>
      <w:r w:rsidR="00E53C7D" w:rsidRPr="007F3B13">
        <w:rPr>
          <w:rFonts w:ascii="Times New Roman" w:eastAsia="Times New Roman" w:hAnsi="Times New Roman" w:cs="Times New Roman"/>
          <w:sz w:val="24"/>
          <w:szCs w:val="24"/>
          <w:lang w:eastAsia="lt-LT"/>
        </w:rPr>
        <w:t xml:space="preserve"> teritorij</w:t>
      </w:r>
      <w:r w:rsidR="008A63BB" w:rsidRPr="007F3B13">
        <w:rPr>
          <w:rFonts w:ascii="Times New Roman" w:eastAsia="Times New Roman" w:hAnsi="Times New Roman" w:cs="Times New Roman"/>
          <w:sz w:val="24"/>
          <w:szCs w:val="24"/>
          <w:lang w:eastAsia="lt-LT"/>
        </w:rPr>
        <w:t>ose</w:t>
      </w:r>
      <w:r w:rsidR="00E53C7D" w:rsidRPr="007F3B13">
        <w:rPr>
          <w:rFonts w:ascii="Times New Roman" w:eastAsia="Times New Roman" w:hAnsi="Times New Roman" w:cs="Times New Roman"/>
          <w:sz w:val="24"/>
          <w:szCs w:val="24"/>
          <w:lang w:eastAsia="lt-LT"/>
        </w:rPr>
        <w:t xml:space="preserve"> palikt</w:t>
      </w:r>
      <w:r w:rsidR="008A63BB" w:rsidRPr="007F3B13">
        <w:rPr>
          <w:rFonts w:ascii="Times New Roman" w:eastAsia="Times New Roman" w:hAnsi="Times New Roman" w:cs="Times New Roman"/>
          <w:sz w:val="24"/>
          <w:szCs w:val="24"/>
          <w:lang w:eastAsia="lt-LT"/>
        </w:rPr>
        <w:t>ų</w:t>
      </w:r>
      <w:r w:rsidR="00E53C7D" w:rsidRPr="007F3B13">
        <w:rPr>
          <w:rFonts w:ascii="Times New Roman" w:eastAsia="Times New Roman" w:hAnsi="Times New Roman" w:cs="Times New Roman"/>
          <w:sz w:val="24"/>
          <w:szCs w:val="24"/>
          <w:lang w:eastAsia="lt-LT"/>
        </w:rPr>
        <w:t xml:space="preserve"> be priežiūros eksploatuoti netinkamos transporto priemon</w:t>
      </w:r>
      <w:r w:rsidR="008A63BB" w:rsidRPr="007F3B13">
        <w:rPr>
          <w:rFonts w:ascii="Times New Roman" w:eastAsia="Times New Roman" w:hAnsi="Times New Roman" w:cs="Times New Roman"/>
          <w:sz w:val="24"/>
          <w:szCs w:val="24"/>
          <w:lang w:eastAsia="lt-LT"/>
        </w:rPr>
        <w:t>ių tvarkymui</w:t>
      </w:r>
      <w:r w:rsidR="00E53C7D" w:rsidRPr="007F3B13">
        <w:rPr>
          <w:rFonts w:ascii="Times New Roman" w:hAnsi="Times New Roman" w:cs="Times New Roman"/>
          <w:sz w:val="24"/>
          <w:szCs w:val="24"/>
          <w:shd w:val="clear" w:color="auto" w:fill="FFFFFF"/>
        </w:rPr>
        <w:t xml:space="preserve"> </w:t>
      </w:r>
      <w:r w:rsidR="00E53C7D" w:rsidRPr="007F3B13">
        <w:rPr>
          <w:rFonts w:ascii="Times New Roman" w:hAnsi="Times New Roman" w:cs="Times New Roman"/>
          <w:color w:val="000000"/>
          <w:sz w:val="24"/>
          <w:szCs w:val="24"/>
          <w:shd w:val="clear" w:color="auto" w:fill="FFFFFF"/>
        </w:rPr>
        <w:t>(teikiant subsidijas eksploatuoti netinkamų transporto priemonių atliekų tvarkytojams (apdorojančioms įmonėms ar įgaliotoms jų vardu priimti eksploatuoti netinkamas transporto priemones įmonėms</w:t>
      </w:r>
      <w:r w:rsidR="008A63BB" w:rsidRPr="007F3B13">
        <w:rPr>
          <w:rFonts w:ascii="Times New Roman" w:hAnsi="Times New Roman" w:cs="Times New Roman"/>
          <w:color w:val="000000"/>
          <w:sz w:val="24"/>
          <w:szCs w:val="24"/>
          <w:shd w:val="clear" w:color="auto" w:fill="FFFFFF"/>
        </w:rPr>
        <w:t xml:space="preserve">) arba dotacijas </w:t>
      </w:r>
      <w:r w:rsidR="008A63BB" w:rsidRPr="006C3306">
        <w:rPr>
          <w:rFonts w:ascii="Times New Roman" w:hAnsi="Times New Roman" w:cs="Times New Roman"/>
          <w:color w:val="000000"/>
          <w:sz w:val="24"/>
          <w:szCs w:val="24"/>
          <w:shd w:val="clear" w:color="auto" w:fill="FFFFFF"/>
        </w:rPr>
        <w:t>savivaldybėms</w:t>
      </w:r>
      <w:r w:rsidR="00E53C7D" w:rsidRPr="006C3306">
        <w:rPr>
          <w:rFonts w:ascii="Times New Roman" w:hAnsi="Times New Roman" w:cs="Times New Roman"/>
          <w:color w:val="000000"/>
          <w:sz w:val="24"/>
          <w:szCs w:val="24"/>
          <w:shd w:val="clear" w:color="auto" w:fill="FFFFFF"/>
        </w:rPr>
        <w:t>).</w:t>
      </w:r>
      <w:r w:rsidR="00E53C7D" w:rsidRPr="006C3306">
        <w:rPr>
          <w:rFonts w:ascii="Times New Roman" w:hAnsi="Times New Roman" w:cs="Times New Roman"/>
          <w:i/>
          <w:color w:val="000000"/>
          <w:sz w:val="24"/>
          <w:szCs w:val="24"/>
          <w:shd w:val="clear" w:color="auto" w:fill="FFFFFF"/>
        </w:rPr>
        <w:t xml:space="preserve"> </w:t>
      </w:r>
      <w:r w:rsidR="00302EE5">
        <w:rPr>
          <w:rFonts w:ascii="Times New Roman" w:hAnsi="Times New Roman" w:cs="Times New Roman"/>
          <w:color w:val="000000"/>
          <w:sz w:val="24"/>
          <w:szCs w:val="24"/>
          <w:shd w:val="clear" w:color="auto" w:fill="FFFFFF"/>
        </w:rPr>
        <w:t>Lėšų paskirstymui būtų taikoma analogiška tvarka</w:t>
      </w:r>
      <w:r w:rsidR="001D7EC6">
        <w:rPr>
          <w:rFonts w:ascii="Times New Roman" w:hAnsi="Times New Roman" w:cs="Times New Roman"/>
          <w:color w:val="000000"/>
          <w:sz w:val="24"/>
          <w:szCs w:val="24"/>
          <w:shd w:val="clear" w:color="auto" w:fill="FFFFFF"/>
        </w:rPr>
        <w:t>, kuri</w:t>
      </w:r>
      <w:r w:rsidR="00302EE5">
        <w:rPr>
          <w:rFonts w:ascii="Times New Roman" w:hAnsi="Times New Roman" w:cs="Times New Roman"/>
          <w:color w:val="000000"/>
          <w:sz w:val="24"/>
          <w:szCs w:val="24"/>
          <w:shd w:val="clear" w:color="auto" w:fill="FFFFFF"/>
        </w:rPr>
        <w:t xml:space="preserve"> šiuo metu yra reglamentuota kitų atliekų srautų tvarkymui.</w:t>
      </w:r>
    </w:p>
    <w:p w:rsidR="00C91446" w:rsidRPr="007234A3" w:rsidRDefault="00A3521D" w:rsidP="0018647E">
      <w:pPr>
        <w:spacing w:after="0"/>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Ekonominių priemonių taikymas eksploatuoti netinkamų transporto</w:t>
      </w:r>
      <w:r w:rsidR="00043F0D">
        <w:rPr>
          <w:rFonts w:ascii="Times New Roman" w:hAnsi="Times New Roman" w:cs="Times New Roman"/>
          <w:color w:val="000000"/>
          <w:sz w:val="24"/>
          <w:szCs w:val="24"/>
          <w:shd w:val="clear" w:color="auto" w:fill="FFFFFF"/>
        </w:rPr>
        <w:t xml:space="preserve"> priemonių tvarkymo srityje padės užtikrinti </w:t>
      </w:r>
      <w:r w:rsidR="002C0BC1" w:rsidRPr="000D2DD0">
        <w:rPr>
          <w:rFonts w:ascii="Times New Roman" w:hAnsi="Times New Roman" w:cs="Times New Roman"/>
          <w:color w:val="000000"/>
          <w:sz w:val="24"/>
          <w:szCs w:val="24"/>
          <w:shd w:val="clear" w:color="auto" w:fill="FFFFFF"/>
        </w:rPr>
        <w:t>gamintojų atsakomybės princip</w:t>
      </w:r>
      <w:r w:rsidR="00043F0D">
        <w:rPr>
          <w:rFonts w:ascii="Times New Roman" w:hAnsi="Times New Roman" w:cs="Times New Roman"/>
          <w:color w:val="000000"/>
          <w:sz w:val="24"/>
          <w:szCs w:val="24"/>
          <w:shd w:val="clear" w:color="auto" w:fill="FFFFFF"/>
        </w:rPr>
        <w:t>o įgyvendinimą</w:t>
      </w:r>
      <w:r w:rsidR="002C0BC1" w:rsidRPr="000D2DD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todėl </w:t>
      </w:r>
      <w:r w:rsidR="002C0BC1" w:rsidRPr="000D2DD0">
        <w:rPr>
          <w:rFonts w:ascii="Times New Roman" w:hAnsi="Times New Roman" w:cs="Times New Roman"/>
          <w:color w:val="000000"/>
          <w:sz w:val="24"/>
          <w:szCs w:val="24"/>
          <w:shd w:val="clear" w:color="auto" w:fill="FFFFFF"/>
        </w:rPr>
        <w:t xml:space="preserve">svarbu užtikrinti, kad visi transporto priemonių gamintojai ir importuotojai registruotųsi </w:t>
      </w:r>
      <w:r w:rsidR="002C0BC1" w:rsidRPr="007234A3">
        <w:rPr>
          <w:rFonts w:ascii="Times New Roman" w:hAnsi="Times New Roman" w:cs="Times New Roman"/>
          <w:color w:val="000000"/>
          <w:sz w:val="24"/>
          <w:szCs w:val="24"/>
          <w:shd w:val="clear" w:color="auto" w:fill="FFFFFF"/>
        </w:rPr>
        <w:t xml:space="preserve">Gamintojų ir importuotojų sąvade. </w:t>
      </w:r>
    </w:p>
    <w:p w:rsidR="007234A3" w:rsidRPr="007234A3" w:rsidRDefault="007234A3" w:rsidP="007234A3">
      <w:pPr>
        <w:pStyle w:val="Heading2"/>
        <w:numPr>
          <w:ilvl w:val="2"/>
          <w:numId w:val="2"/>
        </w:numPr>
        <w:tabs>
          <w:tab w:val="left" w:pos="851"/>
        </w:tabs>
        <w:ind w:left="0" w:firstLine="0"/>
        <w:rPr>
          <w:rFonts w:ascii="Times New Roman" w:eastAsia="Times New Roman" w:hAnsi="Times New Roman" w:cs="Times New Roman"/>
          <w:color w:val="auto"/>
          <w:sz w:val="24"/>
          <w:szCs w:val="24"/>
          <w:lang w:eastAsia="lt-LT"/>
        </w:rPr>
      </w:pPr>
      <w:bookmarkStart w:id="15" w:name="_Toc467495728"/>
      <w:r w:rsidRPr="007234A3">
        <w:rPr>
          <w:rFonts w:ascii="Times New Roman" w:eastAsia="Times New Roman" w:hAnsi="Times New Roman" w:cs="Times New Roman"/>
          <w:color w:val="auto"/>
          <w:sz w:val="24"/>
          <w:szCs w:val="24"/>
          <w:lang w:eastAsia="lt-LT"/>
        </w:rPr>
        <w:t>Registravimasis Gamintojų ir importuotojų sąvade</w:t>
      </w:r>
      <w:bookmarkEnd w:id="15"/>
    </w:p>
    <w:p w:rsidR="00DA5017" w:rsidRDefault="007234A3" w:rsidP="0018647E">
      <w:pPr>
        <w:spacing w:after="0"/>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Didelė dalis</w:t>
      </w:r>
      <w:r w:rsidR="00C91446" w:rsidRPr="003E281D">
        <w:rPr>
          <w:rFonts w:ascii="Times New Roman" w:eastAsia="Times New Roman" w:hAnsi="Times New Roman" w:cs="Times New Roman"/>
          <w:color w:val="000000"/>
          <w:sz w:val="24"/>
          <w:szCs w:val="24"/>
          <w:lang w:eastAsia="lt-LT"/>
        </w:rPr>
        <w:t xml:space="preserve"> vidaus rinkai naudotas transporto priemones tiekiančių asmenų </w:t>
      </w:r>
      <w:r>
        <w:rPr>
          <w:rFonts w:ascii="Times New Roman" w:eastAsia="Times New Roman" w:hAnsi="Times New Roman" w:cs="Times New Roman"/>
          <w:color w:val="000000"/>
          <w:sz w:val="24"/>
          <w:szCs w:val="24"/>
          <w:lang w:eastAsia="lt-LT"/>
        </w:rPr>
        <w:t xml:space="preserve">vis dar </w:t>
      </w:r>
      <w:r w:rsidR="00C91446" w:rsidRPr="00610277">
        <w:rPr>
          <w:rFonts w:ascii="Times New Roman" w:eastAsia="Times New Roman" w:hAnsi="Times New Roman" w:cs="Times New Roman"/>
          <w:color w:val="000000"/>
          <w:sz w:val="24"/>
          <w:szCs w:val="24"/>
          <w:u w:val="single"/>
          <w:lang w:eastAsia="lt-LT"/>
        </w:rPr>
        <w:t>nesiregistruoja Gamintojų ir importuotojų sąvade ir nedalyvauja organizuojant susidariusių atliekų tvarkymą.</w:t>
      </w:r>
      <w:r w:rsidR="00C91446" w:rsidRPr="002F19F7">
        <w:rPr>
          <w:rFonts w:ascii="Times New Roman" w:eastAsia="Times New Roman" w:hAnsi="Times New Roman" w:cs="Times New Roman"/>
          <w:color w:val="000000"/>
          <w:sz w:val="24"/>
          <w:szCs w:val="24"/>
          <w:lang w:eastAsia="lt-LT"/>
        </w:rPr>
        <w:t xml:space="preserve"> </w:t>
      </w:r>
      <w:r w:rsidR="00C91446">
        <w:rPr>
          <w:rFonts w:ascii="Times New Roman" w:eastAsia="Times New Roman" w:hAnsi="Times New Roman" w:cs="Times New Roman"/>
          <w:color w:val="000000"/>
          <w:sz w:val="24"/>
          <w:szCs w:val="24"/>
          <w:lang w:eastAsia="lt-LT"/>
        </w:rPr>
        <w:t xml:space="preserve">Nors </w:t>
      </w:r>
      <w:r w:rsidR="00C91446">
        <w:rPr>
          <w:rFonts w:ascii="Times New Roman" w:hAnsi="Times New Roman" w:cs="Times New Roman"/>
          <w:bCs/>
          <w:color w:val="000000"/>
          <w:sz w:val="24"/>
          <w:szCs w:val="24"/>
        </w:rPr>
        <w:t>v</w:t>
      </w:r>
      <w:r w:rsidR="00C91446" w:rsidRPr="008E2944">
        <w:rPr>
          <w:rFonts w:ascii="Times New Roman" w:hAnsi="Times New Roman" w:cs="Times New Roman"/>
          <w:bCs/>
          <w:color w:val="000000"/>
          <w:sz w:val="24"/>
          <w:szCs w:val="24"/>
        </w:rPr>
        <w:t xml:space="preserve">adovaujantis </w:t>
      </w:r>
      <w:r w:rsidR="00C91446" w:rsidRPr="008E2944">
        <w:rPr>
          <w:rFonts w:ascii="Times New Roman" w:hAnsi="Times New Roman" w:cs="Times New Roman"/>
          <w:color w:val="000000"/>
          <w:sz w:val="24"/>
          <w:szCs w:val="24"/>
        </w:rPr>
        <w:t xml:space="preserve">administracinių teisės pažeidimų kodekso </w:t>
      </w:r>
      <w:r w:rsidR="00C91446" w:rsidRPr="008E2944">
        <w:rPr>
          <w:rFonts w:ascii="Times New Roman" w:hAnsi="Times New Roman" w:cs="Times New Roman"/>
          <w:bCs/>
          <w:color w:val="000000"/>
          <w:sz w:val="24"/>
          <w:szCs w:val="24"/>
        </w:rPr>
        <w:t>51</w:t>
      </w:r>
      <w:r w:rsidR="00C91446" w:rsidRPr="008E2944">
        <w:rPr>
          <w:rFonts w:ascii="Times New Roman" w:hAnsi="Times New Roman" w:cs="Times New Roman"/>
          <w:bCs/>
          <w:color w:val="000000"/>
          <w:sz w:val="24"/>
          <w:szCs w:val="24"/>
          <w:vertAlign w:val="superscript"/>
        </w:rPr>
        <w:t>2</w:t>
      </w:r>
      <w:r w:rsidR="00C91446">
        <w:rPr>
          <w:rFonts w:ascii="Times New Roman" w:hAnsi="Times New Roman" w:cs="Times New Roman"/>
          <w:bCs/>
          <w:color w:val="000000"/>
          <w:sz w:val="24"/>
          <w:szCs w:val="24"/>
          <w:vertAlign w:val="superscript"/>
        </w:rPr>
        <w:t>0</w:t>
      </w:r>
      <w:r w:rsidR="00C91446" w:rsidRPr="008E2944">
        <w:rPr>
          <w:rStyle w:val="apple-converted-space"/>
          <w:rFonts w:ascii="Times New Roman" w:hAnsi="Times New Roman" w:cs="Times New Roman"/>
          <w:bCs/>
          <w:color w:val="000000"/>
          <w:sz w:val="24"/>
          <w:szCs w:val="24"/>
          <w:vertAlign w:val="superscript"/>
        </w:rPr>
        <w:t> </w:t>
      </w:r>
      <w:r w:rsidR="00C91446" w:rsidRPr="008E2944">
        <w:rPr>
          <w:rFonts w:ascii="Times New Roman" w:hAnsi="Times New Roman" w:cs="Times New Roman"/>
          <w:bCs/>
          <w:color w:val="000000"/>
          <w:sz w:val="24"/>
          <w:szCs w:val="24"/>
        </w:rPr>
        <w:t>straipsniu</w:t>
      </w:r>
      <w:r w:rsidR="00C91446">
        <w:rPr>
          <w:rFonts w:ascii="Times New Roman" w:hAnsi="Times New Roman" w:cs="Times New Roman"/>
          <w:bCs/>
          <w:color w:val="000000"/>
          <w:sz w:val="24"/>
          <w:szCs w:val="24"/>
        </w:rPr>
        <w:t>,</w:t>
      </w:r>
      <w:r w:rsidR="00C91446" w:rsidRPr="00937B85">
        <w:rPr>
          <w:rFonts w:ascii="Times New Roman" w:eastAsia="Times New Roman" w:hAnsi="Times New Roman" w:cs="Times New Roman"/>
          <w:color w:val="000000"/>
          <w:sz w:val="24"/>
          <w:szCs w:val="24"/>
          <w:lang w:eastAsia="lt-LT"/>
        </w:rPr>
        <w:t xml:space="preserve"> </w:t>
      </w:r>
      <w:r w:rsidR="00C91446">
        <w:rPr>
          <w:rFonts w:ascii="Times New Roman" w:eastAsia="Times New Roman" w:hAnsi="Times New Roman" w:cs="Times New Roman"/>
          <w:color w:val="000000"/>
          <w:sz w:val="24"/>
          <w:szCs w:val="24"/>
          <w:lang w:eastAsia="lt-LT"/>
        </w:rPr>
        <w:t>t</w:t>
      </w:r>
      <w:r w:rsidR="00C91446" w:rsidRPr="00937B85">
        <w:rPr>
          <w:rFonts w:ascii="Times New Roman" w:eastAsia="Times New Roman" w:hAnsi="Times New Roman" w:cs="Times New Roman"/>
          <w:color w:val="000000"/>
          <w:sz w:val="24"/>
          <w:szCs w:val="24"/>
          <w:lang w:eastAsia="lt-LT"/>
        </w:rPr>
        <w:t>ransporto priemonių pagaminimas arba importas į Lietuvos Respubliką neįsiregistravus Gamintojų ir importuotojų registravimo sąvade –</w:t>
      </w:r>
      <w:r w:rsidR="00C91446">
        <w:rPr>
          <w:rFonts w:ascii="Times New Roman" w:eastAsia="Times New Roman" w:hAnsi="Times New Roman" w:cs="Times New Roman"/>
          <w:color w:val="000000"/>
          <w:sz w:val="24"/>
          <w:szCs w:val="24"/>
          <w:lang w:eastAsia="lt-LT"/>
        </w:rPr>
        <w:t xml:space="preserve"> </w:t>
      </w:r>
      <w:r w:rsidR="00C91446" w:rsidRPr="00937B85">
        <w:rPr>
          <w:rFonts w:ascii="Times New Roman" w:eastAsia="Times New Roman" w:hAnsi="Times New Roman" w:cs="Times New Roman"/>
          <w:color w:val="000000"/>
          <w:sz w:val="24"/>
          <w:szCs w:val="24"/>
          <w:lang w:eastAsia="lt-LT"/>
        </w:rPr>
        <w:t>užtraukia baudą pareigūnams nuo septynių šimtų dvidešimt keturių iki vieno tūkstančio keturių šimtų keturiasdešimt aštuonių eurų.</w:t>
      </w:r>
    </w:p>
    <w:p w:rsidR="0023035A" w:rsidRDefault="002C0BC1" w:rsidP="0018647E">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Pagrindinė problema šiame kontekste kyla dėl to, kad dažnai fiziniai asmenys oficialiai (taip nurodoma pirkimo-pardavimo sutartyje) perka transporto priemones tiesiogiai iš užsienio piliečių, nors dažniausiai tarpininkavimo paslaugą teikia kitas asmuo, kuris turėtų registruotis kaip transporto priemonės importuotojas</w:t>
      </w:r>
      <w:r w:rsidR="00302EE5">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ir </w:t>
      </w:r>
      <w:r w:rsidR="00F63E78">
        <w:rPr>
          <w:rFonts w:ascii="Times New Roman" w:hAnsi="Times New Roman" w:cs="Times New Roman"/>
          <w:color w:val="000000"/>
          <w:sz w:val="24"/>
          <w:szCs w:val="24"/>
          <w:shd w:val="clear" w:color="auto" w:fill="FFFFFF"/>
        </w:rPr>
        <w:t xml:space="preserve">kuriam turėtų būti taikomos ekonominės </w:t>
      </w:r>
      <w:r w:rsidR="00F63E78">
        <w:rPr>
          <w:rFonts w:ascii="Times New Roman" w:hAnsi="Times New Roman" w:cs="Times New Roman"/>
          <w:sz w:val="24"/>
          <w:szCs w:val="24"/>
          <w:shd w:val="clear" w:color="auto" w:fill="FFFFFF"/>
        </w:rPr>
        <w:t>priemonės</w:t>
      </w:r>
      <w:r>
        <w:rPr>
          <w:rFonts w:ascii="Times New Roman" w:hAnsi="Times New Roman" w:cs="Times New Roman"/>
          <w:sz w:val="24"/>
          <w:szCs w:val="24"/>
          <w:shd w:val="clear" w:color="auto" w:fill="FFFFFF"/>
        </w:rPr>
        <w:t xml:space="preserve">. </w:t>
      </w:r>
    </w:p>
    <w:p w:rsidR="007C69A3" w:rsidRDefault="00A02D4B" w:rsidP="007C69A3">
      <w:pPr>
        <w:spacing w:after="0"/>
        <w:ind w:firstLine="567"/>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shd w:val="clear" w:color="auto" w:fill="FFFFFF"/>
        </w:rPr>
        <w:t>Š</w:t>
      </w:r>
      <w:r w:rsidR="0023035A">
        <w:rPr>
          <w:rFonts w:ascii="Times New Roman" w:hAnsi="Times New Roman" w:cs="Times New Roman"/>
          <w:sz w:val="24"/>
          <w:szCs w:val="24"/>
          <w:shd w:val="clear" w:color="auto" w:fill="FFFFFF"/>
        </w:rPr>
        <w:t>ioje ataskaitoje eksploatuoti netinkamų transporto priemonių klausimas sprendžiamas kompleksiškai</w:t>
      </w:r>
      <w:r>
        <w:rPr>
          <w:rFonts w:ascii="Times New Roman" w:hAnsi="Times New Roman" w:cs="Times New Roman"/>
          <w:sz w:val="24"/>
          <w:szCs w:val="24"/>
          <w:shd w:val="clear" w:color="auto" w:fill="FFFFFF"/>
        </w:rPr>
        <w:t>.</w:t>
      </w:r>
      <w:r w:rsidR="0023035A">
        <w:rPr>
          <w:rFonts w:ascii="Times New Roman" w:hAnsi="Times New Roman" w:cs="Times New Roman"/>
          <w:sz w:val="24"/>
          <w:szCs w:val="24"/>
          <w:shd w:val="clear" w:color="auto" w:fill="FFFFFF"/>
        </w:rPr>
        <w:t xml:space="preserve"> </w:t>
      </w:r>
      <w:r w:rsidR="007C69A3">
        <w:rPr>
          <w:rFonts w:ascii="Times New Roman" w:hAnsi="Times New Roman" w:cs="Times New Roman"/>
          <w:sz w:val="24"/>
          <w:szCs w:val="24"/>
          <w:shd w:val="clear" w:color="auto" w:fill="FFFFFF"/>
        </w:rPr>
        <w:t xml:space="preserve">Įgyvendintas siūlymas taikyti ekonomines priemones (pvz. apmokestinimą) fiziniams ir juridiniams asmenimis, </w:t>
      </w:r>
      <w:r w:rsidR="007C69A3" w:rsidRPr="00BF10FF">
        <w:rPr>
          <w:rFonts w:ascii="Times New Roman" w:hAnsi="Times New Roman" w:cs="Times New Roman"/>
          <w:color w:val="000000"/>
          <w:sz w:val="24"/>
          <w:szCs w:val="24"/>
          <w:shd w:val="clear" w:color="auto" w:fill="FFFFFF"/>
        </w:rPr>
        <w:t xml:space="preserve">įsigijusiems transporto priemones iš </w:t>
      </w:r>
      <w:r w:rsidR="007C69A3" w:rsidRPr="00BF10FF">
        <w:rPr>
          <w:rFonts w:ascii="Times New Roman" w:eastAsia="Times New Roman" w:hAnsi="Times New Roman" w:cs="Times New Roman"/>
          <w:color w:val="000000"/>
          <w:sz w:val="24"/>
          <w:szCs w:val="24"/>
          <w:lang w:eastAsia="lt-LT"/>
        </w:rPr>
        <w:t>Gamintojų ir importuotojų sąvade neįsiregistravusių gamintojų ir importuotojų</w:t>
      </w:r>
      <w:r w:rsidR="007C69A3">
        <w:rPr>
          <w:rFonts w:ascii="Times New Roman" w:eastAsia="Times New Roman" w:hAnsi="Times New Roman" w:cs="Times New Roman"/>
          <w:color w:val="000000"/>
          <w:sz w:val="24"/>
          <w:szCs w:val="24"/>
          <w:lang w:eastAsia="lt-LT"/>
        </w:rPr>
        <w:t>, panaikintų pirkėjų suinteresuotumą įsigyti transporto priemones iš minėtų</w:t>
      </w:r>
      <w:r w:rsidR="007C69A3" w:rsidRPr="00BF10FF">
        <w:rPr>
          <w:rFonts w:ascii="Times New Roman" w:eastAsia="Times New Roman" w:hAnsi="Times New Roman" w:cs="Times New Roman"/>
          <w:color w:val="000000"/>
          <w:sz w:val="24"/>
          <w:szCs w:val="24"/>
          <w:lang w:eastAsia="lt-LT"/>
        </w:rPr>
        <w:t xml:space="preserve"> </w:t>
      </w:r>
      <w:r w:rsidR="007C69A3">
        <w:rPr>
          <w:rFonts w:ascii="Times New Roman" w:eastAsia="Times New Roman" w:hAnsi="Times New Roman" w:cs="Times New Roman"/>
          <w:color w:val="000000"/>
          <w:sz w:val="24"/>
          <w:szCs w:val="24"/>
          <w:lang w:eastAsia="lt-LT"/>
        </w:rPr>
        <w:t>tarpinių</w:t>
      </w:r>
      <w:r w:rsidR="007C69A3" w:rsidRPr="00BF10FF">
        <w:rPr>
          <w:rFonts w:ascii="Times New Roman" w:eastAsia="Times New Roman" w:hAnsi="Times New Roman" w:cs="Times New Roman"/>
          <w:color w:val="000000"/>
          <w:sz w:val="24"/>
          <w:szCs w:val="24"/>
          <w:lang w:eastAsia="lt-LT"/>
        </w:rPr>
        <w:t xml:space="preserve"> importuotojų</w:t>
      </w:r>
      <w:r w:rsidR="007C69A3">
        <w:rPr>
          <w:rFonts w:ascii="Times New Roman" w:eastAsia="Times New Roman" w:hAnsi="Times New Roman" w:cs="Times New Roman"/>
          <w:color w:val="000000"/>
          <w:sz w:val="24"/>
          <w:szCs w:val="24"/>
          <w:lang w:eastAsia="lt-LT"/>
        </w:rPr>
        <w:t>. Galimas rinkos praradimas skatintų tarpinius (dirbančius šešėlyje) importuotojus registruotis</w:t>
      </w:r>
      <w:r w:rsidR="007C69A3" w:rsidRPr="00CC5852">
        <w:rPr>
          <w:rFonts w:ascii="Times New Roman" w:eastAsia="Times New Roman" w:hAnsi="Times New Roman" w:cs="Times New Roman"/>
          <w:color w:val="000000"/>
          <w:sz w:val="24"/>
          <w:szCs w:val="24"/>
          <w:lang w:eastAsia="lt-LT"/>
        </w:rPr>
        <w:t xml:space="preserve"> </w:t>
      </w:r>
      <w:r w:rsidR="007C69A3" w:rsidRPr="00BF10FF">
        <w:rPr>
          <w:rFonts w:ascii="Times New Roman" w:eastAsia="Times New Roman" w:hAnsi="Times New Roman" w:cs="Times New Roman"/>
          <w:color w:val="000000"/>
          <w:sz w:val="24"/>
          <w:szCs w:val="24"/>
          <w:lang w:eastAsia="lt-LT"/>
        </w:rPr>
        <w:t>Gamintojų ir importuotojų sąvade</w:t>
      </w:r>
      <w:r w:rsidR="007C69A3">
        <w:rPr>
          <w:rFonts w:ascii="Times New Roman" w:eastAsia="Times New Roman" w:hAnsi="Times New Roman" w:cs="Times New Roman"/>
          <w:color w:val="000000"/>
          <w:sz w:val="24"/>
          <w:szCs w:val="24"/>
          <w:lang w:eastAsia="lt-LT"/>
        </w:rPr>
        <w:t>.</w:t>
      </w:r>
    </w:p>
    <w:p w:rsidR="00CC5852" w:rsidRDefault="00CC5852" w:rsidP="00CC5852">
      <w:pPr>
        <w:spacing w:after="0"/>
        <w:ind w:firstLine="567"/>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shd w:val="clear" w:color="auto" w:fill="FFFFFF"/>
        </w:rPr>
        <w:t xml:space="preserve">Siekiant įgyvendinti šias priemones, būtina, kad </w:t>
      </w:r>
      <w:r w:rsidRPr="000D2DD0">
        <w:rPr>
          <w:rFonts w:ascii="Times New Roman" w:hAnsi="Times New Roman" w:cs="Times New Roman"/>
          <w:color w:val="000000"/>
          <w:sz w:val="24"/>
          <w:szCs w:val="24"/>
          <w:shd w:val="clear" w:color="auto" w:fill="FFFFFF"/>
        </w:rPr>
        <w:t>VĮ „Regitra“</w:t>
      </w:r>
      <w:r>
        <w:rPr>
          <w:rFonts w:ascii="Times New Roman" w:hAnsi="Times New Roman" w:cs="Times New Roman"/>
          <w:color w:val="000000"/>
          <w:sz w:val="24"/>
          <w:szCs w:val="24"/>
          <w:shd w:val="clear" w:color="auto" w:fill="FFFFFF"/>
        </w:rPr>
        <w:t xml:space="preserve"> darbuotojai vykdydami </w:t>
      </w:r>
      <w:r w:rsidR="002C0BC1" w:rsidRPr="000D2DD0">
        <w:rPr>
          <w:rFonts w:ascii="Times New Roman" w:hAnsi="Times New Roman" w:cs="Times New Roman"/>
          <w:color w:val="000000"/>
          <w:sz w:val="24"/>
          <w:szCs w:val="24"/>
          <w:shd w:val="clear" w:color="auto" w:fill="FFFFFF"/>
        </w:rPr>
        <w:t>transporto priemon</w:t>
      </w:r>
      <w:r>
        <w:rPr>
          <w:rFonts w:ascii="Times New Roman" w:hAnsi="Times New Roman" w:cs="Times New Roman"/>
          <w:color w:val="000000"/>
          <w:sz w:val="24"/>
          <w:szCs w:val="24"/>
          <w:shd w:val="clear" w:color="auto" w:fill="FFFFFF"/>
        </w:rPr>
        <w:t xml:space="preserve">ės registravimo Lietuvoje pirmą kartą procedūrą, </w:t>
      </w:r>
      <w:r w:rsidRPr="00BF10FF">
        <w:rPr>
          <w:rFonts w:ascii="Times New Roman" w:eastAsia="Times New Roman" w:hAnsi="Times New Roman" w:cs="Times New Roman"/>
          <w:color w:val="000000"/>
          <w:sz w:val="24"/>
          <w:szCs w:val="24"/>
          <w:lang w:eastAsia="lt-LT"/>
        </w:rPr>
        <w:t>Gamintojų ir importuotojų sąvade</w:t>
      </w:r>
      <w:r>
        <w:rPr>
          <w:rFonts w:ascii="Times New Roman" w:eastAsia="Times New Roman" w:hAnsi="Times New Roman" w:cs="Times New Roman"/>
          <w:color w:val="000000"/>
          <w:sz w:val="24"/>
          <w:szCs w:val="24"/>
          <w:lang w:eastAsia="lt-LT"/>
        </w:rPr>
        <w:t xml:space="preserve"> (viešas sąvado duomenų naudojimas </w:t>
      </w:r>
      <w:hyperlink r:id="rId10" w:history="1">
        <w:r w:rsidRPr="002B63E5">
          <w:rPr>
            <w:rStyle w:val="Hyperlink"/>
            <w:rFonts w:ascii="Times New Roman" w:eastAsia="Times New Roman" w:hAnsi="Times New Roman" w:cs="Times New Roman"/>
            <w:sz w:val="24"/>
            <w:szCs w:val="24"/>
            <w:lang w:eastAsia="lt-LT"/>
          </w:rPr>
          <w:t>http://193.219.55.14/giis/gim.py/m_s_data</w:t>
        </w:r>
      </w:hyperlink>
      <w:r>
        <w:rPr>
          <w:rFonts w:ascii="Times New Roman" w:eastAsia="Times New Roman" w:hAnsi="Times New Roman" w:cs="Times New Roman"/>
          <w:color w:val="000000"/>
          <w:sz w:val="24"/>
          <w:szCs w:val="24"/>
          <w:lang w:eastAsia="lt-LT"/>
        </w:rPr>
        <w:t>) patikrintų, ar transporto priemonės pardavėjas yra įregistruotas jame kaip gamintojas ir (ar) importuotojas.</w:t>
      </w:r>
    </w:p>
    <w:p w:rsidR="007C69A3" w:rsidRPr="00092E0C" w:rsidRDefault="007C69A3" w:rsidP="007C69A3">
      <w:pPr>
        <w:spacing w:after="0"/>
        <w:ind w:firstLine="567"/>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Tam reikės pakeisti </w:t>
      </w:r>
      <w:r w:rsidRPr="005C7723">
        <w:rPr>
          <w:rFonts w:ascii="Times New Roman" w:hAnsi="Times New Roman" w:cs="Times New Roman"/>
          <w:b/>
          <w:color w:val="000000"/>
          <w:sz w:val="24"/>
          <w:szCs w:val="24"/>
          <w:shd w:val="clear" w:color="auto" w:fill="FFFFFF"/>
        </w:rPr>
        <w:t xml:space="preserve">vidaus reikalų ministro 2001 m. gegužės 25 d. įsakymu Nr. 1V-260 </w:t>
      </w:r>
      <w:r>
        <w:rPr>
          <w:rFonts w:ascii="Times New Roman" w:hAnsi="Times New Roman" w:cs="Times New Roman"/>
          <w:b/>
          <w:color w:val="000000"/>
          <w:sz w:val="24"/>
          <w:szCs w:val="24"/>
          <w:shd w:val="clear" w:color="auto" w:fill="FFFFFF"/>
        </w:rPr>
        <w:t>patvirtintas</w:t>
      </w:r>
      <w:r w:rsidRPr="005C7723">
        <w:rPr>
          <w:rFonts w:ascii="Times New Roman" w:hAnsi="Times New Roman" w:cs="Times New Roman"/>
          <w:b/>
          <w:color w:val="000000"/>
          <w:sz w:val="24"/>
          <w:szCs w:val="24"/>
          <w:shd w:val="clear" w:color="auto" w:fill="FFFFFF"/>
        </w:rPr>
        <w:t xml:space="preserve"> Motorinių transporto priemonių ir jų priekabų registravimo taisykl</w:t>
      </w:r>
      <w:r>
        <w:rPr>
          <w:rFonts w:ascii="Times New Roman" w:hAnsi="Times New Roman" w:cs="Times New Roman"/>
          <w:b/>
          <w:color w:val="000000"/>
          <w:sz w:val="24"/>
          <w:szCs w:val="24"/>
          <w:shd w:val="clear" w:color="auto" w:fill="FFFFFF"/>
        </w:rPr>
        <w:t>es ir</w:t>
      </w:r>
      <w:r w:rsidRPr="00092E0C">
        <w:rPr>
          <w:rFonts w:ascii="Times New Roman" w:hAnsi="Times New Roman" w:cs="Times New Roman"/>
          <w:b/>
          <w:color w:val="000000"/>
          <w:sz w:val="24"/>
          <w:szCs w:val="24"/>
          <w:shd w:val="clear" w:color="auto" w:fill="FFFFFF"/>
        </w:rPr>
        <w:t xml:space="preserve"> reglamentuoti VĮ „Regitra“ </w:t>
      </w:r>
      <w:r>
        <w:rPr>
          <w:rFonts w:ascii="Times New Roman" w:hAnsi="Times New Roman" w:cs="Times New Roman"/>
          <w:b/>
          <w:color w:val="000000"/>
          <w:sz w:val="24"/>
          <w:szCs w:val="24"/>
          <w:shd w:val="clear" w:color="auto" w:fill="FFFFFF"/>
        </w:rPr>
        <w:t>funkcij</w:t>
      </w:r>
      <w:r w:rsidRPr="00092E0C">
        <w:rPr>
          <w:rFonts w:ascii="Times New Roman" w:hAnsi="Times New Roman" w:cs="Times New Roman"/>
          <w:b/>
          <w:color w:val="000000"/>
          <w:sz w:val="24"/>
          <w:szCs w:val="24"/>
          <w:shd w:val="clear" w:color="auto" w:fill="FFFFFF"/>
        </w:rPr>
        <w:t xml:space="preserve">as, susijusias su </w:t>
      </w:r>
      <w:r>
        <w:rPr>
          <w:rFonts w:ascii="Times New Roman" w:hAnsi="Times New Roman" w:cs="Times New Roman"/>
          <w:b/>
          <w:color w:val="000000"/>
          <w:sz w:val="24"/>
          <w:szCs w:val="24"/>
          <w:shd w:val="clear" w:color="auto" w:fill="FFFFFF"/>
        </w:rPr>
        <w:t xml:space="preserve">reikalingų </w:t>
      </w:r>
      <w:r w:rsidRPr="00092E0C">
        <w:rPr>
          <w:rFonts w:ascii="Times New Roman" w:hAnsi="Times New Roman" w:cs="Times New Roman"/>
          <w:b/>
          <w:color w:val="000000"/>
          <w:sz w:val="24"/>
          <w:szCs w:val="24"/>
          <w:shd w:val="clear" w:color="auto" w:fill="FFFFFF"/>
        </w:rPr>
        <w:t xml:space="preserve">duomenų patikrinimu </w:t>
      </w:r>
      <w:r w:rsidRPr="00092E0C">
        <w:rPr>
          <w:rFonts w:ascii="Times New Roman" w:eastAsia="Times New Roman" w:hAnsi="Times New Roman" w:cs="Times New Roman"/>
          <w:b/>
          <w:color w:val="000000"/>
          <w:sz w:val="24"/>
          <w:szCs w:val="24"/>
          <w:lang w:eastAsia="lt-LT"/>
        </w:rPr>
        <w:t>Gamintojų ir importuotojų sąvade</w:t>
      </w:r>
      <w:r w:rsidRPr="00092E0C">
        <w:rPr>
          <w:rFonts w:ascii="Times New Roman" w:hAnsi="Times New Roman" w:cs="Times New Roman"/>
          <w:b/>
          <w:color w:val="000000"/>
          <w:sz w:val="24"/>
          <w:szCs w:val="24"/>
          <w:shd w:val="clear" w:color="auto" w:fill="FFFFFF"/>
        </w:rPr>
        <w:t>.</w:t>
      </w:r>
    </w:p>
    <w:p w:rsidR="00976D48" w:rsidRPr="00D34A8C" w:rsidRDefault="00976D48" w:rsidP="00743559">
      <w:pPr>
        <w:spacing w:after="0"/>
        <w:ind w:firstLine="567"/>
        <w:jc w:val="both"/>
        <w:rPr>
          <w:rFonts w:ascii="Times New Roman" w:hAnsi="Times New Roman" w:cs="Times New Roman"/>
          <w:color w:val="000000"/>
          <w:sz w:val="24"/>
          <w:szCs w:val="24"/>
          <w:shd w:val="clear" w:color="auto" w:fill="FFFFFF"/>
        </w:rPr>
      </w:pPr>
      <w:r w:rsidRPr="00D34A8C">
        <w:rPr>
          <w:rFonts w:ascii="Times New Roman" w:hAnsi="Times New Roman" w:cs="Times New Roman"/>
          <w:color w:val="000000"/>
          <w:sz w:val="24"/>
          <w:szCs w:val="24"/>
          <w:shd w:val="clear" w:color="auto" w:fill="FFFFFF"/>
        </w:rPr>
        <w:br w:type="page"/>
      </w:r>
    </w:p>
    <w:p w:rsidR="00591617" w:rsidRDefault="00976D48" w:rsidP="0018647E">
      <w:pPr>
        <w:pStyle w:val="Heading2"/>
        <w:numPr>
          <w:ilvl w:val="1"/>
          <w:numId w:val="2"/>
        </w:numPr>
        <w:tabs>
          <w:tab w:val="left" w:pos="567"/>
        </w:tabs>
        <w:ind w:left="0" w:firstLine="0"/>
        <w:jc w:val="both"/>
        <w:rPr>
          <w:rFonts w:ascii="Times New Roman" w:eastAsia="Times New Roman" w:hAnsi="Times New Roman" w:cs="Times New Roman"/>
          <w:color w:val="auto"/>
          <w:sz w:val="24"/>
          <w:szCs w:val="24"/>
          <w:lang w:eastAsia="lt-LT"/>
        </w:rPr>
      </w:pPr>
      <w:bookmarkStart w:id="16" w:name="_Toc467495729"/>
      <w:r w:rsidRPr="00F46CCA">
        <w:rPr>
          <w:rFonts w:ascii="Times New Roman" w:eastAsia="Times New Roman" w:hAnsi="Times New Roman" w:cs="Times New Roman"/>
          <w:color w:val="auto"/>
          <w:sz w:val="24"/>
          <w:szCs w:val="24"/>
          <w:lang w:eastAsia="lt-LT"/>
        </w:rPr>
        <w:lastRenderedPageBreak/>
        <w:t>DĖL APMOKESTINAMŲJŲ GAMINIŲ (PADANGŲ, FILTRŲ, AMORTIZATORIŲ, AKUMULIATORIŲ) GAMINTOJŲ LIETUVOJE IR IMPORTUOTOJŲ VEIKLOS KONTROLĖS</w:t>
      </w:r>
      <w:bookmarkEnd w:id="16"/>
    </w:p>
    <w:p w:rsidR="007E6C95" w:rsidRPr="007E6C95" w:rsidRDefault="007E6C95" w:rsidP="0018647E">
      <w:pPr>
        <w:rPr>
          <w:rFonts w:ascii="Times New Roman" w:hAnsi="Times New Roman" w:cs="Times New Roman"/>
          <w:color w:val="000000"/>
          <w:sz w:val="24"/>
          <w:szCs w:val="24"/>
          <w:shd w:val="clear" w:color="auto" w:fill="FFFFFF"/>
        </w:rPr>
      </w:pPr>
    </w:p>
    <w:p w:rsidR="007E6C95" w:rsidRPr="007E6C95" w:rsidRDefault="007E6C95" w:rsidP="0018647E">
      <w:pPr>
        <w:pStyle w:val="Heading2"/>
        <w:numPr>
          <w:ilvl w:val="2"/>
          <w:numId w:val="2"/>
        </w:numPr>
        <w:tabs>
          <w:tab w:val="left" w:pos="851"/>
        </w:tabs>
        <w:ind w:left="0" w:firstLine="0"/>
        <w:jc w:val="both"/>
        <w:rPr>
          <w:rFonts w:ascii="Times New Roman" w:eastAsia="Times New Roman" w:hAnsi="Times New Roman" w:cs="Times New Roman"/>
          <w:color w:val="auto"/>
          <w:sz w:val="24"/>
          <w:szCs w:val="24"/>
          <w:lang w:eastAsia="lt-LT"/>
        </w:rPr>
      </w:pPr>
      <w:bookmarkStart w:id="17" w:name="_Toc467495730"/>
      <w:r w:rsidRPr="007E6C95">
        <w:rPr>
          <w:rFonts w:ascii="Times New Roman" w:eastAsia="Times New Roman" w:hAnsi="Times New Roman" w:cs="Times New Roman"/>
          <w:color w:val="auto"/>
          <w:sz w:val="24"/>
          <w:szCs w:val="24"/>
          <w:lang w:eastAsia="lt-LT"/>
        </w:rPr>
        <w:t>Apmokestinamųjų gaminių (padangų, filtrų, amortizatorių) gamintojų ir importuotojų veiklos kontrolė</w:t>
      </w:r>
      <w:bookmarkEnd w:id="17"/>
    </w:p>
    <w:p w:rsidR="007E6C95" w:rsidRPr="007E6C95" w:rsidRDefault="007E6C95" w:rsidP="0018647E">
      <w:pPr>
        <w:spacing w:after="0"/>
        <w:ind w:firstLine="709"/>
        <w:jc w:val="both"/>
        <w:rPr>
          <w:rFonts w:ascii="Times New Roman" w:eastAsia="Times New Roman" w:hAnsi="Times New Roman" w:cs="Times New Roman"/>
          <w:color w:val="000000"/>
          <w:sz w:val="24"/>
          <w:szCs w:val="24"/>
          <w:lang w:eastAsia="lt-LT"/>
        </w:rPr>
      </w:pPr>
      <w:r w:rsidRPr="007E6C95">
        <w:rPr>
          <w:rFonts w:ascii="Times New Roman" w:eastAsia="Times New Roman" w:hAnsi="Times New Roman" w:cs="Times New Roman"/>
          <w:color w:val="000000"/>
          <w:sz w:val="24"/>
          <w:szCs w:val="24"/>
          <w:lang w:eastAsia="lt-LT"/>
        </w:rPr>
        <w:t xml:space="preserve">Transporto priemonių dalių: padangų, vidaus degimo variklių degalų arba tepalų filtrų, vidaus degimo variklių įsiurbimo oro filtrų, automobilių hidraulinių (tepalinių) amortizatorių – gamintojai ir importuotojai atsakingi už šių gaminių atliekų, susidarančių eksploatuojant transporto priemones, surinkimo, vežimo, paruošimo naudoti, naudojimo organizavimą ir išlaidų apmokėjimą, taip pat visuomenės švietimo </w:t>
      </w:r>
      <w:r w:rsidR="002F19F7">
        <w:rPr>
          <w:rFonts w:ascii="Times New Roman" w:eastAsia="Times New Roman" w:hAnsi="Times New Roman" w:cs="Times New Roman"/>
          <w:color w:val="000000"/>
          <w:sz w:val="24"/>
          <w:szCs w:val="24"/>
          <w:lang w:eastAsia="lt-LT"/>
        </w:rPr>
        <w:t>ir</w:t>
      </w:r>
      <w:r w:rsidRPr="007E6C95">
        <w:rPr>
          <w:rFonts w:ascii="Times New Roman" w:eastAsia="Times New Roman" w:hAnsi="Times New Roman" w:cs="Times New Roman"/>
          <w:color w:val="000000"/>
          <w:sz w:val="24"/>
          <w:szCs w:val="24"/>
          <w:lang w:eastAsia="lt-LT"/>
        </w:rPr>
        <w:t xml:space="preserve"> informavimo organizavimą ir išlaidų apmokėjimą, sistemos organizavimą taip, kad transporto priemonės turėtojas šias atliekas galėtų atiduoti nemokamai transporto priemonių techninės priežiūros ir remonto paslaugas teikiančioms įmonėms. Be to, padangų gamintojai ir importuotojai turi organizuoti sistemą taip, kad transporto priemonės turėtojas galėtų atiduoti nemokamai padangų atliekas padangų platintojui. Surinktos apmokestinamųjų gaminių (padangų, filtrų, amortizatorių) atliekos turi būti perduodamos tokias atliekas turinčiam teisę tvarkyti atliekų tvarkytojui.</w:t>
      </w:r>
    </w:p>
    <w:p w:rsidR="007E6C95" w:rsidRPr="007E6C95" w:rsidRDefault="007E6C95" w:rsidP="0018647E">
      <w:pPr>
        <w:spacing w:after="0"/>
        <w:ind w:firstLine="709"/>
        <w:jc w:val="both"/>
        <w:rPr>
          <w:rFonts w:ascii="Times New Roman" w:eastAsia="Times New Roman" w:hAnsi="Times New Roman" w:cs="Times New Roman"/>
          <w:color w:val="000000"/>
          <w:sz w:val="24"/>
          <w:szCs w:val="24"/>
          <w:lang w:eastAsia="lt-LT"/>
        </w:rPr>
      </w:pPr>
      <w:r w:rsidRPr="007E6C95">
        <w:rPr>
          <w:rFonts w:ascii="Times New Roman" w:eastAsia="Times New Roman" w:hAnsi="Times New Roman" w:cs="Times New Roman"/>
          <w:color w:val="000000"/>
          <w:sz w:val="24"/>
          <w:szCs w:val="24"/>
          <w:lang w:eastAsia="lt-LT"/>
        </w:rPr>
        <w:t>Apmokestinamųjų gaminių (padangų, filtrų, amortizatorių) gamintojai ir importuotojai turi registruotis Gamintojų ir importuotojų sąvade. Tačiau didelė dalis apmokestinamuosius gaminius (ypač padangas) tiekiančių gamintojų ir importuotojų (</w:t>
      </w:r>
      <w:r w:rsidR="002F19F7">
        <w:rPr>
          <w:rFonts w:ascii="Times New Roman" w:eastAsia="Times New Roman" w:hAnsi="Times New Roman" w:cs="Times New Roman"/>
          <w:color w:val="000000"/>
          <w:sz w:val="24"/>
          <w:szCs w:val="24"/>
          <w:lang w:eastAsia="lt-LT"/>
        </w:rPr>
        <w:t xml:space="preserve">daugiausiai </w:t>
      </w:r>
      <w:r w:rsidRPr="007E6C95">
        <w:rPr>
          <w:rFonts w:ascii="Times New Roman" w:eastAsia="Times New Roman" w:hAnsi="Times New Roman" w:cs="Times New Roman"/>
          <w:color w:val="000000"/>
          <w:sz w:val="24"/>
          <w:szCs w:val="24"/>
          <w:lang w:eastAsia="lt-LT"/>
        </w:rPr>
        <w:t>prekiaujančių t</w:t>
      </w:r>
      <w:r w:rsidR="002F19F7">
        <w:rPr>
          <w:rFonts w:ascii="Times New Roman" w:eastAsia="Times New Roman" w:hAnsi="Times New Roman" w:cs="Times New Roman"/>
          <w:color w:val="000000"/>
          <w:sz w:val="24"/>
          <w:szCs w:val="24"/>
          <w:lang w:eastAsia="lt-LT"/>
        </w:rPr>
        <w:t>urgavietėse</w:t>
      </w:r>
      <w:r w:rsidRPr="007E6C95">
        <w:rPr>
          <w:rFonts w:ascii="Times New Roman" w:eastAsia="Times New Roman" w:hAnsi="Times New Roman" w:cs="Times New Roman"/>
          <w:color w:val="000000"/>
          <w:sz w:val="24"/>
          <w:szCs w:val="24"/>
          <w:lang w:eastAsia="lt-LT"/>
        </w:rPr>
        <w:t>) nesiregistruoja Gamintojų ir importuotojų sąvade ir nedalyvauja organizuojant šių gaminių atliekų tvarkymą.</w:t>
      </w:r>
    </w:p>
    <w:p w:rsidR="007E6C95" w:rsidRPr="007E6C95" w:rsidRDefault="00745AE2" w:rsidP="0018647E">
      <w:pPr>
        <w:spacing w:after="0"/>
        <w:ind w:firstLine="709"/>
        <w:jc w:val="both"/>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Atsižvelgiant į tai kas išdėstyta, būtina s</w:t>
      </w:r>
      <w:r w:rsidR="007E6C95" w:rsidRPr="007E6C95">
        <w:rPr>
          <w:rFonts w:ascii="Times New Roman" w:eastAsia="Times New Roman" w:hAnsi="Times New Roman" w:cs="Times New Roman"/>
          <w:b/>
          <w:color w:val="000000"/>
          <w:sz w:val="24"/>
          <w:szCs w:val="24"/>
          <w:lang w:eastAsia="lt-LT"/>
        </w:rPr>
        <w:t>tiprinti turg</w:t>
      </w:r>
      <w:r w:rsidR="002F19F7">
        <w:rPr>
          <w:rFonts w:ascii="Times New Roman" w:eastAsia="Times New Roman" w:hAnsi="Times New Roman" w:cs="Times New Roman"/>
          <w:b/>
          <w:color w:val="000000"/>
          <w:sz w:val="24"/>
          <w:szCs w:val="24"/>
          <w:lang w:eastAsia="lt-LT"/>
        </w:rPr>
        <w:t xml:space="preserve">avietėse </w:t>
      </w:r>
      <w:r w:rsidR="007E6C95" w:rsidRPr="007E6C95">
        <w:rPr>
          <w:rFonts w:ascii="Times New Roman" w:eastAsia="Times New Roman" w:hAnsi="Times New Roman" w:cs="Times New Roman"/>
          <w:b/>
          <w:color w:val="000000"/>
          <w:sz w:val="24"/>
          <w:szCs w:val="24"/>
          <w:lang w:eastAsia="lt-LT"/>
        </w:rPr>
        <w:t>prekiaujančių gamintojų ir importuotojų kontrolę, atkreipiant dėmesį į privalomumą registruotis Gamintojų ir importuotojų sąvade ir dalyvavimą organizuojant šių gaminių atliekų tvarkymą pagal Lietuvos Respublikos atliekų tvarky</w:t>
      </w:r>
      <w:r>
        <w:rPr>
          <w:rFonts w:ascii="Times New Roman" w:eastAsia="Times New Roman" w:hAnsi="Times New Roman" w:cs="Times New Roman"/>
          <w:b/>
          <w:color w:val="000000"/>
          <w:sz w:val="24"/>
          <w:szCs w:val="24"/>
          <w:lang w:eastAsia="lt-LT"/>
        </w:rPr>
        <w:t>mo įstatyme nustatytas pareigas: a) RAAD didinti turgaviečių patikrinimo skaičių; b) RAAD patikros klausimynuose nusimatyti klausimus susijusius su registracija Gamintojų ir importuotojų sąvade; c) ginant vi</w:t>
      </w:r>
      <w:r w:rsidR="00360CBA">
        <w:rPr>
          <w:rFonts w:ascii="Times New Roman" w:eastAsia="Times New Roman" w:hAnsi="Times New Roman" w:cs="Times New Roman"/>
          <w:b/>
          <w:color w:val="000000"/>
          <w:sz w:val="24"/>
          <w:szCs w:val="24"/>
          <w:lang w:eastAsia="lt-LT"/>
        </w:rPr>
        <w:t>ešąjį</w:t>
      </w:r>
      <w:r>
        <w:rPr>
          <w:rFonts w:ascii="Times New Roman" w:eastAsia="Times New Roman" w:hAnsi="Times New Roman" w:cs="Times New Roman"/>
          <w:b/>
          <w:color w:val="000000"/>
          <w:sz w:val="24"/>
          <w:szCs w:val="24"/>
          <w:lang w:eastAsia="lt-LT"/>
        </w:rPr>
        <w:t xml:space="preserve"> interesą</w:t>
      </w:r>
      <w:r w:rsidR="00360CBA">
        <w:rPr>
          <w:rFonts w:ascii="Times New Roman" w:eastAsia="Times New Roman" w:hAnsi="Times New Roman" w:cs="Times New Roman"/>
          <w:b/>
          <w:color w:val="000000"/>
          <w:sz w:val="24"/>
          <w:szCs w:val="24"/>
          <w:lang w:eastAsia="lt-LT"/>
        </w:rPr>
        <w:t>,</w:t>
      </w:r>
      <w:r>
        <w:rPr>
          <w:rFonts w:ascii="Times New Roman" w:eastAsia="Times New Roman" w:hAnsi="Times New Roman" w:cs="Times New Roman"/>
          <w:b/>
          <w:color w:val="000000"/>
          <w:sz w:val="24"/>
          <w:szCs w:val="24"/>
          <w:lang w:eastAsia="lt-LT"/>
        </w:rPr>
        <w:t xml:space="preserve"> numatyti pareigą turgavietes administruojantiems asmenims prieš </w:t>
      </w:r>
      <w:r w:rsidR="00E656D9">
        <w:rPr>
          <w:rFonts w:ascii="Times New Roman" w:eastAsia="Times New Roman" w:hAnsi="Times New Roman" w:cs="Times New Roman"/>
          <w:b/>
          <w:color w:val="000000"/>
          <w:sz w:val="24"/>
          <w:szCs w:val="24"/>
          <w:lang w:eastAsia="lt-LT"/>
        </w:rPr>
        <w:t xml:space="preserve">pasirašant sutartį dėl </w:t>
      </w:r>
      <w:r w:rsidR="00E656D9" w:rsidRPr="00E656D9">
        <w:rPr>
          <w:rFonts w:ascii="Times New Roman" w:eastAsia="Times New Roman" w:hAnsi="Times New Roman" w:cs="Times New Roman"/>
          <w:b/>
          <w:color w:val="000000"/>
          <w:sz w:val="24"/>
          <w:szCs w:val="24"/>
          <w:lang w:eastAsia="lt-LT"/>
        </w:rPr>
        <w:t>prekybos vietos nuomos ir eksploatavimo</w:t>
      </w:r>
      <w:r w:rsidR="00E656D9">
        <w:rPr>
          <w:rFonts w:ascii="Times New Roman" w:eastAsia="Times New Roman" w:hAnsi="Times New Roman" w:cs="Times New Roman"/>
          <w:b/>
          <w:color w:val="000000"/>
          <w:sz w:val="24"/>
          <w:szCs w:val="24"/>
          <w:lang w:eastAsia="lt-LT"/>
        </w:rPr>
        <w:t xml:space="preserve"> įsitikinti</w:t>
      </w:r>
      <w:r w:rsidR="00360CBA">
        <w:rPr>
          <w:rFonts w:ascii="Times New Roman" w:eastAsia="Times New Roman" w:hAnsi="Times New Roman" w:cs="Times New Roman"/>
          <w:b/>
          <w:color w:val="000000"/>
          <w:sz w:val="24"/>
          <w:szCs w:val="24"/>
          <w:lang w:eastAsia="lt-LT"/>
        </w:rPr>
        <w:t>,</w:t>
      </w:r>
      <w:r w:rsidR="00E656D9">
        <w:rPr>
          <w:rFonts w:ascii="Times New Roman" w:eastAsia="Times New Roman" w:hAnsi="Times New Roman" w:cs="Times New Roman"/>
          <w:b/>
          <w:color w:val="000000"/>
          <w:sz w:val="24"/>
          <w:szCs w:val="24"/>
          <w:lang w:eastAsia="lt-LT"/>
        </w:rPr>
        <w:t xml:space="preserve"> </w:t>
      </w:r>
      <w:r w:rsidR="00360CBA">
        <w:rPr>
          <w:rFonts w:ascii="Times New Roman" w:eastAsia="Times New Roman" w:hAnsi="Times New Roman" w:cs="Times New Roman"/>
          <w:b/>
          <w:color w:val="000000"/>
          <w:sz w:val="24"/>
          <w:szCs w:val="24"/>
          <w:lang w:eastAsia="lt-LT"/>
        </w:rPr>
        <w:t>kad</w:t>
      </w:r>
      <w:r w:rsidR="00E656D9">
        <w:rPr>
          <w:rFonts w:ascii="Times New Roman" w:eastAsia="Times New Roman" w:hAnsi="Times New Roman" w:cs="Times New Roman"/>
          <w:b/>
          <w:color w:val="000000"/>
          <w:sz w:val="24"/>
          <w:szCs w:val="24"/>
          <w:lang w:eastAsia="lt-LT"/>
        </w:rPr>
        <w:t xml:space="preserve"> asmuo</w:t>
      </w:r>
      <w:r w:rsidR="00360CBA">
        <w:rPr>
          <w:rFonts w:ascii="Times New Roman" w:eastAsia="Times New Roman" w:hAnsi="Times New Roman" w:cs="Times New Roman"/>
          <w:b/>
          <w:color w:val="000000"/>
          <w:sz w:val="24"/>
          <w:szCs w:val="24"/>
          <w:lang w:eastAsia="lt-LT"/>
        </w:rPr>
        <w:t>,</w:t>
      </w:r>
      <w:r w:rsidR="00E656D9">
        <w:rPr>
          <w:rFonts w:ascii="Times New Roman" w:eastAsia="Times New Roman" w:hAnsi="Times New Roman" w:cs="Times New Roman"/>
          <w:b/>
          <w:color w:val="000000"/>
          <w:sz w:val="24"/>
          <w:szCs w:val="24"/>
          <w:lang w:eastAsia="lt-LT"/>
        </w:rPr>
        <w:t xml:space="preserve"> norintis prekiauti apmokestinamaisiais gaminiais, yra užsiregistravęs </w:t>
      </w:r>
      <w:r w:rsidR="00E656D9" w:rsidRPr="007E6C95">
        <w:rPr>
          <w:rFonts w:ascii="Times New Roman" w:eastAsia="Times New Roman" w:hAnsi="Times New Roman" w:cs="Times New Roman"/>
          <w:b/>
          <w:color w:val="000000"/>
          <w:sz w:val="24"/>
          <w:szCs w:val="24"/>
          <w:lang w:eastAsia="lt-LT"/>
        </w:rPr>
        <w:t>Gamintojų ir importuotojų sąvade</w:t>
      </w:r>
      <w:r w:rsidR="00E656D9">
        <w:rPr>
          <w:rFonts w:ascii="Times New Roman" w:eastAsia="Times New Roman" w:hAnsi="Times New Roman" w:cs="Times New Roman"/>
          <w:b/>
          <w:color w:val="000000"/>
          <w:sz w:val="24"/>
          <w:szCs w:val="24"/>
          <w:lang w:eastAsia="lt-LT"/>
        </w:rPr>
        <w:t>.</w:t>
      </w:r>
    </w:p>
    <w:p w:rsidR="007E6C95" w:rsidRPr="007E6C95" w:rsidRDefault="007E6C95" w:rsidP="0018647E">
      <w:pPr>
        <w:spacing w:after="0"/>
        <w:ind w:firstLine="851"/>
        <w:jc w:val="both"/>
        <w:rPr>
          <w:rFonts w:ascii="Times New Roman" w:eastAsia="Times New Roman" w:hAnsi="Times New Roman" w:cs="Times New Roman"/>
          <w:color w:val="000000"/>
          <w:sz w:val="24"/>
          <w:szCs w:val="24"/>
          <w:lang w:eastAsia="lt-LT"/>
        </w:rPr>
      </w:pPr>
    </w:p>
    <w:p w:rsidR="007E6C95" w:rsidRPr="007E6C95" w:rsidRDefault="00310D1E" w:rsidP="0018647E">
      <w:pPr>
        <w:spacing w:after="0"/>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Svarbu pažymėti, kad </w:t>
      </w:r>
      <w:r w:rsidR="007E6C95" w:rsidRPr="007E6C95">
        <w:rPr>
          <w:rFonts w:ascii="Times New Roman" w:eastAsia="Times New Roman" w:hAnsi="Times New Roman" w:cs="Times New Roman"/>
          <w:color w:val="000000"/>
          <w:sz w:val="24"/>
          <w:szCs w:val="24"/>
          <w:lang w:eastAsia="lt-LT"/>
        </w:rPr>
        <w:t>20 proc</w:t>
      </w:r>
      <w:r w:rsidR="00360CBA">
        <w:rPr>
          <w:rFonts w:ascii="Times New Roman" w:eastAsia="Times New Roman" w:hAnsi="Times New Roman" w:cs="Times New Roman"/>
          <w:color w:val="000000"/>
          <w:sz w:val="24"/>
          <w:szCs w:val="24"/>
          <w:lang w:eastAsia="lt-LT"/>
        </w:rPr>
        <w:t>.</w:t>
      </w:r>
      <w:r w:rsidR="007E6C95" w:rsidRPr="007E6C95">
        <w:rPr>
          <w:rFonts w:ascii="Times New Roman" w:eastAsia="Times New Roman" w:hAnsi="Times New Roman" w:cs="Times New Roman"/>
          <w:color w:val="000000"/>
          <w:sz w:val="24"/>
          <w:szCs w:val="24"/>
          <w:lang w:eastAsia="lt-LT"/>
        </w:rPr>
        <w:t xml:space="preserve"> apmokestinamųjų gaminių atliekų, tokių kaip vidaus degimo variklių degalų arba tepalų filtrai, įsiurbimo oro filtrai ar automobilių hidrauliniai (tepaliniai) amortizatoriai, taip pat nemažai </w:t>
      </w:r>
      <w:proofErr w:type="spellStart"/>
      <w:r w:rsidR="007E6C95" w:rsidRPr="007E6C95">
        <w:rPr>
          <w:rFonts w:ascii="Times New Roman" w:eastAsia="Times New Roman" w:hAnsi="Times New Roman" w:cs="Times New Roman"/>
          <w:color w:val="000000"/>
          <w:sz w:val="24"/>
          <w:szCs w:val="24"/>
          <w:lang w:eastAsia="lt-LT"/>
        </w:rPr>
        <w:t>bekamerinių</w:t>
      </w:r>
      <w:proofErr w:type="spellEnd"/>
      <w:r w:rsidR="007E6C95" w:rsidRPr="007E6C95">
        <w:rPr>
          <w:rFonts w:ascii="Times New Roman" w:eastAsia="Times New Roman" w:hAnsi="Times New Roman" w:cs="Times New Roman"/>
          <w:color w:val="000000"/>
          <w:sz w:val="24"/>
          <w:szCs w:val="24"/>
          <w:lang w:eastAsia="lt-LT"/>
        </w:rPr>
        <w:t xml:space="preserve"> padangų, kurių montavimas namų ūkio sąlygomis be specialios</w:t>
      </w:r>
      <w:r w:rsidR="00360CBA">
        <w:rPr>
          <w:rFonts w:ascii="Times New Roman" w:eastAsia="Times New Roman" w:hAnsi="Times New Roman" w:cs="Times New Roman"/>
          <w:color w:val="000000"/>
          <w:sz w:val="24"/>
          <w:szCs w:val="24"/>
          <w:lang w:eastAsia="lt-LT"/>
        </w:rPr>
        <w:t>ios</w:t>
      </w:r>
      <w:r w:rsidR="007E6C95" w:rsidRPr="007E6C95">
        <w:rPr>
          <w:rFonts w:ascii="Times New Roman" w:eastAsia="Times New Roman" w:hAnsi="Times New Roman" w:cs="Times New Roman"/>
          <w:color w:val="000000"/>
          <w:sz w:val="24"/>
          <w:szCs w:val="24"/>
          <w:lang w:eastAsia="lt-LT"/>
        </w:rPr>
        <w:t xml:space="preserve"> įrangos neįmanomas ar mažai tikėtinas, </w:t>
      </w:r>
      <w:r>
        <w:rPr>
          <w:rFonts w:ascii="Times New Roman" w:eastAsia="Times New Roman" w:hAnsi="Times New Roman" w:cs="Times New Roman"/>
          <w:color w:val="000000"/>
          <w:sz w:val="24"/>
          <w:szCs w:val="24"/>
          <w:lang w:eastAsia="lt-LT"/>
        </w:rPr>
        <w:t xml:space="preserve">vis dar </w:t>
      </w:r>
      <w:r w:rsidR="007E6C95" w:rsidRPr="007E6C95">
        <w:rPr>
          <w:rFonts w:ascii="Times New Roman" w:eastAsia="Times New Roman" w:hAnsi="Times New Roman" w:cs="Times New Roman"/>
          <w:color w:val="000000"/>
          <w:sz w:val="24"/>
          <w:szCs w:val="24"/>
          <w:lang w:eastAsia="lt-LT"/>
        </w:rPr>
        <w:t xml:space="preserve">yra surenkama iš namų ūkių </w:t>
      </w:r>
      <w:r w:rsidR="00360CBA">
        <w:rPr>
          <w:rFonts w:ascii="Times New Roman" w:eastAsia="Times New Roman" w:hAnsi="Times New Roman" w:cs="Times New Roman"/>
          <w:color w:val="000000"/>
          <w:sz w:val="24"/>
          <w:szCs w:val="24"/>
          <w:lang w:eastAsia="lt-LT"/>
        </w:rPr>
        <w:t>apvažiavimo būdu</w:t>
      </w:r>
      <w:r w:rsidR="007E6C95" w:rsidRPr="007E6C95">
        <w:rPr>
          <w:rFonts w:ascii="Times New Roman" w:eastAsia="Times New Roman" w:hAnsi="Times New Roman" w:cs="Times New Roman"/>
          <w:color w:val="000000"/>
          <w:sz w:val="24"/>
          <w:szCs w:val="24"/>
          <w:lang w:eastAsia="lt-LT"/>
        </w:rPr>
        <w:t xml:space="preserve"> ar didelių gabaritų atliekų surinkimo aikštelėse, nors šios atliekos gali susidaryti transporto priemonių techninės priežiūros ir remonto paslaugas teikiančiose įmonėse, o padangų atliekos gali susidaryti ir pas prekiautojus padangomis. </w:t>
      </w:r>
    </w:p>
    <w:p w:rsidR="007E6C95" w:rsidRPr="007E6C95" w:rsidRDefault="007E6C95" w:rsidP="0018647E">
      <w:pPr>
        <w:spacing w:after="0"/>
        <w:ind w:firstLine="851"/>
        <w:jc w:val="both"/>
        <w:rPr>
          <w:rFonts w:ascii="Times New Roman" w:eastAsia="Times New Roman" w:hAnsi="Times New Roman" w:cs="Times New Roman"/>
          <w:color w:val="000000"/>
          <w:sz w:val="24"/>
          <w:szCs w:val="24"/>
          <w:lang w:eastAsia="lt-LT"/>
        </w:rPr>
      </w:pPr>
      <w:r w:rsidRPr="007E6C95">
        <w:rPr>
          <w:rFonts w:ascii="Times New Roman" w:eastAsia="Times New Roman" w:hAnsi="Times New Roman" w:cs="Times New Roman"/>
          <w:color w:val="000000"/>
          <w:sz w:val="24"/>
          <w:szCs w:val="24"/>
          <w:lang w:eastAsia="lt-LT"/>
        </w:rPr>
        <w:t>Mokesčio už aplinkos teršimą įstatyme nustatytas padangų mokesčio tarifas neskatina padangų gamintojų ir importuotojų tvarkyti atliekų, todėl didelė dalis padangų atliekų kaupiasi dideli</w:t>
      </w:r>
      <w:r w:rsidR="00360CBA">
        <w:rPr>
          <w:rFonts w:ascii="Times New Roman" w:eastAsia="Times New Roman" w:hAnsi="Times New Roman" w:cs="Times New Roman"/>
          <w:color w:val="000000"/>
          <w:sz w:val="24"/>
          <w:szCs w:val="24"/>
          <w:lang w:eastAsia="lt-LT"/>
        </w:rPr>
        <w:t>ų</w:t>
      </w:r>
      <w:r w:rsidRPr="007E6C95">
        <w:rPr>
          <w:rFonts w:ascii="Times New Roman" w:eastAsia="Times New Roman" w:hAnsi="Times New Roman" w:cs="Times New Roman"/>
          <w:color w:val="000000"/>
          <w:sz w:val="24"/>
          <w:szCs w:val="24"/>
          <w:lang w:eastAsia="lt-LT"/>
        </w:rPr>
        <w:t xml:space="preserve"> gabarito atliekų surinkimo aikštelėse arba randamos išmestos į aplinką. Tuomet padangos tampa bešeimininkėmis atliekomis, už kurių sutvarkymą, pagal Lietuvos Respublikos atliekų tvarkymo įstatymą (</w:t>
      </w:r>
      <w:r w:rsidRPr="00F14722">
        <w:rPr>
          <w:rFonts w:ascii="Times New Roman" w:eastAsia="Times New Roman" w:hAnsi="Times New Roman" w:cs="Times New Roman"/>
          <w:color w:val="000000"/>
          <w:sz w:val="24"/>
          <w:szCs w:val="24"/>
          <w:lang w:eastAsia="lt-LT"/>
        </w:rPr>
        <w:t>25</w:t>
      </w:r>
      <w:r w:rsidRPr="007E6C95">
        <w:rPr>
          <w:rFonts w:ascii="Times New Roman" w:eastAsia="Times New Roman" w:hAnsi="Times New Roman" w:cs="Times New Roman"/>
          <w:color w:val="000000"/>
          <w:sz w:val="24"/>
          <w:szCs w:val="24"/>
          <w:lang w:eastAsia="lt-LT"/>
        </w:rPr>
        <w:t xml:space="preserve"> straipsnį) yra atsakinga savivaldybė. Už surinktų apmokestinamųjų gaminių (padangų) atliekų iš namų ūkių </w:t>
      </w:r>
      <w:r w:rsidR="00360CBA">
        <w:rPr>
          <w:rFonts w:ascii="Times New Roman" w:eastAsia="Times New Roman" w:hAnsi="Times New Roman" w:cs="Times New Roman"/>
          <w:color w:val="000000"/>
          <w:sz w:val="24"/>
          <w:szCs w:val="24"/>
          <w:lang w:eastAsia="lt-LT"/>
        </w:rPr>
        <w:t>apvažiavimo būdu</w:t>
      </w:r>
      <w:r w:rsidRPr="007E6C95">
        <w:rPr>
          <w:rFonts w:ascii="Times New Roman" w:eastAsia="Times New Roman" w:hAnsi="Times New Roman" w:cs="Times New Roman"/>
          <w:color w:val="000000"/>
          <w:sz w:val="24"/>
          <w:szCs w:val="24"/>
          <w:lang w:eastAsia="lt-LT"/>
        </w:rPr>
        <w:t xml:space="preserve"> ar didelių gabaritų atliekų surinkimo aikštelių </w:t>
      </w:r>
      <w:r w:rsidRPr="007E6C95">
        <w:rPr>
          <w:rFonts w:ascii="Times New Roman" w:eastAsia="Times New Roman" w:hAnsi="Times New Roman" w:cs="Times New Roman"/>
          <w:color w:val="000000"/>
          <w:sz w:val="24"/>
          <w:szCs w:val="24"/>
          <w:lang w:eastAsia="lt-LT"/>
        </w:rPr>
        <w:lastRenderedPageBreak/>
        <w:t>sutvarkymą turi apmokėti patys gyventojai, t. y. šių atliekų sutvarkymo išlaidos yra įtraukiamos į rinkliavą arba kitą įmoką už atliekų surinkimą iš atliekų turėtojų ir atliekų sutvarkymą. Tačiau šias išlaidas turėtų apmokėti apmokestinamųjų gaminių (padangų) gamintojai ir importuotojai.</w:t>
      </w:r>
    </w:p>
    <w:p w:rsidR="007E6C95" w:rsidRPr="007E6C95" w:rsidRDefault="007E6C95" w:rsidP="0018647E">
      <w:pPr>
        <w:spacing w:after="0"/>
        <w:ind w:firstLine="851"/>
        <w:jc w:val="both"/>
        <w:rPr>
          <w:rFonts w:ascii="Times New Roman" w:eastAsia="Times New Roman" w:hAnsi="Times New Roman" w:cs="Times New Roman"/>
          <w:color w:val="000000"/>
          <w:sz w:val="24"/>
          <w:szCs w:val="24"/>
          <w:lang w:eastAsia="lt-LT"/>
        </w:rPr>
      </w:pPr>
      <w:r w:rsidRPr="007E6C95">
        <w:rPr>
          <w:rFonts w:ascii="Times New Roman" w:eastAsia="Times New Roman" w:hAnsi="Times New Roman" w:cs="Times New Roman"/>
          <w:color w:val="000000"/>
          <w:sz w:val="24"/>
          <w:szCs w:val="24"/>
          <w:lang w:eastAsia="lt-LT"/>
        </w:rPr>
        <w:t xml:space="preserve">Šiuo metu galiojančiame Mokesčio už aplinkos teršimą įstatyme nustatyta padangų klasifikacija (naujos padangos, restauruotos padangos, naudotos padangos) netiksli, nes padangų atliekų sutvarkymas ar tai būtų naujos, ar restauruotos, ar dėvėtos padangos yra vienodi. Susidarančios padangų atliekos yra skirtingų rūšių, pvz., lengvojo transporto padangos, krovininio transporto padangos, industrinės technikos padangos, žemės ūkio technikos padangos. Padangų atliekų sutvarkymo kaštai skiriasi priklausomai nuo tvarkomos padangų atliekų rūšies. Pvz., padangų atliekų, kurių aukštis iki 118 cm, plotis iki 39 cm transportavimo išlaidos iki šių atliekų naudotojo kainuoja </w:t>
      </w:r>
      <w:r w:rsidR="00360CBA">
        <w:rPr>
          <w:rFonts w:ascii="Times New Roman" w:eastAsia="Times New Roman" w:hAnsi="Times New Roman" w:cs="Times New Roman"/>
          <w:color w:val="000000"/>
          <w:sz w:val="24"/>
          <w:szCs w:val="24"/>
          <w:lang w:eastAsia="lt-LT"/>
        </w:rPr>
        <w:t xml:space="preserve">apie </w:t>
      </w:r>
      <w:r w:rsidRPr="007E6C95">
        <w:rPr>
          <w:rFonts w:ascii="Times New Roman" w:eastAsia="Times New Roman" w:hAnsi="Times New Roman" w:cs="Times New Roman"/>
          <w:color w:val="000000"/>
          <w:sz w:val="24"/>
          <w:szCs w:val="24"/>
          <w:lang w:eastAsia="lt-LT"/>
        </w:rPr>
        <w:t xml:space="preserve">18,8 </w:t>
      </w:r>
      <w:proofErr w:type="spellStart"/>
      <w:r w:rsidRPr="007E6C95">
        <w:rPr>
          <w:rFonts w:ascii="Times New Roman" w:eastAsia="Times New Roman" w:hAnsi="Times New Roman" w:cs="Times New Roman"/>
          <w:color w:val="000000"/>
          <w:sz w:val="24"/>
          <w:szCs w:val="24"/>
          <w:lang w:eastAsia="lt-LT"/>
        </w:rPr>
        <w:t>Eur+PVM</w:t>
      </w:r>
      <w:proofErr w:type="spellEnd"/>
      <w:r w:rsidRPr="007E6C95">
        <w:rPr>
          <w:rFonts w:ascii="Times New Roman" w:eastAsia="Times New Roman" w:hAnsi="Times New Roman" w:cs="Times New Roman"/>
          <w:color w:val="000000"/>
          <w:sz w:val="24"/>
          <w:szCs w:val="24"/>
          <w:lang w:eastAsia="lt-LT"/>
        </w:rPr>
        <w:t xml:space="preserve">, o padangų atliekų, kurių aukštis virš 118 cm, plotis virš 39 cm transportavimo išlaidos iki šių atliekų naudotojo kainuoja </w:t>
      </w:r>
      <w:r w:rsidR="00360CBA">
        <w:rPr>
          <w:rFonts w:ascii="Times New Roman" w:eastAsia="Times New Roman" w:hAnsi="Times New Roman" w:cs="Times New Roman"/>
          <w:color w:val="000000"/>
          <w:sz w:val="24"/>
          <w:szCs w:val="24"/>
          <w:lang w:eastAsia="lt-LT"/>
        </w:rPr>
        <w:t xml:space="preserve">apie </w:t>
      </w:r>
      <w:r w:rsidRPr="007E6C95">
        <w:rPr>
          <w:rFonts w:ascii="Times New Roman" w:eastAsia="Times New Roman" w:hAnsi="Times New Roman" w:cs="Times New Roman"/>
          <w:color w:val="000000"/>
          <w:sz w:val="24"/>
          <w:szCs w:val="24"/>
          <w:lang w:eastAsia="lt-LT"/>
        </w:rPr>
        <w:t xml:space="preserve">52,1 </w:t>
      </w:r>
      <w:proofErr w:type="spellStart"/>
      <w:r w:rsidRPr="007E6C95">
        <w:rPr>
          <w:rFonts w:ascii="Times New Roman" w:eastAsia="Times New Roman" w:hAnsi="Times New Roman" w:cs="Times New Roman"/>
          <w:color w:val="000000"/>
          <w:sz w:val="24"/>
          <w:szCs w:val="24"/>
          <w:lang w:eastAsia="lt-LT"/>
        </w:rPr>
        <w:t>Eur+PVM</w:t>
      </w:r>
      <w:proofErr w:type="spellEnd"/>
      <w:r w:rsidR="00360CBA">
        <w:rPr>
          <w:rFonts w:ascii="Times New Roman" w:eastAsia="Times New Roman" w:hAnsi="Times New Roman" w:cs="Times New Roman"/>
          <w:color w:val="000000"/>
          <w:sz w:val="24"/>
          <w:szCs w:val="24"/>
          <w:lang w:eastAsia="lt-LT"/>
        </w:rPr>
        <w:t xml:space="preserve"> (savivaldybių ir padangų atliekų tvarkytojų pasirašytų sutarčių duomenys).</w:t>
      </w:r>
    </w:p>
    <w:p w:rsidR="007E6C95" w:rsidRPr="007E6C95" w:rsidRDefault="007E6C95" w:rsidP="0018647E">
      <w:pPr>
        <w:spacing w:after="0"/>
        <w:ind w:firstLine="709"/>
        <w:jc w:val="both"/>
        <w:rPr>
          <w:rFonts w:ascii="Times New Roman" w:eastAsia="Times New Roman" w:hAnsi="Times New Roman" w:cs="Times New Roman"/>
          <w:color w:val="000000"/>
          <w:sz w:val="24"/>
          <w:szCs w:val="24"/>
          <w:lang w:eastAsia="lt-LT"/>
        </w:rPr>
      </w:pPr>
      <w:r w:rsidRPr="007E6C95">
        <w:rPr>
          <w:rFonts w:ascii="Times New Roman" w:eastAsia="Times New Roman" w:hAnsi="Times New Roman" w:cs="Times New Roman"/>
          <w:b/>
          <w:color w:val="000000"/>
          <w:sz w:val="24"/>
          <w:szCs w:val="24"/>
          <w:lang w:eastAsia="lt-LT"/>
        </w:rPr>
        <w:t xml:space="preserve">Siūloma pakeisti padangų klasifikaciją </w:t>
      </w:r>
      <w:r w:rsidR="00677362">
        <w:rPr>
          <w:rFonts w:ascii="Times New Roman" w:eastAsia="Times New Roman" w:hAnsi="Times New Roman" w:cs="Times New Roman"/>
          <w:b/>
          <w:color w:val="000000"/>
          <w:sz w:val="24"/>
          <w:szCs w:val="24"/>
          <w:lang w:eastAsia="lt-LT"/>
        </w:rPr>
        <w:t>skirstant padangas pagal rūšis (dydį) ir a</w:t>
      </w:r>
      <w:r w:rsidRPr="007E6C95">
        <w:rPr>
          <w:rFonts w:ascii="Times New Roman" w:eastAsia="Times New Roman" w:hAnsi="Times New Roman" w:cs="Times New Roman"/>
          <w:b/>
          <w:color w:val="000000"/>
          <w:sz w:val="24"/>
          <w:szCs w:val="24"/>
          <w:lang w:eastAsia="lt-LT"/>
        </w:rPr>
        <w:t xml:space="preserve">titinkamai </w:t>
      </w:r>
      <w:r w:rsidR="00677362">
        <w:rPr>
          <w:rFonts w:ascii="Times New Roman" w:eastAsia="Times New Roman" w:hAnsi="Times New Roman" w:cs="Times New Roman"/>
          <w:b/>
          <w:color w:val="000000"/>
          <w:sz w:val="24"/>
          <w:szCs w:val="24"/>
          <w:lang w:eastAsia="lt-LT"/>
        </w:rPr>
        <w:t>pakeisti</w:t>
      </w:r>
      <w:r w:rsidRPr="007E6C95">
        <w:rPr>
          <w:rFonts w:ascii="Times New Roman" w:eastAsia="Times New Roman" w:hAnsi="Times New Roman" w:cs="Times New Roman"/>
          <w:b/>
          <w:color w:val="000000"/>
          <w:sz w:val="24"/>
          <w:szCs w:val="24"/>
          <w:lang w:eastAsia="lt-LT"/>
        </w:rPr>
        <w:t xml:space="preserve"> Mokesčio už aplinkos teršimą įstatyme nustatytus mokesčio tarifus apmokestinamiesiems gaminiams (padangoms)</w:t>
      </w:r>
      <w:r w:rsidR="00677362">
        <w:rPr>
          <w:rFonts w:ascii="Times New Roman" w:eastAsia="Times New Roman" w:hAnsi="Times New Roman" w:cs="Times New Roman"/>
          <w:b/>
          <w:color w:val="000000"/>
          <w:sz w:val="24"/>
          <w:szCs w:val="24"/>
          <w:lang w:eastAsia="lt-LT"/>
        </w:rPr>
        <w:t>.</w:t>
      </w:r>
      <w:r w:rsidRPr="007E6C95">
        <w:rPr>
          <w:rFonts w:ascii="Times New Roman" w:eastAsia="Times New Roman" w:hAnsi="Times New Roman" w:cs="Times New Roman"/>
          <w:b/>
          <w:color w:val="000000"/>
          <w:sz w:val="24"/>
          <w:szCs w:val="24"/>
          <w:lang w:eastAsia="lt-LT"/>
        </w:rPr>
        <w:t xml:space="preserve"> </w:t>
      </w:r>
      <w:r w:rsidR="00C65432" w:rsidRPr="00C65432">
        <w:rPr>
          <w:rFonts w:ascii="Times New Roman" w:eastAsia="Times New Roman" w:hAnsi="Times New Roman" w:cs="Times New Roman"/>
          <w:color w:val="000000"/>
          <w:sz w:val="24"/>
          <w:szCs w:val="24"/>
          <w:lang w:eastAsia="lt-LT"/>
        </w:rPr>
        <w:t>Mokesčio tarifo pasikeitimas, t. y. sumažėjimas ar padidėjimas, būtų įvertintas rengiant minėto įstatymo pakeitimus.</w:t>
      </w:r>
      <w:r w:rsidR="00C65432">
        <w:rPr>
          <w:rFonts w:ascii="Times New Roman" w:eastAsia="Times New Roman" w:hAnsi="Times New Roman" w:cs="Times New Roman"/>
          <w:b/>
          <w:color w:val="000000"/>
          <w:sz w:val="24"/>
          <w:szCs w:val="24"/>
          <w:lang w:eastAsia="lt-LT"/>
        </w:rPr>
        <w:t xml:space="preserve"> </w:t>
      </w:r>
      <w:r w:rsidRPr="007E6C95">
        <w:rPr>
          <w:rFonts w:ascii="Times New Roman" w:eastAsia="Times New Roman" w:hAnsi="Times New Roman" w:cs="Times New Roman"/>
          <w:color w:val="000000"/>
          <w:sz w:val="24"/>
          <w:szCs w:val="24"/>
          <w:lang w:eastAsia="lt-LT"/>
        </w:rPr>
        <w:t xml:space="preserve">Atitinkamai turėtų būti peržiūrėtas ir įvertintas poreikis keisti apmokestinamųjų gaminių ir pakuočių atliekų naudojimo ir (ar) perdirbimo užduotis, patvirtintas Lietuvos Respublikos Vyriausybės 2006 m. lapkričio 24 d. nutarimu Nr. 1168 „Dėl </w:t>
      </w:r>
      <w:r w:rsidRPr="007E6C95">
        <w:rPr>
          <w:rFonts w:ascii="Times New Roman" w:hAnsi="Times New Roman" w:cs="Times New Roman"/>
          <w:sz w:val="24"/>
          <w:szCs w:val="24"/>
        </w:rPr>
        <w:t>apmokestinamųjų gaminių ir pakuočių atliekų naudojimo ir (ar) perdirbimo užduočių patvirtinimo</w:t>
      </w:r>
      <w:r w:rsidRPr="007E6C95">
        <w:rPr>
          <w:rFonts w:ascii="Times New Roman" w:eastAsia="Times New Roman" w:hAnsi="Times New Roman" w:cs="Times New Roman"/>
          <w:color w:val="000000"/>
          <w:sz w:val="24"/>
          <w:szCs w:val="24"/>
          <w:lang w:eastAsia="lt-LT"/>
        </w:rPr>
        <w:t>“ nustatant padangų naudojimo ir (ar) perdirbimo užduotis skirtingoms padangų atliekų rūšims.</w:t>
      </w:r>
    </w:p>
    <w:p w:rsidR="007E6C95" w:rsidRPr="007E6C95" w:rsidRDefault="007E6C95" w:rsidP="0018647E">
      <w:pPr>
        <w:spacing w:after="0"/>
        <w:ind w:firstLine="851"/>
        <w:jc w:val="both"/>
        <w:rPr>
          <w:rFonts w:ascii="Times New Roman" w:eastAsia="Times New Roman" w:hAnsi="Times New Roman" w:cs="Times New Roman"/>
          <w:color w:val="000000"/>
          <w:sz w:val="24"/>
          <w:szCs w:val="24"/>
          <w:lang w:eastAsia="lt-LT"/>
        </w:rPr>
      </w:pPr>
    </w:p>
    <w:p w:rsidR="007E6C95" w:rsidRPr="007E6C95" w:rsidRDefault="007E6C95" w:rsidP="0018647E">
      <w:pPr>
        <w:spacing w:after="0"/>
        <w:ind w:firstLine="851"/>
        <w:jc w:val="both"/>
        <w:rPr>
          <w:rFonts w:ascii="Times New Roman" w:hAnsi="Times New Roman" w:cs="Times New Roman"/>
          <w:sz w:val="24"/>
          <w:szCs w:val="24"/>
        </w:rPr>
      </w:pPr>
      <w:r w:rsidRPr="007E6C95">
        <w:rPr>
          <w:rFonts w:ascii="Times New Roman" w:eastAsia="Times New Roman" w:hAnsi="Times New Roman" w:cs="Times New Roman"/>
          <w:color w:val="000000"/>
          <w:sz w:val="24"/>
          <w:szCs w:val="24"/>
          <w:lang w:eastAsia="lt-LT"/>
        </w:rPr>
        <w:t xml:space="preserve">Pagal Atliekų tvarkymo įstatymą gamintojo atsakomybė taikoma šiems gaminiams ir pakuotėms: elektros ir elektroniniai įrangai, pakuotėms, transporto priemonėms, alyvoms, baterijoms ir akumuliatoriams, apmokestinamiesiems gaminiams (filtrams, amortizatoriams, padangoms). Gamintojai ir importuotojai savo pareigą sutvarkyti susidariusias atliekas gali vykdyti individualiai (organizuodami po jų Lietuvos Respublikos vidaus rinkai verslo tikslais tiektų gaminių naudojimo susidariusių atliekų tvarkymą) arba kolektyviai (steigdami gamintojų ir importuotojų organizaciją ir </w:t>
      </w:r>
      <w:r w:rsidRPr="007E6C95">
        <w:rPr>
          <w:rFonts w:ascii="Times New Roman" w:hAnsi="Times New Roman" w:cs="Times New Roman"/>
          <w:sz w:val="24"/>
          <w:szCs w:val="24"/>
        </w:rPr>
        <w:t>(ar) tapdami tokios organizacijos dalyviais ir jai pavesdami organizuoti gaminių atliekų tvarkymą ir vykdyti visas ar dalį Atliekų tvarkymo įstatyme/Pakuočių ir pakuočių atliekų tvarkymo įstatyme jiems nustatytų pareigų ar organizacijai sutartiniais pagrindais pavesdami organizuoti gaminių atliekų tvarkymą ir vykdyti visas ar dalį Atliekų tvarkymo įstatyme/Pakuočių ir pakuočių atliekų tvarkymo įstatyme nustatytų pareigų</w:t>
      </w:r>
      <w:r w:rsidR="00E0106A">
        <w:rPr>
          <w:rFonts w:ascii="Times New Roman" w:hAnsi="Times New Roman" w:cs="Times New Roman"/>
          <w:sz w:val="24"/>
          <w:szCs w:val="24"/>
        </w:rPr>
        <w:t>,</w:t>
      </w:r>
      <w:r w:rsidRPr="007E6C95">
        <w:rPr>
          <w:rFonts w:ascii="Times New Roman" w:hAnsi="Times New Roman" w:cs="Times New Roman"/>
          <w:sz w:val="24"/>
          <w:szCs w:val="24"/>
        </w:rPr>
        <w:t xml:space="preserve"> netapdami organizacijos dalyviais). Elektros ir elektroninės įrangos atliekų tvarkymą organizuojančios gamintojų ir importuotojų organizacijos privalo sudaryti sutartis su visomis savivaldybėmis (arba savivaldybių įsteigtais juridiniais asmenimis, kuriems pavesta administruoti komunalinių atliekų tvarkymo sistemą) dėl buitinių elektros ir elektroninės įrangos atliekų surinkimo savivaldybių įrengtose didelių gabaritų atliekų surinkimo aikštelėse ir šių aikštelių eksploatavimo dalinio finansavimo. Šiose sutartyse turi būti numatyta elektros ir elektroninės įrangos atliekų surinkimo savivaldybių įrengtose didelių gabaritų atliekų surinkimo aikštelėse ir šių aikštelių eksploatavimo išlaidų dalinio finansavimo tvarka, sutarčių sudarymo, įsigaliojimo ir nutraukimo tvarka, savivaldybių įrengtų didelių gabaritų atliekų aikštelių infrastruktūros plėtros ir naudojimo sąlygos, paslaugų teikimo tvarka ir sąlygos, atsiskaitymo tvarka, šalių teisės, pareigos ir atsakomybė už įsipareigojimų nevykdymą, pretenzijų pateikimo, nagrinėjimo ir ginčų sprendimo tvarka, sutarties galiojimo terminas, jos keitimo ar nutraukimo sąlygos ir tvarka.</w:t>
      </w:r>
    </w:p>
    <w:p w:rsidR="007E6C95" w:rsidRPr="007E6C95" w:rsidRDefault="007E6C95" w:rsidP="0018647E">
      <w:pPr>
        <w:spacing w:after="0"/>
        <w:ind w:firstLine="851"/>
        <w:jc w:val="both"/>
        <w:rPr>
          <w:rFonts w:ascii="Times New Roman" w:hAnsi="Times New Roman" w:cs="Times New Roman"/>
          <w:b/>
          <w:sz w:val="24"/>
          <w:szCs w:val="24"/>
        </w:rPr>
      </w:pPr>
      <w:r w:rsidRPr="007E6C95">
        <w:rPr>
          <w:rFonts w:ascii="Times New Roman" w:hAnsi="Times New Roman" w:cs="Times New Roman"/>
          <w:sz w:val="24"/>
          <w:szCs w:val="24"/>
        </w:rPr>
        <w:lastRenderedPageBreak/>
        <w:t xml:space="preserve">Atsižvelgiant į tai, kad </w:t>
      </w:r>
      <w:r w:rsidRPr="007E6C95">
        <w:rPr>
          <w:rFonts w:ascii="Times New Roman" w:eastAsia="Times New Roman" w:hAnsi="Times New Roman" w:cs="Times New Roman"/>
          <w:color w:val="000000"/>
          <w:sz w:val="24"/>
          <w:szCs w:val="24"/>
          <w:lang w:eastAsia="lt-LT"/>
        </w:rPr>
        <w:t>didelė dalis padangų atliekų kaupiasi dideli</w:t>
      </w:r>
      <w:r w:rsidR="00E0106A">
        <w:rPr>
          <w:rFonts w:ascii="Times New Roman" w:eastAsia="Times New Roman" w:hAnsi="Times New Roman" w:cs="Times New Roman"/>
          <w:color w:val="000000"/>
          <w:sz w:val="24"/>
          <w:szCs w:val="24"/>
          <w:lang w:eastAsia="lt-LT"/>
        </w:rPr>
        <w:t>ų</w:t>
      </w:r>
      <w:r w:rsidRPr="007E6C95">
        <w:rPr>
          <w:rFonts w:ascii="Times New Roman" w:eastAsia="Times New Roman" w:hAnsi="Times New Roman" w:cs="Times New Roman"/>
          <w:color w:val="000000"/>
          <w:sz w:val="24"/>
          <w:szCs w:val="24"/>
          <w:lang w:eastAsia="lt-LT"/>
        </w:rPr>
        <w:t xml:space="preserve"> gabarit</w:t>
      </w:r>
      <w:r w:rsidR="00E0106A">
        <w:rPr>
          <w:rFonts w:ascii="Times New Roman" w:eastAsia="Times New Roman" w:hAnsi="Times New Roman" w:cs="Times New Roman"/>
          <w:color w:val="000000"/>
          <w:sz w:val="24"/>
          <w:szCs w:val="24"/>
          <w:lang w:eastAsia="lt-LT"/>
        </w:rPr>
        <w:t>ų</w:t>
      </w:r>
      <w:r w:rsidRPr="007E6C95">
        <w:rPr>
          <w:rFonts w:ascii="Times New Roman" w:eastAsia="Times New Roman" w:hAnsi="Times New Roman" w:cs="Times New Roman"/>
          <w:color w:val="000000"/>
          <w:sz w:val="24"/>
          <w:szCs w:val="24"/>
          <w:lang w:eastAsia="lt-LT"/>
        </w:rPr>
        <w:t xml:space="preserve"> atliekų surinkimo aikštelėse arba randamos išmestos į aplinką,</w:t>
      </w:r>
      <w:r w:rsidR="00460EEE">
        <w:rPr>
          <w:rFonts w:ascii="Times New Roman" w:eastAsia="Times New Roman" w:hAnsi="Times New Roman" w:cs="Times New Roman"/>
          <w:color w:val="000000"/>
          <w:sz w:val="24"/>
          <w:szCs w:val="24"/>
          <w:lang w:eastAsia="lt-LT"/>
        </w:rPr>
        <w:t xml:space="preserve"> o </w:t>
      </w:r>
      <w:r w:rsidR="00A04E24">
        <w:rPr>
          <w:rFonts w:ascii="Times New Roman" w:eastAsia="Times New Roman" w:hAnsi="Times New Roman" w:cs="Times New Roman"/>
          <w:color w:val="000000"/>
          <w:sz w:val="24"/>
          <w:szCs w:val="24"/>
          <w:lang w:eastAsia="lt-LT"/>
        </w:rPr>
        <w:t xml:space="preserve">tokiu atveju </w:t>
      </w:r>
      <w:r w:rsidR="00460EEE">
        <w:rPr>
          <w:rFonts w:ascii="Times New Roman" w:eastAsia="Times New Roman" w:hAnsi="Times New Roman" w:cs="Times New Roman"/>
          <w:color w:val="000000"/>
          <w:sz w:val="24"/>
          <w:szCs w:val="24"/>
          <w:lang w:eastAsia="lt-LT"/>
        </w:rPr>
        <w:t>už šių padangų atliekų sutvarkymą atsakingos</w:t>
      </w:r>
      <w:r w:rsidR="00076295">
        <w:rPr>
          <w:rFonts w:ascii="Times New Roman" w:eastAsia="Times New Roman" w:hAnsi="Times New Roman" w:cs="Times New Roman"/>
          <w:color w:val="000000"/>
          <w:sz w:val="24"/>
          <w:szCs w:val="24"/>
          <w:lang w:eastAsia="lt-LT"/>
        </w:rPr>
        <w:t xml:space="preserve"> (taip pat ir finansiškai)</w:t>
      </w:r>
      <w:r w:rsidR="00460EEE">
        <w:rPr>
          <w:rFonts w:ascii="Times New Roman" w:eastAsia="Times New Roman" w:hAnsi="Times New Roman" w:cs="Times New Roman"/>
          <w:color w:val="000000"/>
          <w:sz w:val="24"/>
          <w:szCs w:val="24"/>
          <w:lang w:eastAsia="lt-LT"/>
        </w:rPr>
        <w:t xml:space="preserve"> savivaldybės</w:t>
      </w:r>
      <w:r w:rsidRPr="007E6C95">
        <w:rPr>
          <w:rFonts w:ascii="Times New Roman" w:eastAsia="Times New Roman" w:hAnsi="Times New Roman" w:cs="Times New Roman"/>
          <w:color w:val="000000"/>
          <w:sz w:val="24"/>
          <w:szCs w:val="24"/>
          <w:lang w:eastAsia="lt-LT"/>
        </w:rPr>
        <w:t xml:space="preserve"> </w:t>
      </w:r>
      <w:r w:rsidRPr="007E6C95">
        <w:rPr>
          <w:rFonts w:ascii="Times New Roman" w:eastAsia="Times New Roman" w:hAnsi="Times New Roman" w:cs="Times New Roman"/>
          <w:b/>
          <w:color w:val="000000"/>
          <w:sz w:val="24"/>
          <w:szCs w:val="24"/>
          <w:lang w:eastAsia="lt-LT"/>
        </w:rPr>
        <w:t>siūlome įvertinti poreikį keisti Atliekų tvarkymo įstatymą numatant prievolę padangų gamintojams ir importuotojams sudaryti sutarti</w:t>
      </w:r>
      <w:r w:rsidR="008450C7">
        <w:rPr>
          <w:rFonts w:ascii="Times New Roman" w:eastAsia="Times New Roman" w:hAnsi="Times New Roman" w:cs="Times New Roman"/>
          <w:b/>
          <w:color w:val="000000"/>
          <w:sz w:val="24"/>
          <w:szCs w:val="24"/>
          <w:lang w:eastAsia="lt-LT"/>
        </w:rPr>
        <w:t xml:space="preserve">s su visomis savivaldybėmis </w:t>
      </w:r>
      <w:r w:rsidRPr="007E6C95">
        <w:rPr>
          <w:rFonts w:ascii="Times New Roman" w:hAnsi="Times New Roman" w:cs="Times New Roman"/>
          <w:b/>
          <w:sz w:val="24"/>
          <w:szCs w:val="24"/>
        </w:rPr>
        <w:t>(arba savivaldybių įsteigtais juridiniais asmenimis, kuriems pavesta administruoti komunalinių atliekų tvarkymo sistemą) dėl padangų atliekų surinkimo savivaldybių įrengtose didelių gabaritų atliekų surinkimo aikštelėse ir šių aikštelių eksploatavimo dalinio finansavimo.</w:t>
      </w:r>
    </w:p>
    <w:p w:rsidR="007E6C95" w:rsidRDefault="007E6C95" w:rsidP="0018647E">
      <w:pPr>
        <w:pStyle w:val="Heading2"/>
        <w:numPr>
          <w:ilvl w:val="2"/>
          <w:numId w:val="2"/>
        </w:numPr>
        <w:tabs>
          <w:tab w:val="left" w:pos="851"/>
        </w:tabs>
        <w:ind w:left="0" w:firstLine="0"/>
        <w:jc w:val="both"/>
        <w:rPr>
          <w:rFonts w:ascii="Times New Roman" w:eastAsia="Times New Roman" w:hAnsi="Times New Roman" w:cs="Times New Roman"/>
          <w:color w:val="auto"/>
          <w:sz w:val="24"/>
          <w:szCs w:val="24"/>
          <w:lang w:eastAsia="lt-LT"/>
        </w:rPr>
      </w:pPr>
      <w:bookmarkStart w:id="18" w:name="_Toc467495731"/>
      <w:r w:rsidRPr="007E6C95">
        <w:rPr>
          <w:rFonts w:ascii="Times New Roman" w:eastAsia="Times New Roman" w:hAnsi="Times New Roman" w:cs="Times New Roman"/>
          <w:color w:val="auto"/>
          <w:sz w:val="24"/>
          <w:szCs w:val="24"/>
          <w:lang w:eastAsia="lt-LT"/>
        </w:rPr>
        <w:t>Apmokestinamųjų gaminių (baterijų ir akumuliatorių) gamintojų ir importuotojų veiklos kontrolė</w:t>
      </w:r>
      <w:bookmarkEnd w:id="18"/>
    </w:p>
    <w:p w:rsidR="007E6C95" w:rsidRDefault="007E6C95" w:rsidP="0018647E">
      <w:pPr>
        <w:spacing w:after="0"/>
        <w:ind w:firstLine="709"/>
        <w:jc w:val="both"/>
        <w:rPr>
          <w:rFonts w:ascii="Times New Roman" w:eastAsia="Times New Roman" w:hAnsi="Times New Roman" w:cs="Times New Roman"/>
          <w:color w:val="000000"/>
          <w:sz w:val="24"/>
          <w:szCs w:val="24"/>
          <w:lang w:eastAsia="lt-LT"/>
        </w:rPr>
      </w:pPr>
      <w:r w:rsidRPr="007E6C95">
        <w:rPr>
          <w:rFonts w:ascii="Times New Roman" w:eastAsia="Times New Roman" w:hAnsi="Times New Roman" w:cs="Times New Roman"/>
          <w:color w:val="000000"/>
          <w:sz w:val="24"/>
          <w:szCs w:val="24"/>
          <w:lang w:eastAsia="lt-LT"/>
        </w:rPr>
        <w:t xml:space="preserve">Baterijų ir akumuliatorių gamintojai ir importuotojai atsakingi už šių gaminių atliekų surinkimo, vežimo, paruošimo naudoti, naudojimo organizavimą ir išlaidų apmokėjimą, visuomenės švietimo </w:t>
      </w:r>
      <w:r w:rsidR="004F3A46">
        <w:rPr>
          <w:rFonts w:ascii="Times New Roman" w:eastAsia="Times New Roman" w:hAnsi="Times New Roman" w:cs="Times New Roman"/>
          <w:color w:val="000000"/>
          <w:sz w:val="24"/>
          <w:szCs w:val="24"/>
          <w:lang w:eastAsia="lt-LT"/>
        </w:rPr>
        <w:t>ir</w:t>
      </w:r>
      <w:r w:rsidRPr="007E6C95">
        <w:rPr>
          <w:rFonts w:ascii="Times New Roman" w:eastAsia="Times New Roman" w:hAnsi="Times New Roman" w:cs="Times New Roman"/>
          <w:color w:val="000000"/>
          <w:sz w:val="24"/>
          <w:szCs w:val="24"/>
          <w:lang w:eastAsia="lt-LT"/>
        </w:rPr>
        <w:t xml:space="preserve"> informavimo organizavimą ir išlaidų apmokėjimą, užtikrinta, kad būtų pasiektas Lietuvos Respublikos Vyriausybės nustatytas (Lietuvos Respublikos Vyriausybės 2006 m. lapkričio 24 d. nutarime Nr. 1168) baterijų ir akumuliatorių perdirbimo efektyvumas. Baterijų ir akumuliatorių gamintojai ir importuotojai privalo surinkti baterijų ir akumuliatorių atliekas ir atiduoti šias atliekas tvarkyti turinčiam teisę atliekų tvarkytojai.</w:t>
      </w:r>
    </w:p>
    <w:p w:rsidR="00260A99" w:rsidRPr="00260A99" w:rsidRDefault="00260A99" w:rsidP="00260A99">
      <w:pPr>
        <w:pStyle w:val="PlainText"/>
        <w:ind w:firstLine="709"/>
        <w:jc w:val="both"/>
        <w:rPr>
          <w:rFonts w:ascii="Times New Roman" w:hAnsi="Times New Roman" w:cs="Times New Roman"/>
          <w:sz w:val="24"/>
          <w:szCs w:val="24"/>
        </w:rPr>
      </w:pPr>
      <w:r>
        <w:rPr>
          <w:rFonts w:ascii="Times New Roman" w:hAnsi="Times New Roman" w:cs="Times New Roman"/>
          <w:sz w:val="24"/>
          <w:szCs w:val="24"/>
        </w:rPr>
        <w:t>Tačiau dėl nepakankamo teisinio reguliavimo nėra</w:t>
      </w:r>
      <w:r w:rsidRPr="00260A99">
        <w:rPr>
          <w:rFonts w:ascii="Times New Roman" w:hAnsi="Times New Roman" w:cs="Times New Roman"/>
          <w:sz w:val="24"/>
          <w:szCs w:val="24"/>
        </w:rPr>
        <w:t xml:space="preserve"> bendro kontroliuojančių institucijų sutarimo, kas </w:t>
      </w:r>
      <w:r>
        <w:rPr>
          <w:rFonts w:ascii="Times New Roman" w:hAnsi="Times New Roman" w:cs="Times New Roman"/>
          <w:sz w:val="24"/>
          <w:szCs w:val="24"/>
        </w:rPr>
        <w:t xml:space="preserve">pripažįstama baterijų ir </w:t>
      </w:r>
      <w:r w:rsidRPr="00260A99">
        <w:rPr>
          <w:rFonts w:ascii="Times New Roman" w:hAnsi="Times New Roman" w:cs="Times New Roman"/>
          <w:sz w:val="24"/>
          <w:szCs w:val="24"/>
        </w:rPr>
        <w:t>akumuliatorių per</w:t>
      </w:r>
      <w:r>
        <w:rPr>
          <w:rFonts w:ascii="Times New Roman" w:hAnsi="Times New Roman" w:cs="Times New Roman"/>
          <w:sz w:val="24"/>
          <w:szCs w:val="24"/>
        </w:rPr>
        <w:t>dirbimu, o tai sudaro sąlygas</w:t>
      </w:r>
      <w:r w:rsidRPr="00260A99">
        <w:rPr>
          <w:rFonts w:ascii="Times New Roman" w:hAnsi="Times New Roman" w:cs="Times New Roman"/>
          <w:sz w:val="24"/>
          <w:szCs w:val="24"/>
        </w:rPr>
        <w:t xml:space="preserve"> iškraipyti rinką ir skatina nesąžiningą</w:t>
      </w:r>
      <w:r>
        <w:rPr>
          <w:rFonts w:ascii="Times New Roman" w:hAnsi="Times New Roman" w:cs="Times New Roman"/>
          <w:sz w:val="24"/>
          <w:szCs w:val="24"/>
        </w:rPr>
        <w:t xml:space="preserve"> </w:t>
      </w:r>
      <w:r w:rsidRPr="00260A99">
        <w:rPr>
          <w:rFonts w:ascii="Times New Roman" w:hAnsi="Times New Roman" w:cs="Times New Roman"/>
          <w:sz w:val="24"/>
          <w:szCs w:val="24"/>
        </w:rPr>
        <w:t>konkurenciją</w:t>
      </w:r>
      <w:r>
        <w:rPr>
          <w:rFonts w:ascii="Times New Roman" w:hAnsi="Times New Roman" w:cs="Times New Roman"/>
          <w:sz w:val="24"/>
          <w:szCs w:val="24"/>
        </w:rPr>
        <w:t xml:space="preserve">. Be to, </w:t>
      </w:r>
      <w:r w:rsidRPr="00260A99">
        <w:rPr>
          <w:rFonts w:ascii="Times New Roman" w:hAnsi="Times New Roman" w:cs="Times New Roman"/>
          <w:sz w:val="24"/>
          <w:szCs w:val="24"/>
        </w:rPr>
        <w:t>dėl skirt</w:t>
      </w:r>
      <w:r>
        <w:rPr>
          <w:rFonts w:ascii="Times New Roman" w:hAnsi="Times New Roman" w:cs="Times New Roman"/>
          <w:sz w:val="24"/>
          <w:szCs w:val="24"/>
        </w:rPr>
        <w:t xml:space="preserve">ingo baterijų ir akumuliatorių </w:t>
      </w:r>
      <w:r w:rsidRPr="00260A99">
        <w:rPr>
          <w:rFonts w:ascii="Times New Roman" w:hAnsi="Times New Roman" w:cs="Times New Roman"/>
          <w:sz w:val="24"/>
          <w:szCs w:val="24"/>
        </w:rPr>
        <w:t xml:space="preserve">klasifikavimo Atliekų </w:t>
      </w:r>
      <w:r>
        <w:rPr>
          <w:rFonts w:ascii="Times New Roman" w:hAnsi="Times New Roman" w:cs="Times New Roman"/>
          <w:sz w:val="24"/>
          <w:szCs w:val="24"/>
        </w:rPr>
        <w:t xml:space="preserve">tvarkymo įstatyme ir Mokesčio už aplinkos </w:t>
      </w:r>
      <w:r w:rsidRPr="00260A99">
        <w:rPr>
          <w:rFonts w:ascii="Times New Roman" w:hAnsi="Times New Roman" w:cs="Times New Roman"/>
          <w:sz w:val="24"/>
          <w:szCs w:val="24"/>
        </w:rPr>
        <w:t>teršimą įstatyme gamintoja</w:t>
      </w:r>
      <w:r>
        <w:rPr>
          <w:rFonts w:ascii="Times New Roman" w:hAnsi="Times New Roman" w:cs="Times New Roman"/>
          <w:sz w:val="24"/>
          <w:szCs w:val="24"/>
        </w:rPr>
        <w:t xml:space="preserve">ms ir importuotojams padidėja </w:t>
      </w:r>
      <w:r w:rsidRPr="00260A99">
        <w:rPr>
          <w:rFonts w:ascii="Times New Roman" w:hAnsi="Times New Roman" w:cs="Times New Roman"/>
          <w:sz w:val="24"/>
          <w:szCs w:val="24"/>
        </w:rPr>
        <w:t>administracinė našta.</w:t>
      </w:r>
    </w:p>
    <w:p w:rsidR="007E6C95" w:rsidRPr="007E6C95" w:rsidRDefault="007E6C95" w:rsidP="0018647E">
      <w:pPr>
        <w:spacing w:after="0"/>
        <w:ind w:firstLine="709"/>
        <w:jc w:val="both"/>
        <w:rPr>
          <w:rFonts w:ascii="Times New Roman" w:hAnsi="Times New Roman" w:cs="Times New Roman"/>
          <w:sz w:val="24"/>
          <w:szCs w:val="24"/>
        </w:rPr>
      </w:pPr>
      <w:r w:rsidRPr="007E6C95">
        <w:rPr>
          <w:rFonts w:ascii="Times New Roman" w:eastAsia="Times New Roman" w:hAnsi="Times New Roman" w:cs="Times New Roman"/>
          <w:color w:val="000000"/>
          <w:sz w:val="24"/>
          <w:szCs w:val="24"/>
          <w:lang w:eastAsia="lt-LT"/>
        </w:rPr>
        <w:t xml:space="preserve">Valstybinio atliekų tvarkymo </w:t>
      </w:r>
      <w:r w:rsidR="004F3A46">
        <w:rPr>
          <w:rFonts w:ascii="Times New Roman" w:eastAsia="Times New Roman" w:hAnsi="Times New Roman" w:cs="Times New Roman"/>
          <w:color w:val="000000"/>
          <w:sz w:val="24"/>
          <w:szCs w:val="24"/>
          <w:lang w:eastAsia="lt-LT"/>
        </w:rPr>
        <w:t>plano</w:t>
      </w:r>
      <w:r w:rsidRPr="007E6C95">
        <w:rPr>
          <w:rFonts w:ascii="Times New Roman" w:eastAsia="Times New Roman" w:hAnsi="Times New Roman" w:cs="Times New Roman"/>
          <w:color w:val="000000"/>
          <w:sz w:val="24"/>
          <w:szCs w:val="24"/>
          <w:lang w:eastAsia="lt-LT"/>
        </w:rPr>
        <w:t xml:space="preserve"> 2 priede numatyta 5.2.4 priemonė „p</w:t>
      </w:r>
      <w:r w:rsidRPr="007E6C95">
        <w:rPr>
          <w:rFonts w:ascii="Times New Roman" w:hAnsi="Times New Roman" w:cs="Times New Roman"/>
          <w:sz w:val="24"/>
          <w:szCs w:val="24"/>
        </w:rPr>
        <w:t xml:space="preserve">eržiūrėti Lietuvos Respublikos atliekų tvarkymo įstatymo ir Lietuvos Respublikos mokesčio už aplinkos teršimą įstatymo nuostatas, taip pat Lietuvos Respublikos Vyriausybės nustatytas baterijų ir akumuliatorių atliekų tvarkymo užduotis gamintojams ir importuotojams, atsižvelgiant į baterijų ir akumuliatorių atliekų tvarkymo tikslus ir sistemos efektyvumą“. Šio priemonės įgyvendinimas Valstybiniame atliekų tvarkymo </w:t>
      </w:r>
      <w:r w:rsidRPr="007E6C95">
        <w:rPr>
          <w:rFonts w:ascii="Times New Roman" w:eastAsia="Times New Roman" w:hAnsi="Times New Roman" w:cs="Times New Roman"/>
          <w:color w:val="000000"/>
          <w:sz w:val="24"/>
          <w:szCs w:val="24"/>
          <w:lang w:eastAsia="lt-LT"/>
        </w:rPr>
        <w:t xml:space="preserve">plane numatytas 2014−2015 metais. </w:t>
      </w:r>
      <w:r w:rsidRPr="007E6C95">
        <w:rPr>
          <w:rFonts w:ascii="Times New Roman" w:hAnsi="Times New Roman" w:cs="Times New Roman"/>
          <w:sz w:val="24"/>
          <w:szCs w:val="24"/>
        </w:rPr>
        <w:t>Atsižvelgiant į turimą įvertinti teisės aktų skaičių ir privalomumą nenukrypti nuo Europos Parlamento ir Tarybos Direktyvoje 2006/66/EB dėl baterijų ir akumuliatorių bei baterijų ir akumuliatorių atliekų ir Direktyvos panaikinimo 91/157/EEB nustatytų užduočių, planuojama kreiptis į Lietuvos Respublikos Vyriausybę dėl šios priemonės įgyvendinimo termino nukėlimo iki 2016 m. gruodžio 31 d.</w:t>
      </w:r>
    </w:p>
    <w:p w:rsidR="007E6C95" w:rsidRPr="007E6C95" w:rsidRDefault="00860BA1" w:rsidP="0018647E">
      <w:pPr>
        <w:spacing w:after="0"/>
        <w:ind w:firstLine="709"/>
        <w:jc w:val="both"/>
        <w:rPr>
          <w:rFonts w:ascii="Times New Roman" w:eastAsia="Times New Roman" w:hAnsi="Times New Roman" w:cs="Times New Roman"/>
          <w:b/>
          <w:color w:val="000000"/>
          <w:sz w:val="24"/>
          <w:szCs w:val="24"/>
          <w:lang w:eastAsia="lt-LT"/>
        </w:rPr>
      </w:pPr>
      <w:r>
        <w:rPr>
          <w:rFonts w:ascii="Times New Roman" w:hAnsi="Times New Roman" w:cs="Times New Roman"/>
          <w:b/>
          <w:sz w:val="24"/>
          <w:szCs w:val="24"/>
        </w:rPr>
        <w:t>Į</w:t>
      </w:r>
      <w:r w:rsidR="007E6C95" w:rsidRPr="007E6C95">
        <w:rPr>
          <w:rFonts w:ascii="Times New Roman" w:hAnsi="Times New Roman" w:cs="Times New Roman"/>
          <w:b/>
          <w:sz w:val="24"/>
          <w:szCs w:val="24"/>
        </w:rPr>
        <w:t xml:space="preserve">gyvendinti </w:t>
      </w:r>
      <w:r w:rsidR="007E6C95" w:rsidRPr="007E6C95">
        <w:rPr>
          <w:rFonts w:ascii="Times New Roman" w:eastAsia="Times New Roman" w:hAnsi="Times New Roman" w:cs="Times New Roman"/>
          <w:b/>
          <w:color w:val="000000"/>
          <w:sz w:val="24"/>
          <w:szCs w:val="24"/>
          <w:lang w:eastAsia="lt-LT"/>
        </w:rPr>
        <w:t>Valstybinio atliekų tvarkymo 2014−2020 metų plano 2 priedo 5.2.4 priemonę.</w:t>
      </w:r>
    </w:p>
    <w:p w:rsidR="007E6C95" w:rsidRPr="007E6C95" w:rsidRDefault="007E6C95" w:rsidP="0018647E">
      <w:pPr>
        <w:spacing w:after="0"/>
        <w:rPr>
          <w:rFonts w:ascii="Times New Roman" w:hAnsi="Times New Roman" w:cs="Times New Roman"/>
          <w:color w:val="000000"/>
          <w:sz w:val="24"/>
          <w:szCs w:val="24"/>
          <w:shd w:val="clear" w:color="auto" w:fill="FFFFFF"/>
        </w:rPr>
      </w:pPr>
    </w:p>
    <w:p w:rsidR="007E6C95" w:rsidRDefault="007E6C95" w:rsidP="0018647E">
      <w:pPr>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br w:type="page"/>
      </w:r>
    </w:p>
    <w:p w:rsidR="00591617" w:rsidRDefault="00262899" w:rsidP="0018647E">
      <w:pPr>
        <w:pStyle w:val="Heading2"/>
        <w:numPr>
          <w:ilvl w:val="1"/>
          <w:numId w:val="2"/>
        </w:numPr>
        <w:tabs>
          <w:tab w:val="left" w:pos="567"/>
        </w:tabs>
        <w:ind w:left="0" w:firstLine="0"/>
        <w:jc w:val="both"/>
        <w:rPr>
          <w:rFonts w:ascii="Times New Roman" w:eastAsia="Times New Roman" w:hAnsi="Times New Roman" w:cs="Times New Roman"/>
          <w:color w:val="auto"/>
          <w:sz w:val="24"/>
          <w:szCs w:val="24"/>
          <w:lang w:eastAsia="lt-LT"/>
        </w:rPr>
      </w:pPr>
      <w:bookmarkStart w:id="19" w:name="_Toc467495732"/>
      <w:r w:rsidRPr="00F46CCA">
        <w:rPr>
          <w:rFonts w:ascii="Times New Roman" w:eastAsia="Times New Roman" w:hAnsi="Times New Roman" w:cs="Times New Roman"/>
          <w:color w:val="auto"/>
          <w:sz w:val="24"/>
          <w:szCs w:val="24"/>
          <w:lang w:eastAsia="lt-LT"/>
        </w:rPr>
        <w:lastRenderedPageBreak/>
        <w:t>DĖL TRANSPORTO PRIEMONĖS PRIPAŽINIMO EKSPLOATUOTI NETINKAMA TRANSPORTO PRIEMONE KRITERIJŲ</w:t>
      </w:r>
      <w:bookmarkEnd w:id="19"/>
    </w:p>
    <w:p w:rsidR="00262899" w:rsidRDefault="00262899" w:rsidP="0018647E">
      <w:pPr>
        <w:spacing w:after="0"/>
        <w:ind w:firstLine="567"/>
        <w:jc w:val="both"/>
        <w:rPr>
          <w:rFonts w:ascii="Times New Roman" w:eastAsia="Times New Roman" w:hAnsi="Times New Roman" w:cs="Times New Roman"/>
          <w:color w:val="000000"/>
          <w:sz w:val="24"/>
          <w:szCs w:val="24"/>
          <w:lang w:eastAsia="lt-LT"/>
        </w:rPr>
      </w:pPr>
    </w:p>
    <w:p w:rsidR="00C67BA2" w:rsidRDefault="00664DCD" w:rsidP="0018647E">
      <w:pPr>
        <w:spacing w:after="0"/>
        <w:ind w:firstLine="567"/>
        <w:jc w:val="both"/>
        <w:rPr>
          <w:rFonts w:ascii="Times New Roman" w:eastAsia="Times New Roman" w:hAnsi="Times New Roman" w:cs="Times New Roman"/>
          <w:color w:val="000000"/>
          <w:sz w:val="24"/>
          <w:szCs w:val="24"/>
          <w:lang w:eastAsia="lt-LT"/>
        </w:rPr>
      </w:pPr>
      <w:r w:rsidRPr="00664DCD">
        <w:rPr>
          <w:rFonts w:ascii="Times New Roman" w:eastAsia="Times New Roman" w:hAnsi="Times New Roman" w:cs="Times New Roman"/>
          <w:color w:val="000000"/>
          <w:sz w:val="24"/>
          <w:szCs w:val="24"/>
          <w:lang w:eastAsia="lt-LT"/>
        </w:rPr>
        <w:t>Pagrindinė priežastis, lėmusi poreikį reglamentuoti kriterijus, kada transporto priemonė pripažįstama eksploatuoti netinkama transporto priemone, susijusi su tuo, kad didelė dalis (30</w:t>
      </w:r>
      <w:r w:rsidR="009A4CFC">
        <w:rPr>
          <w:rFonts w:ascii="Times New Roman" w:eastAsia="Times New Roman" w:hAnsi="Times New Roman" w:cs="Times New Roman"/>
          <w:color w:val="000000"/>
          <w:sz w:val="24"/>
          <w:szCs w:val="24"/>
          <w:lang w:eastAsia="lt-LT"/>
        </w:rPr>
        <w:t>–</w:t>
      </w:r>
      <w:r w:rsidRPr="00664DCD">
        <w:rPr>
          <w:rFonts w:ascii="Times New Roman" w:eastAsia="Times New Roman" w:hAnsi="Times New Roman" w:cs="Times New Roman"/>
          <w:color w:val="000000"/>
          <w:sz w:val="24"/>
          <w:szCs w:val="24"/>
          <w:lang w:eastAsia="lt-LT"/>
        </w:rPr>
        <w:t xml:space="preserve">40 proc.) įvežamų į šalį naudotų transporto priemonių </w:t>
      </w:r>
      <w:r w:rsidR="00017C89">
        <w:rPr>
          <w:rFonts w:ascii="Times New Roman" w:eastAsia="Times New Roman" w:hAnsi="Times New Roman" w:cs="Times New Roman"/>
          <w:color w:val="000000"/>
          <w:sz w:val="24"/>
          <w:szCs w:val="24"/>
          <w:lang w:eastAsia="lt-LT"/>
        </w:rPr>
        <w:t xml:space="preserve">iš tikro </w:t>
      </w:r>
      <w:r w:rsidRPr="00664DCD">
        <w:rPr>
          <w:rFonts w:ascii="Times New Roman" w:eastAsia="Times New Roman" w:hAnsi="Times New Roman" w:cs="Times New Roman"/>
          <w:color w:val="000000"/>
          <w:sz w:val="24"/>
          <w:szCs w:val="24"/>
          <w:lang w:eastAsia="lt-LT"/>
        </w:rPr>
        <w:t>yra netinkamos eksploatuoti.</w:t>
      </w:r>
      <w:r>
        <w:rPr>
          <w:rFonts w:ascii="Times New Roman" w:eastAsia="Times New Roman" w:hAnsi="Times New Roman" w:cs="Times New Roman"/>
          <w:color w:val="000000"/>
          <w:sz w:val="24"/>
          <w:szCs w:val="24"/>
          <w:lang w:eastAsia="lt-LT"/>
        </w:rPr>
        <w:t xml:space="preserve"> Asmenys</w:t>
      </w:r>
      <w:r w:rsidR="002870A1">
        <w:rPr>
          <w:rFonts w:ascii="Times New Roman" w:eastAsia="Times New Roman" w:hAnsi="Times New Roman" w:cs="Times New Roman"/>
          <w:color w:val="000000"/>
          <w:sz w:val="24"/>
          <w:szCs w:val="24"/>
          <w:lang w:eastAsia="lt-LT"/>
        </w:rPr>
        <w:t xml:space="preserve"> (juridiniai ir fiziniai)</w:t>
      </w:r>
      <w:r w:rsidR="009A4CFC">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įveždami į Lietuvos Respubliką tokias tra</w:t>
      </w:r>
      <w:r w:rsidR="0092528F">
        <w:rPr>
          <w:rFonts w:ascii="Times New Roman" w:eastAsia="Times New Roman" w:hAnsi="Times New Roman" w:cs="Times New Roman"/>
          <w:color w:val="000000"/>
          <w:sz w:val="24"/>
          <w:szCs w:val="24"/>
          <w:lang w:eastAsia="lt-LT"/>
        </w:rPr>
        <w:t>nsporto priemones išvengia prievolės</w:t>
      </w:r>
      <w:r w:rsidR="00352952">
        <w:rPr>
          <w:rFonts w:ascii="Times New Roman" w:eastAsia="Times New Roman" w:hAnsi="Times New Roman" w:cs="Times New Roman"/>
          <w:color w:val="000000"/>
          <w:sz w:val="24"/>
          <w:szCs w:val="24"/>
          <w:lang w:eastAsia="lt-LT"/>
        </w:rPr>
        <w:t xml:space="preserve"> tapti atliekų tvarkytoj</w:t>
      </w:r>
      <w:r w:rsidR="0092528F">
        <w:rPr>
          <w:rFonts w:ascii="Times New Roman" w:eastAsia="Times New Roman" w:hAnsi="Times New Roman" w:cs="Times New Roman"/>
          <w:color w:val="000000"/>
          <w:sz w:val="24"/>
          <w:szCs w:val="24"/>
          <w:lang w:eastAsia="lt-LT"/>
        </w:rPr>
        <w:t>ais</w:t>
      </w:r>
      <w:r w:rsidR="00352952">
        <w:rPr>
          <w:rFonts w:ascii="Times New Roman" w:eastAsia="Times New Roman" w:hAnsi="Times New Roman" w:cs="Times New Roman"/>
          <w:color w:val="000000"/>
          <w:sz w:val="24"/>
          <w:szCs w:val="24"/>
          <w:lang w:eastAsia="lt-LT"/>
        </w:rPr>
        <w:t xml:space="preserve"> ir vykdyti šiuos reikalavimus:</w:t>
      </w:r>
    </w:p>
    <w:p w:rsidR="00C67BA2" w:rsidRPr="00480189" w:rsidRDefault="00480189" w:rsidP="0018647E">
      <w:pPr>
        <w:pStyle w:val="ListParagraph"/>
        <w:numPr>
          <w:ilvl w:val="0"/>
          <w:numId w:val="10"/>
        </w:numPr>
        <w:spacing w:after="0"/>
        <w:jc w:val="both"/>
        <w:rPr>
          <w:rFonts w:ascii="Times New Roman" w:eastAsia="Times New Roman" w:hAnsi="Times New Roman" w:cs="Times New Roman"/>
          <w:b/>
          <w:color w:val="000000"/>
          <w:sz w:val="24"/>
          <w:szCs w:val="24"/>
          <w:lang w:eastAsia="lt-LT"/>
        </w:rPr>
      </w:pPr>
      <w:r w:rsidRPr="00480189">
        <w:rPr>
          <w:rFonts w:ascii="Times New Roman" w:eastAsia="Times New Roman" w:hAnsi="Times New Roman" w:cs="Times New Roman"/>
          <w:color w:val="000000"/>
          <w:sz w:val="24"/>
          <w:szCs w:val="24"/>
          <w:lang w:eastAsia="lt-LT"/>
        </w:rPr>
        <w:t xml:space="preserve">ENTP įvežantys asmenys turi </w:t>
      </w:r>
      <w:r>
        <w:rPr>
          <w:rFonts w:ascii="Times New Roman" w:eastAsia="Times New Roman" w:hAnsi="Times New Roman" w:cs="Times New Roman"/>
          <w:color w:val="000000"/>
          <w:sz w:val="24"/>
          <w:szCs w:val="24"/>
          <w:lang w:eastAsia="lt-LT"/>
        </w:rPr>
        <w:t>r</w:t>
      </w:r>
      <w:r w:rsidR="00C67BA2" w:rsidRPr="00480189">
        <w:rPr>
          <w:rFonts w:ascii="Times New Roman" w:eastAsia="Times New Roman" w:hAnsi="Times New Roman" w:cs="Times New Roman"/>
          <w:color w:val="000000"/>
          <w:sz w:val="24"/>
          <w:szCs w:val="24"/>
          <w:lang w:eastAsia="lt-LT"/>
        </w:rPr>
        <w:t>egistruotis atliekų tvarkytojų registre</w:t>
      </w:r>
      <w:r>
        <w:rPr>
          <w:rFonts w:ascii="Times New Roman" w:eastAsia="Times New Roman" w:hAnsi="Times New Roman" w:cs="Times New Roman"/>
          <w:color w:val="000000"/>
          <w:sz w:val="24"/>
          <w:szCs w:val="24"/>
          <w:lang w:eastAsia="lt-LT"/>
        </w:rPr>
        <w:t>;</w:t>
      </w:r>
    </w:p>
    <w:p w:rsidR="00480189" w:rsidRPr="00480189" w:rsidRDefault="00480189" w:rsidP="0018647E">
      <w:pPr>
        <w:pStyle w:val="ListParagraph"/>
        <w:numPr>
          <w:ilvl w:val="0"/>
          <w:numId w:val="10"/>
        </w:numPr>
        <w:spacing w:after="0"/>
        <w:jc w:val="both"/>
        <w:rPr>
          <w:rFonts w:ascii="Times New Roman" w:eastAsia="Times New Roman" w:hAnsi="Times New Roman" w:cs="Times New Roman"/>
          <w:b/>
          <w:color w:val="000000"/>
          <w:sz w:val="24"/>
          <w:szCs w:val="24"/>
          <w:lang w:eastAsia="lt-LT"/>
        </w:rPr>
      </w:pPr>
      <w:r w:rsidRPr="00480189">
        <w:rPr>
          <w:rFonts w:ascii="Times New Roman" w:eastAsia="Times New Roman" w:hAnsi="Times New Roman" w:cs="Times New Roman"/>
          <w:color w:val="000000"/>
          <w:sz w:val="24"/>
          <w:szCs w:val="24"/>
          <w:lang w:eastAsia="lt-LT"/>
        </w:rPr>
        <w:t xml:space="preserve">ENTP įvežantys asmenys </w:t>
      </w:r>
      <w:r>
        <w:rPr>
          <w:rFonts w:ascii="Times New Roman" w:eastAsia="Times New Roman" w:hAnsi="Times New Roman" w:cs="Times New Roman"/>
          <w:color w:val="000000"/>
          <w:sz w:val="24"/>
          <w:szCs w:val="24"/>
          <w:lang w:eastAsia="lt-LT"/>
        </w:rPr>
        <w:t>turi v</w:t>
      </w:r>
      <w:r w:rsidR="00017C89">
        <w:rPr>
          <w:rFonts w:ascii="Times New Roman" w:eastAsia="Times New Roman" w:hAnsi="Times New Roman" w:cs="Times New Roman"/>
          <w:color w:val="000000"/>
          <w:sz w:val="24"/>
          <w:szCs w:val="24"/>
          <w:lang w:eastAsia="lt-LT"/>
        </w:rPr>
        <w:t>ykdyti atliekų tvarkymo apskai</w:t>
      </w:r>
      <w:r w:rsidR="002310D9">
        <w:rPr>
          <w:rFonts w:ascii="Times New Roman" w:eastAsia="Times New Roman" w:hAnsi="Times New Roman" w:cs="Times New Roman"/>
          <w:color w:val="000000"/>
          <w:sz w:val="24"/>
          <w:szCs w:val="24"/>
          <w:lang w:eastAsia="lt-LT"/>
        </w:rPr>
        <w:t>tą ir teikti metines ataskaitas.</w:t>
      </w:r>
    </w:p>
    <w:p w:rsidR="00480189" w:rsidRPr="00480189" w:rsidRDefault="00523B12" w:rsidP="0018647E">
      <w:pPr>
        <w:pStyle w:val="ListParagraph"/>
        <w:numPr>
          <w:ilvl w:val="0"/>
          <w:numId w:val="10"/>
        </w:numPr>
        <w:spacing w:after="0"/>
        <w:jc w:val="both"/>
        <w:rPr>
          <w:rFonts w:ascii="Times New Roman" w:eastAsia="Times New Roman" w:hAnsi="Times New Roman" w:cs="Times New Roman"/>
          <w:b/>
          <w:color w:val="000000"/>
          <w:sz w:val="24"/>
          <w:szCs w:val="24"/>
          <w:lang w:eastAsia="lt-LT"/>
        </w:rPr>
      </w:pPr>
      <w:r w:rsidRPr="00480189">
        <w:rPr>
          <w:rFonts w:ascii="Times New Roman" w:eastAsia="Times New Roman" w:hAnsi="Times New Roman" w:cs="Times New Roman"/>
          <w:color w:val="000000"/>
          <w:sz w:val="24"/>
          <w:szCs w:val="24"/>
          <w:lang w:eastAsia="lt-LT"/>
        </w:rPr>
        <w:t>A</w:t>
      </w:r>
      <w:r w:rsidR="00851090" w:rsidRPr="00480189">
        <w:rPr>
          <w:rFonts w:ascii="Times New Roman" w:eastAsia="Times New Roman" w:hAnsi="Times New Roman" w:cs="Times New Roman"/>
          <w:color w:val="000000"/>
          <w:sz w:val="24"/>
          <w:szCs w:val="24"/>
          <w:lang w:eastAsia="lt-LT"/>
        </w:rPr>
        <w:t>tliekų vežėjas atliekas gali perduoti tik atliekų naudotojui ar šalintojui</w:t>
      </w:r>
      <w:r w:rsidRPr="00480189">
        <w:rPr>
          <w:rFonts w:ascii="Times New Roman" w:eastAsia="Times New Roman" w:hAnsi="Times New Roman" w:cs="Times New Roman"/>
          <w:color w:val="000000"/>
          <w:sz w:val="24"/>
          <w:szCs w:val="24"/>
          <w:lang w:eastAsia="lt-LT"/>
        </w:rPr>
        <w:t>;</w:t>
      </w:r>
    </w:p>
    <w:p w:rsidR="00851090" w:rsidRPr="00480189" w:rsidRDefault="00851090" w:rsidP="0018647E">
      <w:pPr>
        <w:pStyle w:val="ListParagraph"/>
        <w:numPr>
          <w:ilvl w:val="0"/>
          <w:numId w:val="10"/>
        </w:numPr>
        <w:spacing w:after="0"/>
        <w:jc w:val="both"/>
        <w:rPr>
          <w:rFonts w:ascii="Times New Roman" w:eastAsia="Times New Roman" w:hAnsi="Times New Roman" w:cs="Times New Roman"/>
          <w:b/>
          <w:color w:val="000000"/>
          <w:sz w:val="24"/>
          <w:szCs w:val="24"/>
          <w:lang w:eastAsia="lt-LT"/>
        </w:rPr>
      </w:pPr>
      <w:r w:rsidRPr="00480189">
        <w:rPr>
          <w:rFonts w:ascii="Times New Roman" w:eastAsia="Times New Roman" w:hAnsi="Times New Roman" w:cs="Times New Roman"/>
          <w:color w:val="000000"/>
          <w:sz w:val="24"/>
          <w:szCs w:val="24"/>
          <w:lang w:eastAsia="lt-LT"/>
        </w:rPr>
        <w:t>Eksploatuoti netinkamos transporto priemonės yra pavojingosios atliekos, todėl jų įvežimui turi būti taikomos 2006 m. birželio 14 d. Europos Parlamento ir Tarybos reglamente (EB) Nr. 1013/2006 dėl atliekų vežimo (OL 2006 L 190, p. 1) nustatytos procedūros.</w:t>
      </w:r>
    </w:p>
    <w:p w:rsidR="00262899" w:rsidRDefault="00262899" w:rsidP="00D21AF1">
      <w:pPr>
        <w:spacing w:after="0" w:line="240" w:lineRule="auto"/>
        <w:ind w:firstLine="567"/>
        <w:jc w:val="both"/>
        <w:rPr>
          <w:rFonts w:ascii="Times New Roman" w:eastAsia="Times New Roman" w:hAnsi="Times New Roman" w:cs="Times New Roman"/>
          <w:color w:val="000000"/>
          <w:sz w:val="24"/>
          <w:szCs w:val="24"/>
          <w:lang w:eastAsia="lt-LT"/>
        </w:rPr>
      </w:pPr>
    </w:p>
    <w:p w:rsidR="00AA4DA5" w:rsidRDefault="009339D8" w:rsidP="00AA4DA5">
      <w:pPr>
        <w:spacing w:after="0"/>
        <w:ind w:firstLine="567"/>
        <w:jc w:val="both"/>
        <w:rPr>
          <w:rFonts w:ascii="Times New Roman" w:eastAsia="Times New Roman" w:hAnsi="Times New Roman" w:cs="Times New Roman"/>
          <w:color w:val="000000"/>
          <w:sz w:val="24"/>
          <w:szCs w:val="24"/>
          <w:lang w:eastAsia="lt-LT"/>
        </w:rPr>
      </w:pPr>
      <w:r>
        <w:rPr>
          <w:rFonts w:ascii="Times New Roman" w:hAnsi="Times New Roman" w:cs="Times New Roman"/>
          <w:color w:val="000000"/>
          <w:sz w:val="24"/>
          <w:szCs w:val="24"/>
          <w:shd w:val="clear" w:color="auto" w:fill="FFFFFF"/>
        </w:rPr>
        <w:t>Vadovaujantis Atliekų tvarkymo įstatymu, transporto priemonė laikoma atlieka kai jos</w:t>
      </w:r>
      <w:r w:rsidR="00D21AF1" w:rsidRPr="000E1EB0">
        <w:rPr>
          <w:rFonts w:ascii="Times New Roman" w:hAnsi="Times New Roman" w:cs="Times New Roman"/>
          <w:color w:val="000000"/>
          <w:sz w:val="24"/>
          <w:szCs w:val="24"/>
          <w:shd w:val="clear" w:color="auto" w:fill="FFFFFF"/>
        </w:rPr>
        <w:t xml:space="preserve"> turėtojas </w:t>
      </w:r>
      <w:r>
        <w:rPr>
          <w:rFonts w:ascii="Times New Roman" w:hAnsi="Times New Roman" w:cs="Times New Roman"/>
          <w:color w:val="000000"/>
          <w:sz w:val="24"/>
          <w:szCs w:val="24"/>
          <w:shd w:val="clear" w:color="auto" w:fill="FFFFFF"/>
        </w:rPr>
        <w:t xml:space="preserve">ja </w:t>
      </w:r>
      <w:r w:rsidR="00D21AF1" w:rsidRPr="000E1EB0">
        <w:rPr>
          <w:rFonts w:ascii="Times New Roman" w:hAnsi="Times New Roman" w:cs="Times New Roman"/>
          <w:color w:val="000000"/>
          <w:sz w:val="24"/>
          <w:szCs w:val="24"/>
          <w:shd w:val="clear" w:color="auto" w:fill="FFFFFF"/>
        </w:rPr>
        <w:t>atsikrato, ketina ar privalo atsikratyti</w:t>
      </w:r>
      <w:r>
        <w:rPr>
          <w:rFonts w:ascii="Times New Roman" w:hAnsi="Times New Roman" w:cs="Times New Roman"/>
          <w:color w:val="000000"/>
          <w:sz w:val="24"/>
          <w:szCs w:val="24"/>
          <w:shd w:val="clear" w:color="auto" w:fill="FFFFFF"/>
        </w:rPr>
        <w:t>.</w:t>
      </w:r>
      <w:r w:rsidR="00D21AF1">
        <w:rPr>
          <w:rFonts w:ascii="Times New Roman" w:hAnsi="Times New Roman" w:cs="Times New Roman"/>
          <w:color w:val="000000"/>
          <w:sz w:val="24"/>
          <w:szCs w:val="24"/>
          <w:shd w:val="clear" w:color="auto" w:fill="FFFFFF"/>
        </w:rPr>
        <w:t xml:space="preserve"> </w:t>
      </w:r>
      <w:r w:rsidR="005778AD" w:rsidRPr="00D21AF1">
        <w:rPr>
          <w:rFonts w:ascii="Times New Roman" w:eastAsia="Times New Roman" w:hAnsi="Times New Roman" w:cs="Times New Roman"/>
          <w:color w:val="000000"/>
          <w:sz w:val="24"/>
          <w:szCs w:val="24"/>
          <w:lang w:eastAsia="lt-LT"/>
        </w:rPr>
        <w:t>Europos Komisija</w:t>
      </w:r>
      <w:r w:rsidR="002B693C" w:rsidRPr="00D21AF1">
        <w:rPr>
          <w:rFonts w:ascii="Times New Roman" w:eastAsia="Times New Roman" w:hAnsi="Times New Roman" w:cs="Times New Roman"/>
          <w:color w:val="000000"/>
          <w:sz w:val="24"/>
          <w:szCs w:val="24"/>
          <w:lang w:eastAsia="lt-LT"/>
        </w:rPr>
        <w:t xml:space="preserve"> rekomenduoja visoms Europos Sąjungos šalims naudotis parengtomis gairėmis (rekomendacijomis) kada transporto priemonė turėtų būti pripažįstama nebetinkama eksploatuoti</w:t>
      </w:r>
      <w:r w:rsidR="00D21AF1">
        <w:rPr>
          <w:rFonts w:ascii="Times New Roman" w:eastAsia="Times New Roman" w:hAnsi="Times New Roman" w:cs="Times New Roman"/>
          <w:color w:val="000000"/>
          <w:sz w:val="24"/>
          <w:szCs w:val="24"/>
          <w:lang w:eastAsia="lt-LT"/>
        </w:rPr>
        <w:t>, t.y. kada transporto priemonė ta</w:t>
      </w:r>
      <w:r>
        <w:rPr>
          <w:rFonts w:ascii="Times New Roman" w:eastAsia="Times New Roman" w:hAnsi="Times New Roman" w:cs="Times New Roman"/>
          <w:color w:val="000000"/>
          <w:sz w:val="24"/>
          <w:szCs w:val="24"/>
          <w:lang w:eastAsia="lt-LT"/>
        </w:rPr>
        <w:t>ptų</w:t>
      </w:r>
      <w:r w:rsidR="00D21AF1">
        <w:rPr>
          <w:rFonts w:ascii="Times New Roman" w:eastAsia="Times New Roman" w:hAnsi="Times New Roman" w:cs="Times New Roman"/>
          <w:color w:val="000000"/>
          <w:sz w:val="24"/>
          <w:szCs w:val="24"/>
          <w:lang w:eastAsia="lt-LT"/>
        </w:rPr>
        <w:t xml:space="preserve"> atlieka </w:t>
      </w:r>
      <w:r w:rsidR="002B693C" w:rsidRPr="00D21AF1">
        <w:rPr>
          <w:rFonts w:ascii="Times New Roman" w:eastAsia="Times New Roman" w:hAnsi="Times New Roman" w:cs="Times New Roman"/>
          <w:color w:val="000000"/>
          <w:sz w:val="24"/>
          <w:szCs w:val="24"/>
          <w:lang w:eastAsia="lt-LT"/>
        </w:rPr>
        <w:t>(išskyrus senovini</w:t>
      </w:r>
      <w:r w:rsidR="00691561" w:rsidRPr="00D21AF1">
        <w:rPr>
          <w:rFonts w:ascii="Times New Roman" w:eastAsia="Times New Roman" w:hAnsi="Times New Roman" w:cs="Times New Roman"/>
          <w:color w:val="000000"/>
          <w:sz w:val="24"/>
          <w:szCs w:val="24"/>
          <w:lang w:eastAsia="lt-LT"/>
        </w:rPr>
        <w:t>us</w:t>
      </w:r>
      <w:r w:rsidR="002B693C" w:rsidRPr="00D21AF1">
        <w:rPr>
          <w:rFonts w:ascii="Times New Roman" w:eastAsia="Times New Roman" w:hAnsi="Times New Roman" w:cs="Times New Roman"/>
          <w:color w:val="000000"/>
          <w:sz w:val="24"/>
          <w:szCs w:val="24"/>
          <w:lang w:eastAsia="lt-LT"/>
        </w:rPr>
        <w:t xml:space="preserve"> automobili</w:t>
      </w:r>
      <w:r w:rsidR="00691561" w:rsidRPr="00D21AF1">
        <w:rPr>
          <w:rFonts w:ascii="Times New Roman" w:eastAsia="Times New Roman" w:hAnsi="Times New Roman" w:cs="Times New Roman"/>
          <w:color w:val="000000"/>
          <w:sz w:val="24"/>
          <w:szCs w:val="24"/>
          <w:lang w:eastAsia="lt-LT"/>
        </w:rPr>
        <w:t>us</w:t>
      </w:r>
      <w:r w:rsidR="002B693C" w:rsidRPr="00D21AF1">
        <w:rPr>
          <w:rFonts w:ascii="Times New Roman" w:eastAsia="Times New Roman" w:hAnsi="Times New Roman" w:cs="Times New Roman"/>
          <w:color w:val="000000"/>
          <w:sz w:val="24"/>
          <w:szCs w:val="24"/>
          <w:lang w:eastAsia="lt-LT"/>
        </w:rPr>
        <w:t xml:space="preserve"> ar transporto priemon</w:t>
      </w:r>
      <w:r w:rsidR="00691561" w:rsidRPr="00D21AF1">
        <w:rPr>
          <w:rFonts w:ascii="Times New Roman" w:eastAsia="Times New Roman" w:hAnsi="Times New Roman" w:cs="Times New Roman"/>
          <w:color w:val="000000"/>
          <w:sz w:val="24"/>
          <w:szCs w:val="24"/>
          <w:lang w:eastAsia="lt-LT"/>
        </w:rPr>
        <w:t>es</w:t>
      </w:r>
      <w:r w:rsidR="002B693C" w:rsidRPr="00D21AF1">
        <w:rPr>
          <w:rFonts w:ascii="Times New Roman" w:eastAsia="Times New Roman" w:hAnsi="Times New Roman" w:cs="Times New Roman"/>
          <w:color w:val="000000"/>
          <w:sz w:val="24"/>
          <w:szCs w:val="24"/>
          <w:lang w:eastAsia="lt-LT"/>
        </w:rPr>
        <w:t>)</w:t>
      </w:r>
      <w:r w:rsidR="00691561" w:rsidRPr="00D21AF1">
        <w:rPr>
          <w:rFonts w:ascii="Times New Roman" w:eastAsia="Times New Roman" w:hAnsi="Times New Roman" w:cs="Times New Roman"/>
          <w:color w:val="000000"/>
          <w:sz w:val="24"/>
          <w:szCs w:val="24"/>
          <w:lang w:eastAsia="lt-LT"/>
        </w:rPr>
        <w:t xml:space="preserve"> </w:t>
      </w:r>
      <w:r w:rsidR="002B693C" w:rsidRPr="00D21AF1">
        <w:rPr>
          <w:rFonts w:ascii="Times New Roman" w:eastAsia="Times New Roman" w:hAnsi="Times New Roman" w:cs="Times New Roman"/>
          <w:color w:val="000000"/>
          <w:sz w:val="24"/>
          <w:szCs w:val="24"/>
          <w:lang w:eastAsia="lt-LT"/>
        </w:rPr>
        <w:t>(</w:t>
      </w:r>
      <w:proofErr w:type="spellStart"/>
      <w:r w:rsidR="004A0579" w:rsidRPr="00D21AF1">
        <w:rPr>
          <w:rFonts w:ascii="Times New Roman" w:eastAsia="Times New Roman" w:hAnsi="Times New Roman" w:cs="Times New Roman"/>
          <w:color w:val="000000"/>
          <w:sz w:val="24"/>
          <w:szCs w:val="24"/>
          <w:lang w:eastAsia="lt-LT"/>
        </w:rPr>
        <w:t>Correspondents</w:t>
      </w:r>
      <w:proofErr w:type="spellEnd"/>
      <w:r w:rsidR="004A0579" w:rsidRPr="00D21AF1">
        <w:rPr>
          <w:rFonts w:ascii="Times New Roman" w:eastAsia="Times New Roman" w:hAnsi="Times New Roman" w:cs="Times New Roman"/>
          <w:color w:val="000000"/>
          <w:sz w:val="24"/>
          <w:szCs w:val="24"/>
          <w:lang w:eastAsia="lt-LT"/>
        </w:rPr>
        <w:t xml:space="preserve">' </w:t>
      </w:r>
      <w:proofErr w:type="spellStart"/>
      <w:r w:rsidR="004A0579" w:rsidRPr="00D21AF1">
        <w:rPr>
          <w:rFonts w:ascii="Times New Roman" w:eastAsia="Times New Roman" w:hAnsi="Times New Roman" w:cs="Times New Roman"/>
          <w:color w:val="000000"/>
          <w:sz w:val="24"/>
          <w:szCs w:val="24"/>
          <w:lang w:eastAsia="lt-LT"/>
        </w:rPr>
        <w:t>Guidelines</w:t>
      </w:r>
      <w:proofErr w:type="spellEnd"/>
      <w:r w:rsidR="004A0579" w:rsidRPr="00D21AF1">
        <w:rPr>
          <w:rFonts w:ascii="Times New Roman" w:eastAsia="Times New Roman" w:hAnsi="Times New Roman" w:cs="Times New Roman"/>
          <w:color w:val="000000"/>
          <w:sz w:val="24"/>
          <w:szCs w:val="24"/>
          <w:lang w:eastAsia="lt-LT"/>
        </w:rPr>
        <w:t xml:space="preserve"> </w:t>
      </w:r>
      <w:proofErr w:type="spellStart"/>
      <w:r w:rsidR="004A0579" w:rsidRPr="00D21AF1">
        <w:rPr>
          <w:rFonts w:ascii="Times New Roman" w:eastAsia="Times New Roman" w:hAnsi="Times New Roman" w:cs="Times New Roman"/>
          <w:color w:val="000000"/>
          <w:sz w:val="24"/>
          <w:szCs w:val="24"/>
          <w:lang w:eastAsia="lt-LT"/>
        </w:rPr>
        <w:t>No</w:t>
      </w:r>
      <w:proofErr w:type="spellEnd"/>
      <w:r w:rsidR="004A0579" w:rsidRPr="00D21AF1">
        <w:rPr>
          <w:rFonts w:ascii="Times New Roman" w:eastAsia="Times New Roman" w:hAnsi="Times New Roman" w:cs="Times New Roman"/>
          <w:color w:val="000000"/>
          <w:sz w:val="24"/>
          <w:szCs w:val="24"/>
          <w:lang w:eastAsia="lt-LT"/>
        </w:rPr>
        <w:t xml:space="preserve"> 9</w:t>
      </w:r>
      <w:r w:rsidR="004A0579" w:rsidRPr="00D21AF1">
        <w:rPr>
          <w:rFonts w:ascii="Times New Roman" w:eastAsia="Times New Roman" w:hAnsi="Times New Roman" w:cs="Times New Roman"/>
          <w:sz w:val="24"/>
          <w:szCs w:val="24"/>
          <w:lang w:eastAsia="lt-LT"/>
        </w:rPr>
        <w:t> </w:t>
      </w:r>
      <w:proofErr w:type="spellStart"/>
      <w:r w:rsidR="004A0579" w:rsidRPr="00D21AF1">
        <w:rPr>
          <w:rFonts w:ascii="Times New Roman" w:eastAsia="Times New Roman" w:hAnsi="Times New Roman" w:cs="Times New Roman"/>
          <w:color w:val="000000"/>
          <w:sz w:val="24"/>
          <w:szCs w:val="24"/>
          <w:lang w:eastAsia="lt-LT"/>
        </w:rPr>
        <w:t>on</w:t>
      </w:r>
      <w:proofErr w:type="spellEnd"/>
      <w:r w:rsidR="004A0579" w:rsidRPr="00D21AF1">
        <w:rPr>
          <w:rFonts w:ascii="Times New Roman" w:eastAsia="Times New Roman" w:hAnsi="Times New Roman" w:cs="Times New Roman"/>
          <w:color w:val="000000"/>
          <w:sz w:val="24"/>
          <w:szCs w:val="24"/>
          <w:lang w:eastAsia="lt-LT"/>
        </w:rPr>
        <w:t xml:space="preserve"> </w:t>
      </w:r>
      <w:proofErr w:type="spellStart"/>
      <w:r w:rsidR="004A0579" w:rsidRPr="00D21AF1">
        <w:rPr>
          <w:rFonts w:ascii="Times New Roman" w:eastAsia="Times New Roman" w:hAnsi="Times New Roman" w:cs="Times New Roman"/>
          <w:color w:val="000000"/>
          <w:sz w:val="24"/>
          <w:szCs w:val="24"/>
          <w:lang w:eastAsia="lt-LT"/>
        </w:rPr>
        <w:t>shipment</w:t>
      </w:r>
      <w:proofErr w:type="spellEnd"/>
      <w:r w:rsidR="004A0579" w:rsidRPr="00D21AF1">
        <w:rPr>
          <w:rFonts w:ascii="Times New Roman" w:eastAsia="Times New Roman" w:hAnsi="Times New Roman" w:cs="Times New Roman"/>
          <w:color w:val="000000"/>
          <w:sz w:val="24"/>
          <w:szCs w:val="24"/>
          <w:lang w:eastAsia="lt-LT"/>
        </w:rPr>
        <w:t xml:space="preserve"> </w:t>
      </w:r>
      <w:proofErr w:type="spellStart"/>
      <w:r w:rsidR="004A0579" w:rsidRPr="00D21AF1">
        <w:rPr>
          <w:rFonts w:ascii="Times New Roman" w:eastAsia="Times New Roman" w:hAnsi="Times New Roman" w:cs="Times New Roman"/>
          <w:color w:val="000000"/>
          <w:sz w:val="24"/>
          <w:szCs w:val="24"/>
          <w:lang w:eastAsia="lt-LT"/>
        </w:rPr>
        <w:t>of</w:t>
      </w:r>
      <w:proofErr w:type="spellEnd"/>
      <w:r w:rsidR="004A0579" w:rsidRPr="00D21AF1">
        <w:rPr>
          <w:rFonts w:ascii="Times New Roman" w:eastAsia="Times New Roman" w:hAnsi="Times New Roman" w:cs="Times New Roman"/>
          <w:color w:val="000000"/>
          <w:sz w:val="24"/>
          <w:szCs w:val="24"/>
          <w:lang w:eastAsia="lt-LT"/>
        </w:rPr>
        <w:t xml:space="preserve"> </w:t>
      </w:r>
      <w:proofErr w:type="spellStart"/>
      <w:r w:rsidR="004A0579" w:rsidRPr="00D21AF1">
        <w:rPr>
          <w:rFonts w:ascii="Times New Roman" w:eastAsia="Times New Roman" w:hAnsi="Times New Roman" w:cs="Times New Roman"/>
          <w:color w:val="000000"/>
          <w:sz w:val="24"/>
          <w:szCs w:val="24"/>
          <w:lang w:eastAsia="lt-LT"/>
        </w:rPr>
        <w:t>waste</w:t>
      </w:r>
      <w:proofErr w:type="spellEnd"/>
      <w:r w:rsidR="004A0579" w:rsidRPr="00D21AF1">
        <w:rPr>
          <w:rFonts w:ascii="Times New Roman" w:eastAsia="Times New Roman" w:hAnsi="Times New Roman" w:cs="Times New Roman"/>
          <w:color w:val="000000"/>
          <w:sz w:val="24"/>
          <w:szCs w:val="24"/>
          <w:lang w:eastAsia="lt-LT"/>
        </w:rPr>
        <w:t xml:space="preserve"> </w:t>
      </w:r>
      <w:proofErr w:type="spellStart"/>
      <w:r w:rsidR="004A0579" w:rsidRPr="00D21AF1">
        <w:rPr>
          <w:rFonts w:ascii="Times New Roman" w:eastAsia="Times New Roman" w:hAnsi="Times New Roman" w:cs="Times New Roman"/>
          <w:color w:val="000000"/>
          <w:sz w:val="24"/>
          <w:szCs w:val="24"/>
          <w:lang w:eastAsia="lt-LT"/>
        </w:rPr>
        <w:t>vehicles</w:t>
      </w:r>
      <w:proofErr w:type="spellEnd"/>
      <w:r w:rsidR="004A0579" w:rsidRPr="00D21AF1">
        <w:rPr>
          <w:rFonts w:ascii="Times New Roman" w:eastAsia="Times New Roman" w:hAnsi="Times New Roman" w:cs="Times New Roman"/>
          <w:color w:val="000000"/>
          <w:sz w:val="24"/>
          <w:szCs w:val="24"/>
          <w:lang w:eastAsia="lt-LT"/>
        </w:rPr>
        <w:t xml:space="preserve"> </w:t>
      </w:r>
      <w:hyperlink r:id="rId11" w:history="1">
        <w:r w:rsidR="002B693C" w:rsidRPr="00D21AF1">
          <w:rPr>
            <w:rFonts w:ascii="Times New Roman" w:eastAsia="Times New Roman" w:hAnsi="Times New Roman" w:cs="Times New Roman"/>
            <w:color w:val="000000"/>
            <w:sz w:val="24"/>
            <w:szCs w:val="24"/>
            <w:lang w:eastAsia="lt-LT"/>
          </w:rPr>
          <w:t>http://ec.europa.eu/environment/waste/shipments/guidance.htm</w:t>
        </w:r>
      </w:hyperlink>
      <w:r w:rsidR="002B693C" w:rsidRPr="00D21AF1">
        <w:rPr>
          <w:rFonts w:ascii="Times New Roman" w:eastAsia="Times New Roman" w:hAnsi="Times New Roman" w:cs="Times New Roman"/>
          <w:color w:val="000000"/>
          <w:sz w:val="24"/>
          <w:szCs w:val="24"/>
          <w:lang w:eastAsia="lt-LT"/>
        </w:rPr>
        <w:t>).</w:t>
      </w:r>
    </w:p>
    <w:p w:rsidR="00AA4DA5" w:rsidRPr="00AA4DA5" w:rsidRDefault="003973C4" w:rsidP="00AA4DA5">
      <w:pPr>
        <w:spacing w:after="0"/>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Vadovau</w:t>
      </w:r>
      <w:r w:rsidR="005778AD">
        <w:rPr>
          <w:rFonts w:ascii="Times New Roman" w:eastAsia="Times New Roman" w:hAnsi="Times New Roman" w:cs="Times New Roman"/>
          <w:color w:val="000000"/>
          <w:sz w:val="24"/>
          <w:szCs w:val="24"/>
          <w:lang w:eastAsia="lt-LT"/>
        </w:rPr>
        <w:t xml:space="preserve">jantis </w:t>
      </w:r>
      <w:r>
        <w:rPr>
          <w:rFonts w:ascii="Times New Roman" w:eastAsia="Times New Roman" w:hAnsi="Times New Roman" w:cs="Times New Roman"/>
          <w:color w:val="000000"/>
          <w:sz w:val="24"/>
          <w:szCs w:val="24"/>
          <w:lang w:eastAsia="lt-LT"/>
        </w:rPr>
        <w:t xml:space="preserve">minėtomis </w:t>
      </w:r>
      <w:r w:rsidR="005778AD">
        <w:rPr>
          <w:rFonts w:ascii="Times New Roman" w:eastAsia="Times New Roman" w:hAnsi="Times New Roman" w:cs="Times New Roman"/>
          <w:color w:val="000000"/>
          <w:sz w:val="24"/>
          <w:szCs w:val="24"/>
          <w:lang w:eastAsia="lt-LT"/>
        </w:rPr>
        <w:t>Europos Komisijos</w:t>
      </w:r>
      <w:r>
        <w:rPr>
          <w:rFonts w:ascii="Times New Roman" w:eastAsia="Times New Roman" w:hAnsi="Times New Roman" w:cs="Times New Roman"/>
          <w:color w:val="000000"/>
          <w:sz w:val="24"/>
          <w:szCs w:val="24"/>
          <w:lang w:eastAsia="lt-LT"/>
        </w:rPr>
        <w:t xml:space="preserve"> rekomendacijomis </w:t>
      </w:r>
      <w:r w:rsidR="00AA4DA5">
        <w:rPr>
          <w:rFonts w:ascii="Times New Roman" w:eastAsia="Times New Roman" w:hAnsi="Times New Roman" w:cs="Times New Roman"/>
          <w:color w:val="000000"/>
          <w:sz w:val="24"/>
          <w:szCs w:val="24"/>
          <w:lang w:eastAsia="lt-LT"/>
        </w:rPr>
        <w:t>ir atsižvelg</w:t>
      </w:r>
      <w:r w:rsidR="005778AD">
        <w:rPr>
          <w:rFonts w:ascii="Times New Roman" w:eastAsia="Times New Roman" w:hAnsi="Times New Roman" w:cs="Times New Roman"/>
          <w:color w:val="000000"/>
          <w:sz w:val="24"/>
          <w:szCs w:val="24"/>
          <w:lang w:eastAsia="lt-LT"/>
        </w:rPr>
        <w:t>iant</w:t>
      </w:r>
      <w:r w:rsidR="00AA4DA5">
        <w:rPr>
          <w:rFonts w:ascii="Times New Roman" w:eastAsia="Times New Roman" w:hAnsi="Times New Roman" w:cs="Times New Roman"/>
          <w:color w:val="000000"/>
          <w:sz w:val="24"/>
          <w:szCs w:val="24"/>
          <w:lang w:eastAsia="lt-LT"/>
        </w:rPr>
        <w:t xml:space="preserve"> į Darbo grupei iškeltus tikslus, parengtas LR aplinkos ministro įsakymo „</w:t>
      </w:r>
      <w:r w:rsidR="00AA4DA5">
        <w:rPr>
          <w:rFonts w:ascii="Times New Roman" w:eastAsia="Times New Roman" w:hAnsi="Times New Roman" w:cs="Times New Roman"/>
          <w:sz w:val="24"/>
          <w:szCs w:val="20"/>
        </w:rPr>
        <w:t>D</w:t>
      </w:r>
      <w:r w:rsidR="00AA4DA5" w:rsidRPr="00AA4DA5">
        <w:rPr>
          <w:rFonts w:ascii="Times New Roman" w:eastAsia="Times New Roman" w:hAnsi="Times New Roman" w:cs="Times New Roman"/>
          <w:sz w:val="24"/>
          <w:szCs w:val="20"/>
        </w:rPr>
        <w:t>ėl transporto priemonių pripažinimo eksploatuoti netinkamomis transporto priemonėmis tvarkos aprašo patvirtinimo“</w:t>
      </w:r>
      <w:r w:rsidR="00AA4DA5">
        <w:rPr>
          <w:rFonts w:ascii="Times New Roman" w:eastAsia="Times New Roman" w:hAnsi="Times New Roman" w:cs="Times New Roman"/>
          <w:sz w:val="24"/>
          <w:szCs w:val="20"/>
        </w:rPr>
        <w:t xml:space="preserve"> projektas (</w:t>
      </w:r>
      <w:r w:rsidR="00AA4DA5" w:rsidRPr="002449A4">
        <w:rPr>
          <w:rFonts w:ascii="Times New Roman" w:eastAsia="Times New Roman" w:hAnsi="Times New Roman" w:cs="Times New Roman"/>
          <w:sz w:val="24"/>
          <w:szCs w:val="20"/>
          <w:u w:val="single"/>
        </w:rPr>
        <w:t>žr. Atskaitos 1 priedas</w:t>
      </w:r>
      <w:r w:rsidR="00F3013E">
        <w:rPr>
          <w:rFonts w:ascii="Times New Roman" w:eastAsia="Times New Roman" w:hAnsi="Times New Roman" w:cs="Times New Roman"/>
          <w:sz w:val="24"/>
          <w:szCs w:val="20"/>
        </w:rPr>
        <w:t>), kuris reglamentuoja atvejus, kada transporto priemonės pripažįstamos eksploatuoti netinkamomis transporto priemonėmis, t. y. atliekomis.</w:t>
      </w:r>
    </w:p>
    <w:p w:rsidR="003973C4" w:rsidRPr="00831CD6" w:rsidRDefault="003973C4" w:rsidP="00D21AF1">
      <w:pPr>
        <w:spacing w:after="0"/>
        <w:ind w:firstLine="567"/>
        <w:jc w:val="both"/>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831CD6" w:rsidRPr="00831CD6">
        <w:rPr>
          <w:rFonts w:ascii="Times New Roman" w:eastAsia="Times New Roman" w:hAnsi="Times New Roman" w:cs="Times New Roman"/>
          <w:b/>
          <w:color w:val="000000"/>
          <w:sz w:val="24"/>
          <w:szCs w:val="24"/>
          <w:lang w:eastAsia="lt-LT"/>
        </w:rPr>
        <w:t>Atsižvelgiant į tai, kad LR aplinkos ministro įsakymo „</w:t>
      </w:r>
      <w:r w:rsidR="00831CD6" w:rsidRPr="00831CD6">
        <w:rPr>
          <w:rFonts w:ascii="Times New Roman" w:eastAsia="Times New Roman" w:hAnsi="Times New Roman" w:cs="Times New Roman"/>
          <w:b/>
          <w:sz w:val="24"/>
          <w:szCs w:val="20"/>
        </w:rPr>
        <w:t xml:space="preserve">Dėl transporto priemonių pripažinimo eksploatuoti netinkamomis transporto priemonėmis tvarkos aprašo patvirtinimo“ projektu reglamentuojami procesai yra susiję su kelių institucijų veikla, </w:t>
      </w:r>
      <w:r w:rsidR="00831CD6">
        <w:rPr>
          <w:rFonts w:ascii="Times New Roman" w:eastAsia="Times New Roman" w:hAnsi="Times New Roman" w:cs="Times New Roman"/>
          <w:b/>
          <w:sz w:val="24"/>
          <w:szCs w:val="20"/>
        </w:rPr>
        <w:t xml:space="preserve">siūlome įpareigoti visas kompetentingas institucijas oficialiai paskirti specialistus minėto teisės akto </w:t>
      </w:r>
      <w:r w:rsidR="005147B9">
        <w:rPr>
          <w:rFonts w:ascii="Times New Roman" w:eastAsia="Times New Roman" w:hAnsi="Times New Roman" w:cs="Times New Roman"/>
          <w:b/>
          <w:sz w:val="24"/>
          <w:szCs w:val="20"/>
        </w:rPr>
        <w:t xml:space="preserve">projekto </w:t>
      </w:r>
      <w:r w:rsidR="00831CD6">
        <w:rPr>
          <w:rFonts w:ascii="Times New Roman" w:eastAsia="Times New Roman" w:hAnsi="Times New Roman" w:cs="Times New Roman"/>
          <w:b/>
          <w:sz w:val="24"/>
          <w:szCs w:val="20"/>
        </w:rPr>
        <w:t>tob</w:t>
      </w:r>
      <w:r w:rsidR="00E75FD9">
        <w:rPr>
          <w:rFonts w:ascii="Times New Roman" w:eastAsia="Times New Roman" w:hAnsi="Times New Roman" w:cs="Times New Roman"/>
          <w:b/>
          <w:sz w:val="24"/>
          <w:szCs w:val="20"/>
        </w:rPr>
        <w:t>u</w:t>
      </w:r>
      <w:r w:rsidR="00831CD6">
        <w:rPr>
          <w:rFonts w:ascii="Times New Roman" w:eastAsia="Times New Roman" w:hAnsi="Times New Roman" w:cs="Times New Roman"/>
          <w:b/>
          <w:sz w:val="24"/>
          <w:szCs w:val="20"/>
        </w:rPr>
        <w:t>linimui.</w:t>
      </w:r>
    </w:p>
    <w:p w:rsidR="00D21AF1" w:rsidRDefault="00D21AF1" w:rsidP="00D21AF1">
      <w:pPr>
        <w:spacing w:after="0" w:line="360" w:lineRule="auto"/>
        <w:ind w:firstLine="567"/>
        <w:jc w:val="both"/>
        <w:rPr>
          <w:rFonts w:ascii="Times New Roman" w:hAnsi="Times New Roman" w:cs="Times New Roman"/>
          <w:color w:val="000000"/>
          <w:sz w:val="24"/>
          <w:szCs w:val="24"/>
        </w:rPr>
      </w:pPr>
    </w:p>
    <w:p w:rsidR="00D21AF1" w:rsidRDefault="00D21AF1">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591617" w:rsidRPr="00F46CCA" w:rsidRDefault="00262899" w:rsidP="0018647E">
      <w:pPr>
        <w:pStyle w:val="Heading2"/>
        <w:numPr>
          <w:ilvl w:val="1"/>
          <w:numId w:val="2"/>
        </w:numPr>
        <w:tabs>
          <w:tab w:val="left" w:pos="709"/>
        </w:tabs>
        <w:ind w:left="0" w:firstLine="0"/>
        <w:jc w:val="both"/>
        <w:rPr>
          <w:rFonts w:ascii="Times New Roman" w:eastAsia="Times New Roman" w:hAnsi="Times New Roman" w:cs="Times New Roman"/>
          <w:color w:val="auto"/>
          <w:sz w:val="24"/>
          <w:szCs w:val="24"/>
          <w:lang w:eastAsia="lt-LT"/>
        </w:rPr>
      </w:pPr>
      <w:bookmarkStart w:id="20" w:name="_Toc467495733"/>
      <w:r w:rsidRPr="00F46CCA">
        <w:rPr>
          <w:rFonts w:ascii="Times New Roman" w:eastAsia="Times New Roman" w:hAnsi="Times New Roman" w:cs="Times New Roman"/>
          <w:color w:val="auto"/>
          <w:sz w:val="24"/>
          <w:szCs w:val="24"/>
          <w:lang w:eastAsia="lt-LT"/>
        </w:rPr>
        <w:lastRenderedPageBreak/>
        <w:t>DĖL EKSPLOATUOTI NETINKAMŲ TRANSPORTO PRIEMONIŲ ĮVEŽIMO Į LIETUVOS RESPUBLIKOS TERITORIJĄ KONTROLĖS</w:t>
      </w:r>
      <w:bookmarkEnd w:id="20"/>
    </w:p>
    <w:p w:rsidR="00591617" w:rsidRDefault="00591617" w:rsidP="0018647E">
      <w:pPr>
        <w:spacing w:after="0"/>
        <w:jc w:val="both"/>
        <w:rPr>
          <w:rFonts w:ascii="Times New Roman" w:eastAsia="Times New Roman" w:hAnsi="Times New Roman" w:cs="Times New Roman"/>
          <w:b/>
          <w:color w:val="000000"/>
          <w:sz w:val="24"/>
          <w:szCs w:val="24"/>
          <w:lang w:eastAsia="lt-LT"/>
        </w:rPr>
      </w:pPr>
    </w:p>
    <w:p w:rsidR="00591617" w:rsidRDefault="00BE4C88" w:rsidP="0018647E">
      <w:pPr>
        <w:spacing w:after="0"/>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Į</w:t>
      </w:r>
      <w:r w:rsidRPr="003E281D">
        <w:rPr>
          <w:rFonts w:ascii="Times New Roman" w:eastAsia="Times New Roman" w:hAnsi="Times New Roman" w:cs="Times New Roman"/>
          <w:color w:val="000000"/>
          <w:sz w:val="24"/>
          <w:szCs w:val="24"/>
          <w:lang w:eastAsia="lt-LT"/>
        </w:rPr>
        <w:t xml:space="preserve"> Lietuvą kasmet įvežama nuo 300 iki 460 tūkst. vienetų naudotų transporto priemonių. Lietuvos autoverslininkų asociacijos duomenimis, nuo 30 iki 40 proc</w:t>
      </w:r>
      <w:r w:rsidR="00180465">
        <w:rPr>
          <w:rFonts w:ascii="Times New Roman" w:eastAsia="Times New Roman" w:hAnsi="Times New Roman" w:cs="Times New Roman"/>
          <w:color w:val="000000"/>
          <w:sz w:val="24"/>
          <w:szCs w:val="24"/>
          <w:lang w:eastAsia="lt-LT"/>
        </w:rPr>
        <w:t>.</w:t>
      </w:r>
      <w:r w:rsidRPr="003E281D">
        <w:rPr>
          <w:rFonts w:ascii="Times New Roman" w:eastAsia="Times New Roman" w:hAnsi="Times New Roman" w:cs="Times New Roman"/>
          <w:color w:val="000000"/>
          <w:sz w:val="24"/>
          <w:szCs w:val="24"/>
          <w:lang w:eastAsia="lt-LT"/>
        </w:rPr>
        <w:t xml:space="preserve"> įvežamų į šalį naudotų transporto priemonių yra netinkamos eksploatuoti</w:t>
      </w:r>
      <w:r w:rsidR="005778AD">
        <w:rPr>
          <w:rFonts w:ascii="Times New Roman" w:eastAsia="Times New Roman" w:hAnsi="Times New Roman" w:cs="Times New Roman"/>
          <w:color w:val="000000"/>
          <w:sz w:val="24"/>
          <w:szCs w:val="24"/>
          <w:lang w:eastAsia="lt-LT"/>
        </w:rPr>
        <w:t xml:space="preserve"> (Valstybinio atliekų tvarkymo plano duomenys)</w:t>
      </w:r>
      <w:r w:rsidRPr="003E281D">
        <w:rPr>
          <w:rFonts w:ascii="Times New Roman" w:eastAsia="Times New Roman" w:hAnsi="Times New Roman" w:cs="Times New Roman"/>
          <w:color w:val="000000"/>
          <w:sz w:val="24"/>
          <w:szCs w:val="24"/>
          <w:lang w:eastAsia="lt-LT"/>
        </w:rPr>
        <w:t xml:space="preserve">. Eksploatuoti netinkamos transporto priemonės yra pavojingosios atliekos, todėl jų įvežimui turi būti taikomos 2006 m. birželio 14 d. Europos Parlamento ir Tarybos reglamente (EB) Nr. 1013/2006 dėl atliekų vežimo (OL 2006 L 190, p. 1) nustatytos </w:t>
      </w:r>
      <w:r w:rsidRPr="00415837">
        <w:rPr>
          <w:rFonts w:ascii="Times New Roman" w:eastAsia="Times New Roman" w:hAnsi="Times New Roman" w:cs="Times New Roman"/>
          <w:color w:val="000000"/>
          <w:sz w:val="24"/>
          <w:szCs w:val="24"/>
          <w:lang w:eastAsia="lt-LT"/>
        </w:rPr>
        <w:t>procedūros. Todėl labai svarbu, kad kontroliuojančios institucijos aktyviau bendradarbiautų tarpusavyje, užtikrinant efektyvesnę naudotų transporto priemonių įvežimo kontrolę.</w:t>
      </w:r>
    </w:p>
    <w:p w:rsidR="003C244E" w:rsidRPr="00ED7664" w:rsidRDefault="003C244E" w:rsidP="0018647E">
      <w:pPr>
        <w:pStyle w:val="Heading2"/>
        <w:numPr>
          <w:ilvl w:val="2"/>
          <w:numId w:val="2"/>
        </w:numPr>
        <w:tabs>
          <w:tab w:val="left" w:pos="851"/>
        </w:tabs>
        <w:ind w:left="0" w:firstLine="0"/>
        <w:rPr>
          <w:rFonts w:ascii="Times New Roman" w:eastAsia="Times New Roman" w:hAnsi="Times New Roman" w:cs="Times New Roman"/>
          <w:color w:val="auto"/>
          <w:sz w:val="24"/>
          <w:szCs w:val="24"/>
          <w:lang w:eastAsia="lt-LT"/>
        </w:rPr>
      </w:pPr>
      <w:bookmarkStart w:id="21" w:name="_Toc467495734"/>
      <w:r w:rsidRPr="00ED7664">
        <w:rPr>
          <w:rFonts w:ascii="Times New Roman" w:eastAsia="Times New Roman" w:hAnsi="Times New Roman" w:cs="Times New Roman"/>
          <w:color w:val="auto"/>
          <w:sz w:val="24"/>
          <w:szCs w:val="24"/>
          <w:lang w:eastAsia="lt-LT"/>
        </w:rPr>
        <w:t>Atliekų vežimo tikrinimo planavimas</w:t>
      </w:r>
      <w:bookmarkEnd w:id="21"/>
    </w:p>
    <w:p w:rsidR="00C42811" w:rsidRDefault="00311216" w:rsidP="0018647E">
      <w:pPr>
        <w:spacing w:after="0"/>
        <w:ind w:firstLine="567"/>
        <w:jc w:val="both"/>
        <w:rPr>
          <w:rFonts w:ascii="Times New Roman" w:hAnsi="Times New Roman" w:cs="Times New Roman"/>
          <w:sz w:val="24"/>
          <w:szCs w:val="24"/>
          <w:shd w:val="clear" w:color="auto" w:fill="FFFFFF"/>
        </w:rPr>
      </w:pPr>
      <w:r w:rsidRPr="00415837">
        <w:rPr>
          <w:rFonts w:ascii="Times New Roman" w:eastAsia="Times New Roman" w:hAnsi="Times New Roman" w:cs="Times New Roman"/>
          <w:sz w:val="24"/>
          <w:szCs w:val="24"/>
          <w:lang w:eastAsia="lt-LT"/>
        </w:rPr>
        <w:t xml:space="preserve">2014 m. gegužės 15 d. Europos Parlamento ir Tarybos reglamente (ES) Nr. 660/2014, kuriuo iš dalies </w:t>
      </w:r>
      <w:r w:rsidRPr="00C87589">
        <w:rPr>
          <w:rFonts w:ascii="Times New Roman" w:eastAsia="Times New Roman" w:hAnsi="Times New Roman" w:cs="Times New Roman"/>
          <w:sz w:val="24"/>
          <w:szCs w:val="24"/>
          <w:lang w:eastAsia="lt-LT"/>
        </w:rPr>
        <w:t xml:space="preserve">keičiamas Reglamentas (EB) Nr. 1013/2006 dėl atliekų vežimo, nurodyta, kad </w:t>
      </w:r>
      <w:r w:rsidRPr="00C87589">
        <w:rPr>
          <w:rFonts w:ascii="Times New Roman" w:hAnsi="Times New Roman" w:cs="Times New Roman"/>
          <w:sz w:val="24"/>
          <w:szCs w:val="24"/>
          <w:shd w:val="clear" w:color="auto" w:fill="FFFFFF"/>
        </w:rPr>
        <w:t xml:space="preserve">norint sukurti pajėgumus, kurių reikia atlikti patikrinimus ir veiksmingai užkirsti kelią neteisėtam </w:t>
      </w:r>
      <w:r w:rsidR="00415837" w:rsidRPr="00C87589">
        <w:rPr>
          <w:rFonts w:ascii="Times New Roman" w:hAnsi="Times New Roman" w:cs="Times New Roman"/>
          <w:sz w:val="24"/>
          <w:szCs w:val="24"/>
          <w:shd w:val="clear" w:color="auto" w:fill="FFFFFF"/>
        </w:rPr>
        <w:t xml:space="preserve">atliekų </w:t>
      </w:r>
      <w:r w:rsidRPr="00C87589">
        <w:rPr>
          <w:rFonts w:ascii="Times New Roman" w:hAnsi="Times New Roman" w:cs="Times New Roman"/>
          <w:sz w:val="24"/>
          <w:szCs w:val="24"/>
          <w:shd w:val="clear" w:color="auto" w:fill="FFFFFF"/>
        </w:rPr>
        <w:t>vežimui, būtinas tinkamas atliekų vežimo patikrinimų planavimas.</w:t>
      </w:r>
      <w:r w:rsidRPr="00C87589">
        <w:rPr>
          <w:rStyle w:val="apple-converted-space"/>
          <w:rFonts w:ascii="Times New Roman" w:hAnsi="Times New Roman" w:cs="Times New Roman"/>
          <w:sz w:val="24"/>
          <w:szCs w:val="24"/>
          <w:shd w:val="clear" w:color="auto" w:fill="FFFFFF"/>
        </w:rPr>
        <w:t> </w:t>
      </w:r>
      <w:r w:rsidR="00415837" w:rsidRPr="00C87589">
        <w:rPr>
          <w:rFonts w:ascii="Times New Roman" w:hAnsi="Times New Roman" w:cs="Times New Roman"/>
          <w:sz w:val="24"/>
          <w:szCs w:val="24"/>
          <w:shd w:val="clear" w:color="auto" w:fill="FFFFFF"/>
        </w:rPr>
        <w:t>Svarbu</w:t>
      </w:r>
      <w:r w:rsidR="000F1F1B" w:rsidRPr="00C87589">
        <w:rPr>
          <w:rFonts w:ascii="Times New Roman" w:hAnsi="Times New Roman" w:cs="Times New Roman"/>
          <w:sz w:val="24"/>
          <w:szCs w:val="24"/>
          <w:shd w:val="clear" w:color="auto" w:fill="FFFFFF"/>
        </w:rPr>
        <w:t xml:space="preserve"> </w:t>
      </w:r>
      <w:r w:rsidR="00577FA2">
        <w:rPr>
          <w:rFonts w:ascii="Times New Roman" w:hAnsi="Times New Roman" w:cs="Times New Roman"/>
          <w:sz w:val="24"/>
          <w:szCs w:val="24"/>
          <w:shd w:val="clear" w:color="auto" w:fill="FFFFFF"/>
        </w:rPr>
        <w:t>efektyvinti</w:t>
      </w:r>
      <w:r w:rsidR="000F1F1B" w:rsidRPr="00C87589">
        <w:rPr>
          <w:rFonts w:ascii="Times New Roman" w:hAnsi="Times New Roman" w:cs="Times New Roman"/>
          <w:sz w:val="24"/>
          <w:szCs w:val="24"/>
          <w:shd w:val="clear" w:color="auto" w:fill="FFFFFF"/>
        </w:rPr>
        <w:t xml:space="preserve"> patikrinim</w:t>
      </w:r>
      <w:r w:rsidR="00577FA2">
        <w:rPr>
          <w:rFonts w:ascii="Times New Roman" w:hAnsi="Times New Roman" w:cs="Times New Roman"/>
          <w:sz w:val="24"/>
          <w:szCs w:val="24"/>
          <w:shd w:val="clear" w:color="auto" w:fill="FFFFFF"/>
        </w:rPr>
        <w:t>ų planavimą, kad jie</w:t>
      </w:r>
      <w:r w:rsidR="000F1F1B" w:rsidRPr="00C87589">
        <w:rPr>
          <w:rFonts w:ascii="Times New Roman" w:hAnsi="Times New Roman" w:cs="Times New Roman"/>
          <w:sz w:val="24"/>
          <w:szCs w:val="24"/>
          <w:shd w:val="clear" w:color="auto" w:fill="FFFFFF"/>
        </w:rPr>
        <w:t xml:space="preserve"> būtų </w:t>
      </w:r>
      <w:r w:rsidR="00577FA2" w:rsidRPr="00C87589">
        <w:rPr>
          <w:rFonts w:ascii="Times New Roman" w:hAnsi="Times New Roman" w:cs="Times New Roman"/>
          <w:sz w:val="24"/>
          <w:szCs w:val="24"/>
          <w:shd w:val="clear" w:color="auto" w:fill="FFFFFF"/>
        </w:rPr>
        <w:t xml:space="preserve">planuojami </w:t>
      </w:r>
      <w:r w:rsidR="000F1F1B" w:rsidRPr="00C87589">
        <w:rPr>
          <w:rFonts w:ascii="Times New Roman" w:hAnsi="Times New Roman" w:cs="Times New Roman"/>
          <w:sz w:val="24"/>
          <w:szCs w:val="24"/>
          <w:shd w:val="clear" w:color="auto" w:fill="FFFFFF"/>
        </w:rPr>
        <w:t>reguliariai ir nuosekliai.</w:t>
      </w:r>
      <w:r w:rsidR="000F1F1B" w:rsidRPr="00C87589">
        <w:rPr>
          <w:rStyle w:val="apple-converted-space"/>
          <w:rFonts w:ascii="Times New Roman" w:hAnsi="Times New Roman" w:cs="Times New Roman"/>
          <w:sz w:val="24"/>
          <w:szCs w:val="24"/>
          <w:shd w:val="clear" w:color="auto" w:fill="FFFFFF"/>
        </w:rPr>
        <w:t> </w:t>
      </w:r>
      <w:r w:rsidR="00C87589">
        <w:rPr>
          <w:rFonts w:ascii="Times New Roman" w:hAnsi="Times New Roman" w:cs="Times New Roman"/>
          <w:sz w:val="24"/>
          <w:szCs w:val="24"/>
          <w:shd w:val="clear" w:color="auto" w:fill="FFFFFF"/>
        </w:rPr>
        <w:t>Tokiems p</w:t>
      </w:r>
      <w:r w:rsidR="00C87589" w:rsidRPr="00C87589">
        <w:rPr>
          <w:rFonts w:ascii="Times New Roman" w:hAnsi="Times New Roman" w:cs="Times New Roman"/>
          <w:sz w:val="24"/>
          <w:szCs w:val="24"/>
          <w:shd w:val="clear" w:color="auto" w:fill="FFFFFF"/>
        </w:rPr>
        <w:t>atikrinimams, turėtų būti nustatyt</w:t>
      </w:r>
      <w:r w:rsidR="00577FA2">
        <w:rPr>
          <w:rFonts w:ascii="Times New Roman" w:hAnsi="Times New Roman" w:cs="Times New Roman"/>
          <w:sz w:val="24"/>
          <w:szCs w:val="24"/>
          <w:shd w:val="clear" w:color="auto" w:fill="FFFFFF"/>
        </w:rPr>
        <w:t>as</w:t>
      </w:r>
      <w:r w:rsidR="00C87589" w:rsidRPr="00C87589">
        <w:rPr>
          <w:rFonts w:ascii="Times New Roman" w:hAnsi="Times New Roman" w:cs="Times New Roman"/>
          <w:sz w:val="24"/>
          <w:szCs w:val="24"/>
          <w:shd w:val="clear" w:color="auto" w:fill="FFFFFF"/>
        </w:rPr>
        <w:t xml:space="preserve"> </w:t>
      </w:r>
      <w:r w:rsidR="00C87589" w:rsidRPr="00C87589">
        <w:rPr>
          <w:rFonts w:ascii="Times New Roman" w:hAnsi="Times New Roman" w:cs="Times New Roman"/>
          <w:sz w:val="24"/>
          <w:szCs w:val="24"/>
          <w:u w:val="single"/>
          <w:shd w:val="clear" w:color="auto" w:fill="FFFFFF"/>
        </w:rPr>
        <w:t>tikrinimo plana</w:t>
      </w:r>
      <w:r w:rsidR="00577FA2">
        <w:rPr>
          <w:rFonts w:ascii="Times New Roman" w:hAnsi="Times New Roman" w:cs="Times New Roman"/>
          <w:sz w:val="24"/>
          <w:szCs w:val="24"/>
          <w:u w:val="single"/>
          <w:shd w:val="clear" w:color="auto" w:fill="FFFFFF"/>
        </w:rPr>
        <w:t>s (-ai)</w:t>
      </w:r>
      <w:r w:rsidR="00577FA2">
        <w:rPr>
          <w:rFonts w:ascii="Times New Roman" w:hAnsi="Times New Roman" w:cs="Times New Roman"/>
          <w:sz w:val="24"/>
          <w:szCs w:val="24"/>
          <w:shd w:val="clear" w:color="auto" w:fill="FFFFFF"/>
        </w:rPr>
        <w:t xml:space="preserve"> visai Lietuvos Respublikos geografinei teritorijai.</w:t>
      </w:r>
    </w:p>
    <w:p w:rsidR="00C42811" w:rsidRDefault="00C42811" w:rsidP="0018647E">
      <w:pPr>
        <w:spacing w:after="0"/>
        <w:ind w:firstLine="567"/>
        <w:jc w:val="both"/>
        <w:rPr>
          <w:rFonts w:ascii="Times New Roman" w:hAnsi="Times New Roman" w:cs="Times New Roman"/>
          <w:sz w:val="24"/>
          <w:szCs w:val="24"/>
          <w:shd w:val="clear" w:color="auto" w:fill="FFFFFF"/>
        </w:rPr>
      </w:pPr>
      <w:r w:rsidRPr="00C42811">
        <w:rPr>
          <w:rFonts w:ascii="Times New Roman" w:hAnsi="Times New Roman" w:cs="Times New Roman"/>
          <w:sz w:val="24"/>
          <w:szCs w:val="24"/>
          <w:shd w:val="clear" w:color="auto" w:fill="FFFFFF"/>
        </w:rPr>
        <w:t>Tikrinimo planai grindžiami rizikos vertinimu, apimančiu konkrečius atliekų srautus</w:t>
      </w:r>
      <w:r>
        <w:rPr>
          <w:rFonts w:ascii="Times New Roman" w:hAnsi="Times New Roman" w:cs="Times New Roman"/>
          <w:sz w:val="24"/>
          <w:szCs w:val="24"/>
          <w:shd w:val="clear" w:color="auto" w:fill="FFFFFF"/>
        </w:rPr>
        <w:t>, šiuo atveju ENTP,</w:t>
      </w:r>
      <w:r w:rsidRPr="00C42811">
        <w:rPr>
          <w:rFonts w:ascii="Times New Roman" w:hAnsi="Times New Roman" w:cs="Times New Roman"/>
          <w:sz w:val="24"/>
          <w:szCs w:val="24"/>
          <w:shd w:val="clear" w:color="auto" w:fill="FFFFFF"/>
        </w:rPr>
        <w:t xml:space="preserve"> ir neteisėto vežimo šaltinius, kuriame prireikus atsižvelgiama į tokius </w:t>
      </w:r>
      <w:r w:rsidR="00577FA2">
        <w:rPr>
          <w:rFonts w:ascii="Times New Roman" w:hAnsi="Times New Roman" w:cs="Times New Roman"/>
          <w:sz w:val="24"/>
          <w:szCs w:val="24"/>
          <w:shd w:val="clear" w:color="auto" w:fill="FFFFFF"/>
        </w:rPr>
        <w:t>tyrimų</w:t>
      </w:r>
      <w:r w:rsidRPr="00C42811">
        <w:rPr>
          <w:rFonts w:ascii="Times New Roman" w:hAnsi="Times New Roman" w:cs="Times New Roman"/>
          <w:sz w:val="24"/>
          <w:szCs w:val="24"/>
          <w:shd w:val="clear" w:color="auto" w:fill="FFFFFF"/>
        </w:rPr>
        <w:t xml:space="preserve"> duomenis, kaip duomenys apie policijos ir muitinės tyrimus ir nusikalstamos veikos analizė, jei jų turima. </w:t>
      </w:r>
      <w:r w:rsidR="00180465">
        <w:rPr>
          <w:rFonts w:ascii="Times New Roman" w:hAnsi="Times New Roman" w:cs="Times New Roman"/>
          <w:sz w:val="24"/>
          <w:szCs w:val="24"/>
          <w:shd w:val="clear" w:color="auto" w:fill="FFFFFF"/>
        </w:rPr>
        <w:t>Šiuo</w:t>
      </w:r>
      <w:r w:rsidRPr="00C42811">
        <w:rPr>
          <w:rFonts w:ascii="Times New Roman" w:hAnsi="Times New Roman" w:cs="Times New Roman"/>
          <w:sz w:val="24"/>
          <w:szCs w:val="24"/>
          <w:shd w:val="clear" w:color="auto" w:fill="FFFFFF"/>
        </w:rPr>
        <w:t xml:space="preserve"> rizikos vertinimu siekiama nustatyti mažiausią reikiamą patikrinimų skaičių, įskaitant fizines įstaigų, įmonių, tarpininkų, prekiautojų ir atliekų vežimo arba susijusio naudojimo ar šalinimo patikras.</w:t>
      </w:r>
    </w:p>
    <w:p w:rsidR="009215F6" w:rsidRPr="009215F6" w:rsidRDefault="0036095C" w:rsidP="0018647E">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Tikrinimo p</w:t>
      </w:r>
      <w:r w:rsidR="009215F6">
        <w:rPr>
          <w:rFonts w:ascii="Times New Roman" w:hAnsi="Times New Roman" w:cs="Times New Roman"/>
          <w:sz w:val="24"/>
          <w:szCs w:val="24"/>
          <w:shd w:val="clear" w:color="auto" w:fill="FFFFFF"/>
        </w:rPr>
        <w:t>lanuose</w:t>
      </w:r>
      <w:r w:rsidR="00C87589" w:rsidRPr="00C87589">
        <w:rPr>
          <w:rFonts w:ascii="Times New Roman" w:hAnsi="Times New Roman" w:cs="Times New Roman"/>
          <w:sz w:val="24"/>
          <w:szCs w:val="24"/>
          <w:shd w:val="clear" w:color="auto" w:fill="FFFFFF"/>
        </w:rPr>
        <w:t xml:space="preserve"> tur</w:t>
      </w:r>
      <w:r w:rsidR="00C42811">
        <w:rPr>
          <w:rFonts w:ascii="Times New Roman" w:hAnsi="Times New Roman" w:cs="Times New Roman"/>
          <w:sz w:val="24"/>
          <w:szCs w:val="24"/>
          <w:shd w:val="clear" w:color="auto" w:fill="FFFFFF"/>
        </w:rPr>
        <w:t>i</w:t>
      </w:r>
      <w:r w:rsidR="00C87589" w:rsidRPr="00C87589">
        <w:rPr>
          <w:rFonts w:ascii="Times New Roman" w:hAnsi="Times New Roman" w:cs="Times New Roman"/>
          <w:sz w:val="24"/>
          <w:szCs w:val="24"/>
          <w:shd w:val="clear" w:color="auto" w:fill="FFFFFF"/>
        </w:rPr>
        <w:t xml:space="preserve"> būti pateikti tam tikri svarbiausi elementai</w:t>
      </w:r>
      <w:r w:rsidR="009215F6">
        <w:rPr>
          <w:rFonts w:ascii="Times New Roman" w:hAnsi="Times New Roman" w:cs="Times New Roman"/>
          <w:sz w:val="24"/>
          <w:szCs w:val="24"/>
          <w:shd w:val="clear" w:color="auto" w:fill="FFFFFF"/>
        </w:rPr>
        <w:t>:</w:t>
      </w:r>
      <w:r w:rsidR="00C87589" w:rsidRPr="00C87589">
        <w:rPr>
          <w:rFonts w:ascii="Times New Roman" w:hAnsi="Times New Roman" w:cs="Times New Roman"/>
          <w:sz w:val="24"/>
          <w:szCs w:val="24"/>
          <w:shd w:val="clear" w:color="auto" w:fill="FFFFFF"/>
        </w:rPr>
        <w:t xml:space="preserve"> </w:t>
      </w:r>
      <w:r w:rsidR="009215F6" w:rsidRPr="009215F6">
        <w:rPr>
          <w:rFonts w:ascii="Times New Roman" w:hAnsi="Times New Roman" w:cs="Times New Roman"/>
          <w:sz w:val="24"/>
          <w:szCs w:val="24"/>
          <w:shd w:val="clear" w:color="auto" w:fill="FFFFFF"/>
        </w:rPr>
        <w:t>patikrinimų tikslai ir prioritetai, įskaita</w:t>
      </w:r>
      <w:r w:rsidR="004664FA">
        <w:rPr>
          <w:rFonts w:ascii="Times New Roman" w:hAnsi="Times New Roman" w:cs="Times New Roman"/>
          <w:sz w:val="24"/>
          <w:szCs w:val="24"/>
          <w:shd w:val="clear" w:color="auto" w:fill="FFFFFF"/>
        </w:rPr>
        <w:t>nt ir</w:t>
      </w:r>
      <w:r w:rsidR="009215F6" w:rsidRPr="009215F6">
        <w:rPr>
          <w:rFonts w:ascii="Times New Roman" w:hAnsi="Times New Roman" w:cs="Times New Roman"/>
          <w:sz w:val="24"/>
          <w:szCs w:val="24"/>
          <w:shd w:val="clear" w:color="auto" w:fill="FFFFFF"/>
        </w:rPr>
        <w:t xml:space="preserve"> apibūdin</w:t>
      </w:r>
      <w:r w:rsidR="004664FA">
        <w:rPr>
          <w:rFonts w:ascii="Times New Roman" w:hAnsi="Times New Roman" w:cs="Times New Roman"/>
          <w:sz w:val="24"/>
          <w:szCs w:val="24"/>
          <w:shd w:val="clear" w:color="auto" w:fill="FFFFFF"/>
        </w:rPr>
        <w:t>imą</w:t>
      </w:r>
      <w:r w:rsidR="009215F6" w:rsidRPr="009215F6">
        <w:rPr>
          <w:rFonts w:ascii="Times New Roman" w:hAnsi="Times New Roman" w:cs="Times New Roman"/>
          <w:sz w:val="24"/>
          <w:szCs w:val="24"/>
          <w:shd w:val="clear" w:color="auto" w:fill="FFFFFF"/>
        </w:rPr>
        <w:t xml:space="preserve"> kaip prioritetai buvo nustatyti; geografinė vietovė, kuriai taikomas tikrinimo planas; informacija apie planuojamus patikrinimus, įskaitant fizines patikras; užduotys, pavestos kiekvienai patikrinimuose dalyvaujančiai institucijai; patikrinimuose dalyvaujančių institucijų bendradarbiavimo tvarka; informacija apie inspektorių mokymą su patikrini</w:t>
      </w:r>
      <w:r w:rsidR="004664FA">
        <w:rPr>
          <w:rFonts w:ascii="Times New Roman" w:hAnsi="Times New Roman" w:cs="Times New Roman"/>
          <w:sz w:val="24"/>
          <w:szCs w:val="24"/>
          <w:shd w:val="clear" w:color="auto" w:fill="FFFFFF"/>
        </w:rPr>
        <w:t xml:space="preserve">mais susijusiais klausimais; </w:t>
      </w:r>
      <w:r w:rsidR="009215F6" w:rsidRPr="009215F6">
        <w:rPr>
          <w:rFonts w:ascii="Times New Roman" w:hAnsi="Times New Roman" w:cs="Times New Roman"/>
          <w:sz w:val="24"/>
          <w:szCs w:val="24"/>
          <w:shd w:val="clear" w:color="auto" w:fill="FFFFFF"/>
        </w:rPr>
        <w:t>informacija apie tikrinimo planui įgyvendinti skirtus žmogiškuosius, finansinius ir kitus išteklius.</w:t>
      </w:r>
    </w:p>
    <w:p w:rsidR="009215F6" w:rsidRPr="009215F6" w:rsidRDefault="009215F6" w:rsidP="0018647E">
      <w:pPr>
        <w:spacing w:after="0"/>
        <w:rPr>
          <w:rFonts w:ascii="Lucida Sans Unicode" w:eastAsia="Times New Roman" w:hAnsi="Lucida Sans Unicode" w:cs="Lucida Sans Unicode"/>
          <w:vanish/>
          <w:color w:val="444444"/>
          <w:sz w:val="19"/>
          <w:szCs w:val="19"/>
          <w:lang w:eastAsia="lt-LT"/>
        </w:rPr>
      </w:pPr>
    </w:p>
    <w:p w:rsidR="0036095C" w:rsidRDefault="00D67CF4" w:rsidP="0018647E">
      <w:pPr>
        <w:spacing w:after="0"/>
        <w:ind w:firstLine="567"/>
        <w:jc w:val="both"/>
        <w:rPr>
          <w:rFonts w:ascii="Times New Roman" w:hAnsi="Times New Roman" w:cs="Times New Roman"/>
          <w:sz w:val="24"/>
          <w:szCs w:val="24"/>
        </w:rPr>
      </w:pPr>
      <w:r w:rsidRPr="00D67CF4">
        <w:rPr>
          <w:rFonts w:ascii="Times New Roman" w:eastAsia="Times New Roman" w:hAnsi="Times New Roman" w:cs="Times New Roman"/>
          <w:color w:val="000000"/>
          <w:sz w:val="24"/>
          <w:szCs w:val="24"/>
          <w:lang w:eastAsia="lt-LT"/>
        </w:rPr>
        <w:t xml:space="preserve">Aplinkos ministerija rengia LR Vyriausybės nutarimo projektą </w:t>
      </w:r>
      <w:r w:rsidR="00767CE9">
        <w:rPr>
          <w:rFonts w:ascii="Times New Roman" w:eastAsia="Times New Roman" w:hAnsi="Times New Roman" w:cs="Times New Roman"/>
          <w:color w:val="000000"/>
          <w:sz w:val="24"/>
          <w:szCs w:val="24"/>
          <w:lang w:eastAsia="lt-LT"/>
        </w:rPr>
        <w:t xml:space="preserve">dėl minėtų </w:t>
      </w:r>
      <w:r w:rsidRPr="00D67CF4">
        <w:rPr>
          <w:rFonts w:ascii="Times New Roman" w:eastAsia="Times New Roman" w:hAnsi="Times New Roman" w:cs="Times New Roman"/>
          <w:color w:val="000000"/>
          <w:sz w:val="24"/>
          <w:szCs w:val="24"/>
          <w:lang w:eastAsia="lt-LT"/>
        </w:rPr>
        <w:t xml:space="preserve">patikrinimo planų rengimo ir vykdymo. Nutarimo projekte </w:t>
      </w:r>
      <w:r w:rsidR="00577FA2">
        <w:rPr>
          <w:rFonts w:ascii="Times New Roman" w:eastAsia="Times New Roman" w:hAnsi="Times New Roman" w:cs="Times New Roman"/>
          <w:color w:val="000000"/>
          <w:sz w:val="24"/>
          <w:szCs w:val="24"/>
          <w:lang w:eastAsia="lt-LT"/>
        </w:rPr>
        <w:t>numatoma paskirti</w:t>
      </w:r>
      <w:r w:rsidRPr="00D67CF4">
        <w:rPr>
          <w:rFonts w:ascii="Times New Roman" w:eastAsia="Times New Roman" w:hAnsi="Times New Roman" w:cs="Times New Roman"/>
          <w:color w:val="000000"/>
          <w:sz w:val="24"/>
          <w:szCs w:val="24"/>
          <w:lang w:eastAsia="lt-LT"/>
        </w:rPr>
        <w:t xml:space="preserve"> </w:t>
      </w:r>
      <w:r w:rsidR="00767CE9">
        <w:rPr>
          <w:rFonts w:ascii="Times New Roman" w:eastAsia="Times New Roman" w:hAnsi="Times New Roman" w:cs="Times New Roman"/>
          <w:color w:val="000000"/>
          <w:sz w:val="24"/>
          <w:szCs w:val="24"/>
          <w:lang w:eastAsia="lt-LT"/>
        </w:rPr>
        <w:t>V</w:t>
      </w:r>
      <w:r w:rsidRPr="00D67CF4">
        <w:rPr>
          <w:rFonts w:ascii="Times New Roman" w:hAnsi="Times New Roman" w:cs="Times New Roman"/>
          <w:sz w:val="24"/>
          <w:szCs w:val="24"/>
        </w:rPr>
        <w:t>alstybin</w:t>
      </w:r>
      <w:r w:rsidR="00577FA2">
        <w:rPr>
          <w:rFonts w:ascii="Times New Roman" w:hAnsi="Times New Roman" w:cs="Times New Roman"/>
          <w:sz w:val="24"/>
          <w:szCs w:val="24"/>
        </w:rPr>
        <w:t>ę</w:t>
      </w:r>
      <w:r w:rsidRPr="00D67CF4">
        <w:rPr>
          <w:rFonts w:ascii="Times New Roman" w:hAnsi="Times New Roman" w:cs="Times New Roman"/>
          <w:sz w:val="24"/>
          <w:szCs w:val="24"/>
        </w:rPr>
        <w:t xml:space="preserve"> aplinkos apsaugos tarnyb</w:t>
      </w:r>
      <w:r w:rsidR="00577FA2">
        <w:rPr>
          <w:rFonts w:ascii="Times New Roman" w:hAnsi="Times New Roman" w:cs="Times New Roman"/>
          <w:sz w:val="24"/>
          <w:szCs w:val="24"/>
        </w:rPr>
        <w:t>ą</w:t>
      </w:r>
      <w:r w:rsidR="00767CE9">
        <w:rPr>
          <w:rFonts w:ascii="Times New Roman" w:hAnsi="Times New Roman" w:cs="Times New Roman"/>
          <w:sz w:val="24"/>
          <w:szCs w:val="24"/>
        </w:rPr>
        <w:t xml:space="preserve"> </w:t>
      </w:r>
      <w:r w:rsidRPr="00D67CF4">
        <w:rPr>
          <w:rFonts w:ascii="Times New Roman" w:hAnsi="Times New Roman" w:cs="Times New Roman"/>
          <w:sz w:val="24"/>
          <w:szCs w:val="24"/>
        </w:rPr>
        <w:t>atsaking</w:t>
      </w:r>
      <w:r w:rsidR="002B0C9B">
        <w:rPr>
          <w:rFonts w:ascii="Times New Roman" w:hAnsi="Times New Roman" w:cs="Times New Roman"/>
          <w:sz w:val="24"/>
          <w:szCs w:val="24"/>
        </w:rPr>
        <w:t>a</w:t>
      </w:r>
      <w:r w:rsidRPr="00D67CF4">
        <w:rPr>
          <w:rFonts w:ascii="Times New Roman" w:hAnsi="Times New Roman" w:cs="Times New Roman"/>
          <w:sz w:val="24"/>
          <w:szCs w:val="24"/>
        </w:rPr>
        <w:t xml:space="preserve"> institucija už patikrinimo plano (-ų) parengimą</w:t>
      </w:r>
      <w:r w:rsidR="00767CE9">
        <w:rPr>
          <w:rFonts w:ascii="Times New Roman" w:hAnsi="Times New Roman" w:cs="Times New Roman"/>
          <w:sz w:val="24"/>
          <w:szCs w:val="24"/>
        </w:rPr>
        <w:t xml:space="preserve">. </w:t>
      </w:r>
      <w:r w:rsidRPr="00D67CF4">
        <w:rPr>
          <w:rFonts w:ascii="Times New Roman" w:hAnsi="Times New Roman" w:cs="Times New Roman"/>
          <w:sz w:val="24"/>
          <w:szCs w:val="24"/>
        </w:rPr>
        <w:t>Aplinkos apsaugos agentūr</w:t>
      </w:r>
      <w:r w:rsidR="00767CE9">
        <w:rPr>
          <w:rFonts w:ascii="Times New Roman" w:hAnsi="Times New Roman" w:cs="Times New Roman"/>
          <w:sz w:val="24"/>
          <w:szCs w:val="24"/>
        </w:rPr>
        <w:t>a</w:t>
      </w:r>
      <w:r w:rsidRPr="00D67CF4">
        <w:rPr>
          <w:rFonts w:ascii="Times New Roman" w:hAnsi="Times New Roman" w:cs="Times New Roman"/>
          <w:sz w:val="24"/>
          <w:szCs w:val="24"/>
        </w:rPr>
        <w:t>, Policijos departament</w:t>
      </w:r>
      <w:r w:rsidR="00767CE9">
        <w:rPr>
          <w:rFonts w:ascii="Times New Roman" w:hAnsi="Times New Roman" w:cs="Times New Roman"/>
          <w:sz w:val="24"/>
          <w:szCs w:val="24"/>
        </w:rPr>
        <w:t>as</w:t>
      </w:r>
      <w:r w:rsidRPr="00D67CF4">
        <w:rPr>
          <w:rFonts w:ascii="Times New Roman" w:hAnsi="Times New Roman" w:cs="Times New Roman"/>
          <w:sz w:val="24"/>
          <w:szCs w:val="24"/>
        </w:rPr>
        <w:t xml:space="preserve">, </w:t>
      </w:r>
      <w:r w:rsidR="000E5065">
        <w:rPr>
          <w:rFonts w:ascii="Times New Roman" w:hAnsi="Times New Roman" w:cs="Times New Roman"/>
          <w:sz w:val="24"/>
          <w:szCs w:val="24"/>
        </w:rPr>
        <w:t>Susisiekimo ministerija ir jos įgaliotos institucijos</w:t>
      </w:r>
      <w:r w:rsidRPr="00D67CF4">
        <w:rPr>
          <w:rFonts w:ascii="Times New Roman" w:hAnsi="Times New Roman" w:cs="Times New Roman"/>
          <w:sz w:val="24"/>
          <w:szCs w:val="24"/>
        </w:rPr>
        <w:t>, Muitinės departament</w:t>
      </w:r>
      <w:r w:rsidR="002B0C9B">
        <w:rPr>
          <w:rFonts w:ascii="Times New Roman" w:hAnsi="Times New Roman" w:cs="Times New Roman"/>
          <w:sz w:val="24"/>
          <w:szCs w:val="24"/>
        </w:rPr>
        <w:t>as</w:t>
      </w:r>
      <w:r w:rsidRPr="00D67CF4">
        <w:rPr>
          <w:rFonts w:ascii="Times New Roman" w:hAnsi="Times New Roman" w:cs="Times New Roman"/>
          <w:sz w:val="24"/>
          <w:szCs w:val="24"/>
        </w:rPr>
        <w:t xml:space="preserve"> </w:t>
      </w:r>
      <w:r w:rsidR="00767CE9">
        <w:rPr>
          <w:rFonts w:ascii="Times New Roman" w:hAnsi="Times New Roman" w:cs="Times New Roman"/>
          <w:sz w:val="24"/>
          <w:szCs w:val="24"/>
        </w:rPr>
        <w:t xml:space="preserve">įpareigojami </w:t>
      </w:r>
      <w:r w:rsidRPr="00D67CF4">
        <w:rPr>
          <w:rFonts w:ascii="Times New Roman" w:hAnsi="Times New Roman" w:cs="Times New Roman"/>
          <w:sz w:val="24"/>
          <w:szCs w:val="24"/>
        </w:rPr>
        <w:t>pagal kompetenciją dalyvauti plano parengime, taip pat teikti Valstybinei aplinkos apsaugos tarnybai plano parengimui reikalingą informaciją</w:t>
      </w:r>
      <w:r w:rsidR="00767CE9">
        <w:rPr>
          <w:rFonts w:ascii="Times New Roman" w:hAnsi="Times New Roman" w:cs="Times New Roman"/>
          <w:sz w:val="24"/>
          <w:szCs w:val="24"/>
        </w:rPr>
        <w:t>.</w:t>
      </w:r>
      <w:r w:rsidR="009215F6">
        <w:rPr>
          <w:rFonts w:ascii="Times New Roman" w:hAnsi="Times New Roman" w:cs="Times New Roman"/>
          <w:sz w:val="24"/>
          <w:szCs w:val="24"/>
        </w:rPr>
        <w:t xml:space="preserve"> </w:t>
      </w:r>
      <w:r w:rsidR="009215F6">
        <w:rPr>
          <w:rFonts w:ascii="Times New Roman" w:eastAsia="Times New Roman" w:hAnsi="Times New Roman" w:cs="Times New Roman"/>
          <w:color w:val="000000"/>
          <w:sz w:val="24"/>
          <w:szCs w:val="24"/>
          <w:lang w:eastAsia="lt-LT"/>
        </w:rPr>
        <w:t xml:space="preserve">Už </w:t>
      </w:r>
      <w:r w:rsidR="009215F6" w:rsidRPr="009215F6">
        <w:rPr>
          <w:rFonts w:ascii="Times New Roman" w:eastAsia="Times New Roman" w:hAnsi="Times New Roman" w:cs="Times New Roman"/>
          <w:color w:val="000000"/>
          <w:sz w:val="24"/>
          <w:szCs w:val="24"/>
          <w:u w:val="single"/>
          <w:lang w:eastAsia="lt-LT"/>
        </w:rPr>
        <w:t>plano</w:t>
      </w:r>
      <w:r w:rsidR="00577FA2">
        <w:rPr>
          <w:rFonts w:ascii="Times New Roman" w:eastAsia="Times New Roman" w:hAnsi="Times New Roman" w:cs="Times New Roman"/>
          <w:color w:val="000000"/>
          <w:sz w:val="24"/>
          <w:szCs w:val="24"/>
          <w:u w:val="single"/>
          <w:lang w:eastAsia="lt-LT"/>
        </w:rPr>
        <w:t xml:space="preserve"> (-ų)</w:t>
      </w:r>
      <w:r w:rsidR="009215F6" w:rsidRPr="009215F6">
        <w:rPr>
          <w:rFonts w:ascii="Times New Roman" w:eastAsia="Times New Roman" w:hAnsi="Times New Roman" w:cs="Times New Roman"/>
          <w:color w:val="000000"/>
          <w:sz w:val="24"/>
          <w:szCs w:val="24"/>
          <w:u w:val="single"/>
          <w:lang w:eastAsia="lt-LT"/>
        </w:rPr>
        <w:t xml:space="preserve"> įgyvendinimą</w:t>
      </w:r>
      <w:r w:rsidR="009215F6">
        <w:rPr>
          <w:rFonts w:ascii="Times New Roman" w:eastAsia="Times New Roman" w:hAnsi="Times New Roman" w:cs="Times New Roman"/>
          <w:color w:val="000000"/>
          <w:sz w:val="24"/>
          <w:szCs w:val="24"/>
          <w:lang w:eastAsia="lt-LT"/>
        </w:rPr>
        <w:t xml:space="preserve"> </w:t>
      </w:r>
      <w:r w:rsidR="00577FA2">
        <w:rPr>
          <w:rFonts w:ascii="Times New Roman" w:eastAsia="Times New Roman" w:hAnsi="Times New Roman" w:cs="Times New Roman"/>
          <w:color w:val="000000"/>
          <w:sz w:val="24"/>
          <w:szCs w:val="24"/>
          <w:lang w:eastAsia="lt-LT"/>
        </w:rPr>
        <w:t xml:space="preserve">numatoma, kad </w:t>
      </w:r>
      <w:r w:rsidR="009215F6">
        <w:rPr>
          <w:rFonts w:ascii="Times New Roman" w:eastAsia="Times New Roman" w:hAnsi="Times New Roman" w:cs="Times New Roman"/>
          <w:color w:val="000000"/>
          <w:sz w:val="24"/>
          <w:szCs w:val="24"/>
          <w:lang w:eastAsia="lt-LT"/>
        </w:rPr>
        <w:t>bus atsakinga V</w:t>
      </w:r>
      <w:r w:rsidR="009215F6" w:rsidRPr="00D67CF4">
        <w:rPr>
          <w:rFonts w:ascii="Times New Roman" w:hAnsi="Times New Roman" w:cs="Times New Roman"/>
          <w:sz w:val="24"/>
          <w:szCs w:val="24"/>
        </w:rPr>
        <w:t>alstybin</w:t>
      </w:r>
      <w:r w:rsidR="009215F6">
        <w:rPr>
          <w:rFonts w:ascii="Times New Roman" w:hAnsi="Times New Roman" w:cs="Times New Roman"/>
          <w:sz w:val="24"/>
          <w:szCs w:val="24"/>
        </w:rPr>
        <w:t>ė</w:t>
      </w:r>
      <w:r w:rsidR="009215F6" w:rsidRPr="00D67CF4">
        <w:rPr>
          <w:rFonts w:ascii="Times New Roman" w:hAnsi="Times New Roman" w:cs="Times New Roman"/>
          <w:sz w:val="24"/>
          <w:szCs w:val="24"/>
        </w:rPr>
        <w:t xml:space="preserve"> aplinkos apsaugos tarnyb</w:t>
      </w:r>
      <w:r w:rsidR="009215F6">
        <w:rPr>
          <w:rFonts w:ascii="Times New Roman" w:hAnsi="Times New Roman" w:cs="Times New Roman"/>
          <w:sz w:val="24"/>
          <w:szCs w:val="24"/>
        </w:rPr>
        <w:t>a, tačiau plane bus pavesto</w:t>
      </w:r>
      <w:r w:rsidR="00577FA2">
        <w:rPr>
          <w:rFonts w:ascii="Times New Roman" w:hAnsi="Times New Roman" w:cs="Times New Roman"/>
          <w:sz w:val="24"/>
          <w:szCs w:val="24"/>
        </w:rPr>
        <w:t>s</w:t>
      </w:r>
      <w:r w:rsidR="009215F6">
        <w:rPr>
          <w:rFonts w:ascii="Times New Roman" w:hAnsi="Times New Roman" w:cs="Times New Roman"/>
          <w:sz w:val="24"/>
          <w:szCs w:val="24"/>
        </w:rPr>
        <w:t xml:space="preserve"> užduotys ir kitoms institucijoms, kurios dalyvauja plano rengime.</w:t>
      </w:r>
    </w:p>
    <w:p w:rsidR="009215F6" w:rsidRPr="0036095C" w:rsidRDefault="00860BA1" w:rsidP="0018647E">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P</w:t>
      </w:r>
      <w:r w:rsidR="0036095C" w:rsidRPr="0036095C">
        <w:rPr>
          <w:rFonts w:ascii="Times New Roman" w:hAnsi="Times New Roman" w:cs="Times New Roman"/>
          <w:b/>
          <w:sz w:val="24"/>
          <w:szCs w:val="24"/>
        </w:rPr>
        <w:t>atvirtintas ir pradėta</w:t>
      </w:r>
      <w:r w:rsidR="0036095C">
        <w:rPr>
          <w:rFonts w:ascii="Times New Roman" w:hAnsi="Times New Roman" w:cs="Times New Roman"/>
          <w:b/>
          <w:sz w:val="24"/>
          <w:szCs w:val="24"/>
        </w:rPr>
        <w:t>s</w:t>
      </w:r>
      <w:r w:rsidR="0036095C" w:rsidRPr="0036095C">
        <w:rPr>
          <w:rFonts w:ascii="Times New Roman" w:hAnsi="Times New Roman" w:cs="Times New Roman"/>
          <w:b/>
          <w:sz w:val="24"/>
          <w:szCs w:val="24"/>
        </w:rPr>
        <w:t xml:space="preserve"> įgyvendinti patikrinimų planas</w:t>
      </w:r>
      <w:r w:rsidR="0036095C">
        <w:rPr>
          <w:rFonts w:ascii="Times New Roman" w:hAnsi="Times New Roman" w:cs="Times New Roman"/>
          <w:b/>
          <w:sz w:val="24"/>
          <w:szCs w:val="24"/>
        </w:rPr>
        <w:t xml:space="preserve"> (-ai)</w:t>
      </w:r>
      <w:r w:rsidR="0036095C" w:rsidRPr="0036095C">
        <w:rPr>
          <w:rFonts w:ascii="Times New Roman" w:hAnsi="Times New Roman" w:cs="Times New Roman"/>
          <w:b/>
          <w:sz w:val="24"/>
          <w:szCs w:val="24"/>
        </w:rPr>
        <w:t xml:space="preserve"> padės stiprinti </w:t>
      </w:r>
      <w:r w:rsidR="0036095C" w:rsidRPr="0036095C">
        <w:rPr>
          <w:rFonts w:ascii="Times New Roman" w:eastAsia="Times New Roman" w:hAnsi="Times New Roman" w:cs="Times New Roman"/>
          <w:b/>
          <w:sz w:val="24"/>
          <w:szCs w:val="24"/>
          <w:lang w:eastAsia="lt-LT"/>
        </w:rPr>
        <w:t>eksploatuoti netinkamų transporto priemonių įvežimo į Lietuvos Respublikos teritoriją kontrolę.</w:t>
      </w:r>
    </w:p>
    <w:p w:rsidR="0036095C" w:rsidRDefault="0036095C" w:rsidP="0018647E">
      <w:pPr>
        <w:spacing w:after="0"/>
        <w:jc w:val="both"/>
        <w:rPr>
          <w:rFonts w:ascii="Lucida Sans Unicode" w:hAnsi="Lucida Sans Unicode" w:cs="Lucida Sans Unicode"/>
          <w:color w:val="444444"/>
          <w:sz w:val="19"/>
          <w:szCs w:val="19"/>
        </w:rPr>
      </w:pPr>
    </w:p>
    <w:p w:rsidR="0036095C" w:rsidRPr="00516B14" w:rsidRDefault="007100A1" w:rsidP="0018647E">
      <w:pPr>
        <w:pStyle w:val="Heading2"/>
        <w:numPr>
          <w:ilvl w:val="2"/>
          <w:numId w:val="2"/>
        </w:numPr>
        <w:tabs>
          <w:tab w:val="left" w:pos="851"/>
        </w:tabs>
        <w:ind w:left="0" w:firstLine="0"/>
        <w:rPr>
          <w:rFonts w:ascii="Times New Roman" w:eastAsia="Times New Roman" w:hAnsi="Times New Roman" w:cs="Times New Roman"/>
          <w:color w:val="auto"/>
          <w:sz w:val="24"/>
          <w:szCs w:val="24"/>
          <w:lang w:eastAsia="lt-LT"/>
        </w:rPr>
      </w:pPr>
      <w:bookmarkStart w:id="22" w:name="_Toc467495735"/>
      <w:r w:rsidRPr="00516B14">
        <w:rPr>
          <w:rFonts w:ascii="Times New Roman" w:eastAsia="Times New Roman" w:hAnsi="Times New Roman" w:cs="Times New Roman"/>
          <w:color w:val="auto"/>
          <w:sz w:val="24"/>
          <w:szCs w:val="24"/>
          <w:lang w:eastAsia="lt-LT"/>
        </w:rPr>
        <w:lastRenderedPageBreak/>
        <w:t>Patikrinimų metu pateikiami dokumentai</w:t>
      </w:r>
      <w:bookmarkEnd w:id="22"/>
    </w:p>
    <w:p w:rsidR="007100A1" w:rsidRDefault="007100A1" w:rsidP="0018647E">
      <w:pPr>
        <w:spacing w:after="0"/>
        <w:ind w:firstLine="567"/>
        <w:jc w:val="both"/>
        <w:rPr>
          <w:rFonts w:ascii="Times New Roman" w:eastAsia="Times New Roman" w:hAnsi="Times New Roman" w:cs="Times New Roman"/>
          <w:sz w:val="24"/>
          <w:szCs w:val="24"/>
          <w:lang w:eastAsia="lt-LT"/>
        </w:rPr>
      </w:pPr>
      <w:r w:rsidRPr="00415837">
        <w:rPr>
          <w:rFonts w:ascii="Times New Roman" w:eastAsia="Times New Roman" w:hAnsi="Times New Roman" w:cs="Times New Roman"/>
          <w:sz w:val="24"/>
          <w:szCs w:val="24"/>
          <w:lang w:eastAsia="lt-LT"/>
        </w:rPr>
        <w:t xml:space="preserve">2014 m. gegužės 15 d. Europos Parlamento ir Tarybos reglamente (ES) Nr. 660/2014, kuriuo iš dalies </w:t>
      </w:r>
      <w:r w:rsidRPr="00C87589">
        <w:rPr>
          <w:rFonts w:ascii="Times New Roman" w:eastAsia="Times New Roman" w:hAnsi="Times New Roman" w:cs="Times New Roman"/>
          <w:sz w:val="24"/>
          <w:szCs w:val="24"/>
          <w:lang w:eastAsia="lt-LT"/>
        </w:rPr>
        <w:t>keičiamas Reglamentas (EB) Nr. 1013/2006 dėl atliekų vežimo, nurodyta,</w:t>
      </w:r>
      <w:r w:rsidR="006A0CA0">
        <w:rPr>
          <w:rFonts w:ascii="Times New Roman" w:eastAsia="Times New Roman" w:hAnsi="Times New Roman" w:cs="Times New Roman"/>
          <w:sz w:val="24"/>
          <w:szCs w:val="24"/>
          <w:lang w:eastAsia="lt-LT"/>
        </w:rPr>
        <w:t xml:space="preserve"> kad:</w:t>
      </w:r>
      <w:r w:rsidRPr="00C87589">
        <w:rPr>
          <w:rFonts w:ascii="Times New Roman" w:eastAsia="Times New Roman" w:hAnsi="Times New Roman" w:cs="Times New Roman"/>
          <w:sz w:val="24"/>
          <w:szCs w:val="24"/>
          <w:lang w:eastAsia="lt-LT"/>
        </w:rPr>
        <w:t xml:space="preserve"> </w:t>
      </w:r>
    </w:p>
    <w:p w:rsidR="00262899" w:rsidRPr="00E91A1E" w:rsidRDefault="006A0CA0" w:rsidP="0018647E">
      <w:pPr>
        <w:spacing w:after="0"/>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262899" w:rsidRPr="00E91A1E">
        <w:rPr>
          <w:rFonts w:ascii="Times New Roman" w:eastAsia="Times New Roman" w:hAnsi="Times New Roman" w:cs="Times New Roman"/>
          <w:sz w:val="24"/>
          <w:szCs w:val="24"/>
          <w:lang w:eastAsia="lt-LT"/>
        </w:rPr>
        <w:t>.   </w:t>
      </w:r>
      <w:r w:rsidR="00262899" w:rsidRPr="00E91A1E">
        <w:rPr>
          <w:rFonts w:ascii="Times New Roman" w:eastAsia="Times New Roman" w:hAnsi="Times New Roman" w:cs="Times New Roman"/>
          <w:sz w:val="24"/>
          <w:szCs w:val="24"/>
          <w:u w:val="single"/>
          <w:lang w:eastAsia="lt-LT"/>
        </w:rPr>
        <w:t>Siekiant įsitikinti, kad medžiaga arba daiktas</w:t>
      </w:r>
      <w:r w:rsidR="00262899" w:rsidRPr="00E91A1E">
        <w:rPr>
          <w:rFonts w:ascii="Times New Roman" w:eastAsia="Times New Roman" w:hAnsi="Times New Roman" w:cs="Times New Roman"/>
          <w:sz w:val="24"/>
          <w:szCs w:val="24"/>
          <w:lang w:eastAsia="lt-LT"/>
        </w:rPr>
        <w:t xml:space="preserve">, vežamas keliais, geležinkeliu, oru, jūrų ar vidaus vandens keliais, </w:t>
      </w:r>
      <w:r w:rsidR="00262899" w:rsidRPr="00E91A1E">
        <w:rPr>
          <w:rFonts w:ascii="Times New Roman" w:eastAsia="Times New Roman" w:hAnsi="Times New Roman" w:cs="Times New Roman"/>
          <w:sz w:val="24"/>
          <w:szCs w:val="24"/>
          <w:u w:val="single"/>
          <w:lang w:eastAsia="lt-LT"/>
        </w:rPr>
        <w:t>nėra atliekos</w:t>
      </w:r>
      <w:r w:rsidR="00262899" w:rsidRPr="00E91A1E">
        <w:rPr>
          <w:rFonts w:ascii="Times New Roman" w:eastAsia="Times New Roman" w:hAnsi="Times New Roman" w:cs="Times New Roman"/>
          <w:sz w:val="24"/>
          <w:szCs w:val="24"/>
          <w:lang w:eastAsia="lt-LT"/>
        </w:rPr>
        <w:t>, patikrinimuose d</w:t>
      </w:r>
      <w:r w:rsidR="00262899">
        <w:rPr>
          <w:rFonts w:ascii="Times New Roman" w:eastAsia="Times New Roman" w:hAnsi="Times New Roman" w:cs="Times New Roman"/>
          <w:sz w:val="24"/>
          <w:szCs w:val="24"/>
          <w:lang w:eastAsia="lt-LT"/>
        </w:rPr>
        <w:t>alyvaujančios institucijos gali</w:t>
      </w:r>
      <w:r w:rsidR="00262899" w:rsidRPr="00E91A1E">
        <w:rPr>
          <w:rFonts w:ascii="Times New Roman" w:eastAsia="Times New Roman" w:hAnsi="Times New Roman" w:cs="Times New Roman"/>
          <w:sz w:val="24"/>
          <w:szCs w:val="24"/>
          <w:lang w:eastAsia="lt-LT"/>
        </w:rPr>
        <w:t xml:space="preserve"> reikalauti atitinkamą medžiagą arba daiktą turinčio arba jo (jos) vežimą organizuojančio fizinio arba juridinio asmens pateikti dokumentus, įrodančius:</w:t>
      </w:r>
    </w:p>
    <w:p w:rsidR="00262899" w:rsidRPr="00E91A1E" w:rsidRDefault="00262899" w:rsidP="0018647E">
      <w:pPr>
        <w:tabs>
          <w:tab w:val="left" w:pos="459"/>
        </w:tabs>
        <w:spacing w:after="0"/>
        <w:ind w:firstLine="567"/>
        <w:rPr>
          <w:rFonts w:ascii="Times New Roman" w:eastAsia="Times New Roman" w:hAnsi="Times New Roman" w:cs="Times New Roman"/>
          <w:sz w:val="24"/>
          <w:szCs w:val="24"/>
          <w:lang w:eastAsia="lt-LT"/>
        </w:rPr>
      </w:pPr>
      <w:r w:rsidRPr="00E91A1E">
        <w:rPr>
          <w:rFonts w:ascii="Times New Roman" w:eastAsia="Times New Roman" w:hAnsi="Times New Roman" w:cs="Times New Roman"/>
          <w:sz w:val="24"/>
          <w:szCs w:val="24"/>
          <w:lang w:eastAsia="lt-LT"/>
        </w:rPr>
        <w:t>a)</w:t>
      </w:r>
      <w:r w:rsidRPr="00E91A1E">
        <w:rPr>
          <w:rFonts w:ascii="Times New Roman" w:eastAsia="Times New Roman" w:hAnsi="Times New Roman" w:cs="Times New Roman"/>
          <w:sz w:val="24"/>
          <w:szCs w:val="24"/>
          <w:lang w:eastAsia="lt-LT"/>
        </w:rPr>
        <w:tab/>
        <w:t xml:space="preserve">atitinkamos medžiagos ar daikto kilmės ir paskirties vietą; </w:t>
      </w:r>
    </w:p>
    <w:p w:rsidR="00262899" w:rsidRPr="00E91A1E" w:rsidRDefault="00262899" w:rsidP="0018647E">
      <w:pPr>
        <w:spacing w:after="0"/>
        <w:ind w:firstLine="567"/>
        <w:rPr>
          <w:rFonts w:ascii="Times New Roman" w:eastAsia="Times New Roman" w:hAnsi="Times New Roman" w:cs="Times New Roman"/>
          <w:vanish/>
          <w:sz w:val="24"/>
          <w:szCs w:val="24"/>
          <w:lang w:eastAsia="lt-LT"/>
        </w:rPr>
      </w:pPr>
    </w:p>
    <w:p w:rsidR="00262899" w:rsidRPr="00E91A1E" w:rsidRDefault="00262899" w:rsidP="0018647E">
      <w:pPr>
        <w:tabs>
          <w:tab w:val="left" w:pos="374"/>
        </w:tabs>
        <w:spacing w:after="0"/>
        <w:ind w:firstLine="567"/>
        <w:rPr>
          <w:rFonts w:ascii="Times New Roman" w:eastAsia="Times New Roman" w:hAnsi="Times New Roman" w:cs="Times New Roman"/>
          <w:sz w:val="24"/>
          <w:szCs w:val="24"/>
          <w:lang w:eastAsia="lt-LT"/>
        </w:rPr>
      </w:pPr>
      <w:r w:rsidRPr="00E91A1E">
        <w:rPr>
          <w:rFonts w:ascii="Times New Roman" w:eastAsia="Times New Roman" w:hAnsi="Times New Roman" w:cs="Times New Roman"/>
          <w:sz w:val="24"/>
          <w:szCs w:val="24"/>
          <w:lang w:eastAsia="lt-LT"/>
        </w:rPr>
        <w:t>b)</w:t>
      </w:r>
      <w:r w:rsidRPr="00E91A1E">
        <w:rPr>
          <w:rFonts w:ascii="Times New Roman" w:eastAsia="Times New Roman" w:hAnsi="Times New Roman" w:cs="Times New Roman"/>
          <w:sz w:val="24"/>
          <w:szCs w:val="24"/>
          <w:lang w:eastAsia="lt-LT"/>
        </w:rPr>
        <w:tab/>
        <w:t>kad tai nėra atliekos, atitinkamais atvejais įskaitant funkcinės gebos įrodymus.</w:t>
      </w:r>
    </w:p>
    <w:p w:rsidR="00262899" w:rsidRPr="00E91A1E" w:rsidRDefault="00262899" w:rsidP="0018647E">
      <w:pPr>
        <w:spacing w:after="0"/>
        <w:ind w:firstLine="567"/>
        <w:jc w:val="both"/>
        <w:rPr>
          <w:rFonts w:ascii="Times New Roman" w:eastAsia="Times New Roman" w:hAnsi="Times New Roman" w:cs="Times New Roman"/>
          <w:vanish/>
          <w:sz w:val="24"/>
          <w:szCs w:val="24"/>
          <w:lang w:eastAsia="lt-LT"/>
        </w:rPr>
      </w:pPr>
      <w:r w:rsidRPr="00E91A1E">
        <w:rPr>
          <w:rFonts w:ascii="Times New Roman" w:eastAsia="Times New Roman" w:hAnsi="Times New Roman" w:cs="Times New Roman"/>
          <w:sz w:val="24"/>
          <w:szCs w:val="24"/>
          <w:lang w:eastAsia="lt-LT"/>
        </w:rPr>
        <w:t>Patikrinimuose dalyvaujančios institucijos gali padaryti išvadą, kad atitinkama medžia</w:t>
      </w:r>
      <w:r w:rsidR="006A0CA0">
        <w:rPr>
          <w:rFonts w:ascii="Times New Roman" w:eastAsia="Times New Roman" w:hAnsi="Times New Roman" w:cs="Times New Roman"/>
          <w:sz w:val="24"/>
          <w:szCs w:val="24"/>
          <w:lang w:eastAsia="lt-LT"/>
        </w:rPr>
        <w:t>ga ar daiktas yra atliekos, kai</w:t>
      </w:r>
      <w:r>
        <w:rPr>
          <w:rFonts w:ascii="Times New Roman" w:eastAsia="Times New Roman" w:hAnsi="Times New Roman" w:cs="Times New Roman"/>
          <w:sz w:val="24"/>
          <w:szCs w:val="24"/>
          <w:lang w:eastAsia="lt-LT"/>
        </w:rPr>
        <w:t xml:space="preserve"> </w:t>
      </w:r>
      <w:r w:rsidRPr="00E91A1E">
        <w:rPr>
          <w:rFonts w:ascii="Times New Roman" w:eastAsia="Times New Roman" w:hAnsi="Times New Roman" w:cs="Times New Roman"/>
          <w:sz w:val="24"/>
          <w:szCs w:val="24"/>
          <w:lang w:eastAsia="lt-LT"/>
        </w:rPr>
        <w:t xml:space="preserve">per jų nurodytą laikotarpį jiems nebuvo pateikti </w:t>
      </w:r>
      <w:r w:rsidR="006A0CA0">
        <w:rPr>
          <w:rFonts w:ascii="Times New Roman" w:eastAsia="Times New Roman" w:hAnsi="Times New Roman" w:cs="Times New Roman"/>
          <w:sz w:val="24"/>
          <w:szCs w:val="24"/>
          <w:lang w:eastAsia="lt-LT"/>
        </w:rPr>
        <w:t>minėti</w:t>
      </w:r>
      <w:r w:rsidRPr="00E91A1E">
        <w:rPr>
          <w:rFonts w:ascii="Times New Roman" w:eastAsia="Times New Roman" w:hAnsi="Times New Roman" w:cs="Times New Roman"/>
          <w:sz w:val="24"/>
          <w:szCs w:val="24"/>
          <w:lang w:eastAsia="lt-LT"/>
        </w:rPr>
        <w:t xml:space="preserve"> arba pagal kitus </w:t>
      </w:r>
      <w:r w:rsidR="002B0C9B">
        <w:rPr>
          <w:rFonts w:ascii="Times New Roman" w:eastAsia="Times New Roman" w:hAnsi="Times New Roman" w:cs="Times New Roman"/>
          <w:sz w:val="24"/>
          <w:szCs w:val="24"/>
          <w:lang w:eastAsia="lt-LT"/>
        </w:rPr>
        <w:t xml:space="preserve">Europos </w:t>
      </w:r>
      <w:r w:rsidRPr="00E91A1E">
        <w:rPr>
          <w:rFonts w:ascii="Times New Roman" w:eastAsia="Times New Roman" w:hAnsi="Times New Roman" w:cs="Times New Roman"/>
          <w:sz w:val="24"/>
          <w:szCs w:val="24"/>
          <w:lang w:eastAsia="lt-LT"/>
        </w:rPr>
        <w:t>Sąjungos teisės aktus reikalaujami įrodymai, kuriais patvirtinama, kad medžiaga ar daiktas nėra atliekos</w:t>
      </w:r>
      <w:r w:rsidR="001E338F">
        <w:rPr>
          <w:rFonts w:ascii="Times New Roman" w:eastAsia="Times New Roman" w:hAnsi="Times New Roman" w:cs="Times New Roman"/>
          <w:sz w:val="24"/>
          <w:szCs w:val="24"/>
          <w:lang w:eastAsia="lt-LT"/>
        </w:rPr>
        <w:t>.</w:t>
      </w:r>
      <w:r w:rsidR="002E1C58">
        <w:rPr>
          <w:rFonts w:ascii="Times New Roman" w:eastAsia="Times New Roman" w:hAnsi="Times New Roman" w:cs="Times New Roman"/>
          <w:sz w:val="24"/>
          <w:szCs w:val="24"/>
          <w:lang w:eastAsia="lt-LT"/>
        </w:rPr>
        <w:t xml:space="preserve"> </w:t>
      </w:r>
    </w:p>
    <w:p w:rsidR="00262899" w:rsidRDefault="00262899" w:rsidP="0018647E">
      <w:pPr>
        <w:spacing w:after="0"/>
        <w:ind w:firstLine="567"/>
        <w:jc w:val="both"/>
        <w:rPr>
          <w:rFonts w:ascii="Times New Roman" w:eastAsia="Times New Roman" w:hAnsi="Times New Roman" w:cs="Times New Roman"/>
          <w:sz w:val="24"/>
          <w:szCs w:val="24"/>
          <w:lang w:eastAsia="lt-LT"/>
        </w:rPr>
      </w:pPr>
      <w:r w:rsidRPr="00E91A1E">
        <w:rPr>
          <w:rFonts w:ascii="Times New Roman" w:eastAsia="Times New Roman" w:hAnsi="Times New Roman" w:cs="Times New Roman"/>
          <w:sz w:val="24"/>
          <w:szCs w:val="24"/>
          <w:lang w:eastAsia="lt-LT"/>
        </w:rPr>
        <w:t xml:space="preserve">Tokiomis aplinkybėmis atitinkamos medžiagos ar daikto vežimas arba atliekų vežimas laikomas neteisėtu vežimu. </w:t>
      </w:r>
    </w:p>
    <w:p w:rsidR="00262899" w:rsidRDefault="006A0CA0" w:rsidP="0018647E">
      <w:pPr>
        <w:spacing w:after="0"/>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262899" w:rsidRPr="00E91A1E">
        <w:rPr>
          <w:rFonts w:ascii="Times New Roman" w:eastAsia="Times New Roman" w:hAnsi="Times New Roman" w:cs="Times New Roman"/>
          <w:sz w:val="24"/>
          <w:szCs w:val="24"/>
          <w:lang w:eastAsia="lt-LT"/>
        </w:rPr>
        <w:t xml:space="preserve">.   Siekdamos nustatyti, ar atliekos vežamos laikantis </w:t>
      </w:r>
      <w:r>
        <w:rPr>
          <w:rFonts w:ascii="Times New Roman" w:eastAsia="Times New Roman" w:hAnsi="Times New Roman" w:cs="Times New Roman"/>
          <w:sz w:val="24"/>
          <w:szCs w:val="24"/>
          <w:lang w:eastAsia="lt-LT"/>
        </w:rPr>
        <w:t>atliekų vežimo</w:t>
      </w:r>
      <w:r w:rsidR="00262899" w:rsidRPr="00E91A1E">
        <w:rPr>
          <w:rFonts w:ascii="Times New Roman" w:eastAsia="Times New Roman" w:hAnsi="Times New Roman" w:cs="Times New Roman"/>
          <w:sz w:val="24"/>
          <w:szCs w:val="24"/>
          <w:lang w:eastAsia="lt-LT"/>
        </w:rPr>
        <w:t xml:space="preserve"> reglamento, patikrinimuose dalyvaujančios institucijos gali reikalauti, kad pranešėjas, vežimą organizuojantis asmuo, turėtojas, vežėjas, gavėjas ir įmonė </w:t>
      </w:r>
      <w:r w:rsidR="00BC5134">
        <w:rPr>
          <w:rFonts w:ascii="Times New Roman" w:eastAsia="Times New Roman" w:hAnsi="Times New Roman" w:cs="Times New Roman"/>
          <w:sz w:val="24"/>
          <w:szCs w:val="24"/>
          <w:lang w:eastAsia="lt-LT"/>
        </w:rPr>
        <w:t xml:space="preserve">(ar </w:t>
      </w:r>
      <w:r w:rsidR="00262899" w:rsidRPr="00E91A1E">
        <w:rPr>
          <w:rFonts w:ascii="Times New Roman" w:eastAsia="Times New Roman" w:hAnsi="Times New Roman" w:cs="Times New Roman"/>
          <w:sz w:val="24"/>
          <w:szCs w:val="24"/>
          <w:lang w:eastAsia="lt-LT"/>
        </w:rPr>
        <w:t>įrenginys</w:t>
      </w:r>
      <w:r w:rsidR="00BC5134">
        <w:rPr>
          <w:rFonts w:ascii="Times New Roman" w:eastAsia="Times New Roman" w:hAnsi="Times New Roman" w:cs="Times New Roman"/>
          <w:sz w:val="24"/>
          <w:szCs w:val="24"/>
          <w:lang w:eastAsia="lt-LT"/>
        </w:rPr>
        <w:t>)</w:t>
      </w:r>
      <w:r w:rsidR="00262899" w:rsidRPr="00E91A1E">
        <w:rPr>
          <w:rFonts w:ascii="Times New Roman" w:eastAsia="Times New Roman" w:hAnsi="Times New Roman" w:cs="Times New Roman"/>
          <w:sz w:val="24"/>
          <w:szCs w:val="24"/>
          <w:lang w:eastAsia="lt-LT"/>
        </w:rPr>
        <w:t>, gaunanti atliekas, per jų nustatytą laikotarpį joms pateiktų atitinkamus dokumentinius įrodymus.</w:t>
      </w:r>
      <w:r>
        <w:rPr>
          <w:rFonts w:ascii="Times New Roman" w:eastAsia="Times New Roman" w:hAnsi="Times New Roman" w:cs="Times New Roman"/>
          <w:sz w:val="24"/>
          <w:szCs w:val="24"/>
          <w:lang w:eastAsia="lt-LT"/>
        </w:rPr>
        <w:t xml:space="preserve"> </w:t>
      </w:r>
      <w:r w:rsidR="00262899" w:rsidRPr="00E91A1E">
        <w:rPr>
          <w:rFonts w:ascii="Times New Roman" w:eastAsia="Times New Roman" w:hAnsi="Times New Roman" w:cs="Times New Roman"/>
          <w:sz w:val="24"/>
          <w:szCs w:val="24"/>
          <w:lang w:eastAsia="lt-LT"/>
        </w:rPr>
        <w:t xml:space="preserve">Kai per patikrinimuose dalyvaujančių institucijų nustatytą laikotarpį joms nepateikiami </w:t>
      </w:r>
      <w:r>
        <w:rPr>
          <w:rFonts w:ascii="Times New Roman" w:eastAsia="Times New Roman" w:hAnsi="Times New Roman" w:cs="Times New Roman"/>
          <w:sz w:val="24"/>
          <w:szCs w:val="24"/>
          <w:lang w:eastAsia="lt-LT"/>
        </w:rPr>
        <w:t>minėti</w:t>
      </w:r>
      <w:r w:rsidR="00262899" w:rsidRPr="00E91A1E">
        <w:rPr>
          <w:rFonts w:ascii="Times New Roman" w:eastAsia="Times New Roman" w:hAnsi="Times New Roman" w:cs="Times New Roman"/>
          <w:sz w:val="24"/>
          <w:szCs w:val="24"/>
          <w:lang w:eastAsia="lt-LT"/>
        </w:rPr>
        <w:t xml:space="preserve"> įrodymai arba kai jos turimus įrodymus ir informaciją laiko nepakankamais išvadai padaryti, atitinkamas vežimas laikomas neteisėtu. </w:t>
      </w:r>
    </w:p>
    <w:p w:rsidR="00613B90" w:rsidRPr="00243E4C" w:rsidRDefault="00613B90" w:rsidP="0018647E">
      <w:pPr>
        <w:spacing w:after="0"/>
        <w:ind w:firstLine="567"/>
        <w:jc w:val="both"/>
        <w:rPr>
          <w:rFonts w:ascii="Times New Roman" w:hAnsi="Times New Roman" w:cs="Times New Roman"/>
          <w:b/>
          <w:sz w:val="24"/>
          <w:szCs w:val="24"/>
        </w:rPr>
      </w:pPr>
      <w:r w:rsidRPr="00243E4C">
        <w:rPr>
          <w:rFonts w:ascii="Times New Roman" w:hAnsi="Times New Roman" w:cs="Times New Roman"/>
          <w:b/>
          <w:sz w:val="24"/>
          <w:szCs w:val="24"/>
        </w:rPr>
        <w:t xml:space="preserve">Atžvelgiant į tai, kad </w:t>
      </w:r>
      <w:r w:rsidR="00BC0BC3" w:rsidRPr="00243E4C">
        <w:rPr>
          <w:rFonts w:ascii="Times New Roman" w:hAnsi="Times New Roman" w:cs="Times New Roman"/>
          <w:b/>
          <w:sz w:val="24"/>
          <w:szCs w:val="24"/>
        </w:rPr>
        <w:t xml:space="preserve">reglamentas yra privalomas visas ir tiesiogiai taikomas </w:t>
      </w:r>
      <w:r w:rsidR="002E1C58">
        <w:rPr>
          <w:rFonts w:ascii="Times New Roman" w:hAnsi="Times New Roman" w:cs="Times New Roman"/>
          <w:b/>
          <w:sz w:val="24"/>
          <w:szCs w:val="24"/>
        </w:rPr>
        <w:t xml:space="preserve">ES </w:t>
      </w:r>
      <w:r w:rsidR="00BC0BC3" w:rsidRPr="00243E4C">
        <w:rPr>
          <w:rFonts w:ascii="Times New Roman" w:hAnsi="Times New Roman" w:cs="Times New Roman"/>
          <w:b/>
          <w:sz w:val="24"/>
          <w:szCs w:val="24"/>
        </w:rPr>
        <w:t xml:space="preserve">valstybėse narėse, </w:t>
      </w:r>
      <w:r w:rsidR="00243E4C" w:rsidRPr="00243E4C">
        <w:rPr>
          <w:rFonts w:ascii="Times New Roman" w:eastAsia="Times New Roman" w:hAnsi="Times New Roman" w:cs="Times New Roman"/>
          <w:b/>
          <w:color w:val="000000"/>
          <w:sz w:val="24"/>
          <w:szCs w:val="24"/>
          <w:lang w:eastAsia="lt-LT"/>
        </w:rPr>
        <w:t>V</w:t>
      </w:r>
      <w:r w:rsidR="00243E4C" w:rsidRPr="00243E4C">
        <w:rPr>
          <w:rFonts w:ascii="Times New Roman" w:hAnsi="Times New Roman" w:cs="Times New Roman"/>
          <w:b/>
          <w:sz w:val="24"/>
          <w:szCs w:val="24"/>
        </w:rPr>
        <w:t xml:space="preserve">alstybinei aplinkos apsaugos tarnybai ir kitoms </w:t>
      </w:r>
      <w:r w:rsidR="00243E4C" w:rsidRPr="00243E4C">
        <w:rPr>
          <w:rFonts w:ascii="Times New Roman" w:hAnsi="Times New Roman" w:cs="Times New Roman"/>
          <w:b/>
          <w:sz w:val="24"/>
          <w:szCs w:val="24"/>
          <w:shd w:val="clear" w:color="auto" w:fill="FFFFFF"/>
        </w:rPr>
        <w:t>patikrinimuose dalyvaujančioms institucijo</w:t>
      </w:r>
      <w:r w:rsidR="0060437B">
        <w:rPr>
          <w:rFonts w:ascii="Times New Roman" w:hAnsi="Times New Roman" w:cs="Times New Roman"/>
          <w:b/>
          <w:sz w:val="24"/>
          <w:szCs w:val="24"/>
          <w:shd w:val="clear" w:color="auto" w:fill="FFFFFF"/>
        </w:rPr>
        <w:t>m</w:t>
      </w:r>
      <w:r w:rsidR="00243E4C" w:rsidRPr="00243E4C">
        <w:rPr>
          <w:rFonts w:ascii="Times New Roman" w:hAnsi="Times New Roman" w:cs="Times New Roman"/>
          <w:b/>
          <w:sz w:val="24"/>
          <w:szCs w:val="24"/>
          <w:shd w:val="clear" w:color="auto" w:fill="FFFFFF"/>
        </w:rPr>
        <w:t xml:space="preserve">s pasirengti ar atnaujinti </w:t>
      </w:r>
      <w:r w:rsidR="00243E4C" w:rsidRPr="00243E4C">
        <w:rPr>
          <w:rFonts w:ascii="Times New Roman" w:hAnsi="Times New Roman" w:cs="Times New Roman"/>
          <w:b/>
          <w:sz w:val="24"/>
          <w:szCs w:val="24"/>
        </w:rPr>
        <w:t>patikrų kontrolinius klausimynus</w:t>
      </w:r>
      <w:r w:rsidR="0060437B">
        <w:rPr>
          <w:rFonts w:ascii="Times New Roman" w:hAnsi="Times New Roman" w:cs="Times New Roman"/>
          <w:b/>
          <w:sz w:val="24"/>
          <w:szCs w:val="24"/>
        </w:rPr>
        <w:t xml:space="preserve"> (ar kitus analogiškus dokumentus)</w:t>
      </w:r>
      <w:r w:rsidR="00243E4C">
        <w:rPr>
          <w:rFonts w:ascii="Times New Roman" w:hAnsi="Times New Roman" w:cs="Times New Roman"/>
          <w:b/>
          <w:sz w:val="24"/>
          <w:szCs w:val="24"/>
        </w:rPr>
        <w:t xml:space="preserve"> </w:t>
      </w:r>
      <w:r w:rsidR="0060437B">
        <w:rPr>
          <w:rFonts w:ascii="Times New Roman" w:hAnsi="Times New Roman" w:cs="Times New Roman"/>
          <w:b/>
          <w:sz w:val="24"/>
          <w:szCs w:val="24"/>
        </w:rPr>
        <w:t>išvardijant</w:t>
      </w:r>
      <w:r w:rsidR="00243E4C">
        <w:rPr>
          <w:rFonts w:ascii="Times New Roman" w:hAnsi="Times New Roman" w:cs="Times New Roman"/>
          <w:b/>
          <w:sz w:val="24"/>
          <w:szCs w:val="24"/>
        </w:rPr>
        <w:t xml:space="preserve"> juose </w:t>
      </w:r>
      <w:r w:rsidR="003D72EB">
        <w:rPr>
          <w:rFonts w:ascii="Times New Roman" w:hAnsi="Times New Roman" w:cs="Times New Roman"/>
          <w:b/>
          <w:sz w:val="24"/>
          <w:szCs w:val="24"/>
        </w:rPr>
        <w:t xml:space="preserve">dokumentus, kuriuos </w:t>
      </w:r>
      <w:r w:rsidR="0060437B">
        <w:rPr>
          <w:rFonts w:ascii="Times New Roman" w:hAnsi="Times New Roman" w:cs="Times New Roman"/>
          <w:b/>
          <w:sz w:val="24"/>
          <w:szCs w:val="24"/>
        </w:rPr>
        <w:t xml:space="preserve">patikrinimų metu </w:t>
      </w:r>
      <w:r w:rsidR="003D72EB">
        <w:rPr>
          <w:rFonts w:ascii="Times New Roman" w:hAnsi="Times New Roman" w:cs="Times New Roman"/>
          <w:b/>
          <w:sz w:val="24"/>
          <w:szCs w:val="24"/>
        </w:rPr>
        <w:t xml:space="preserve">privalo pateikti </w:t>
      </w:r>
      <w:r w:rsidR="006A3A71">
        <w:rPr>
          <w:rFonts w:ascii="Times New Roman" w:hAnsi="Times New Roman" w:cs="Times New Roman"/>
          <w:b/>
          <w:sz w:val="24"/>
          <w:szCs w:val="24"/>
        </w:rPr>
        <w:t>ENTP</w:t>
      </w:r>
      <w:r w:rsidR="0060437B">
        <w:rPr>
          <w:rFonts w:ascii="Times New Roman" w:hAnsi="Times New Roman" w:cs="Times New Roman"/>
          <w:b/>
          <w:sz w:val="24"/>
          <w:szCs w:val="24"/>
        </w:rPr>
        <w:t xml:space="preserve"> vežėj</w:t>
      </w:r>
      <w:r w:rsidR="003D72EB">
        <w:rPr>
          <w:rFonts w:ascii="Times New Roman" w:hAnsi="Times New Roman" w:cs="Times New Roman"/>
          <w:b/>
          <w:sz w:val="24"/>
          <w:szCs w:val="24"/>
        </w:rPr>
        <w:t>ai.</w:t>
      </w:r>
      <w:r w:rsidR="00243E4C">
        <w:rPr>
          <w:rFonts w:ascii="Times New Roman" w:hAnsi="Times New Roman" w:cs="Times New Roman"/>
          <w:b/>
          <w:sz w:val="24"/>
          <w:szCs w:val="24"/>
        </w:rPr>
        <w:t xml:space="preserve"> </w:t>
      </w:r>
    </w:p>
    <w:p w:rsidR="00613B90" w:rsidRDefault="00613B90" w:rsidP="0018647E">
      <w:pPr>
        <w:spacing w:after="0"/>
        <w:ind w:firstLine="567"/>
        <w:jc w:val="both"/>
        <w:rPr>
          <w:rFonts w:ascii="Times New Roman" w:hAnsi="Times New Roman" w:cs="Times New Roman"/>
          <w:sz w:val="24"/>
          <w:szCs w:val="24"/>
        </w:rPr>
      </w:pPr>
    </w:p>
    <w:p w:rsidR="00BC0BC3" w:rsidRPr="00516B14" w:rsidRDefault="00BC0BC3" w:rsidP="0018647E">
      <w:pPr>
        <w:pStyle w:val="Heading2"/>
        <w:numPr>
          <w:ilvl w:val="2"/>
          <w:numId w:val="2"/>
        </w:numPr>
        <w:tabs>
          <w:tab w:val="left" w:pos="851"/>
        </w:tabs>
        <w:ind w:left="0" w:firstLine="0"/>
        <w:rPr>
          <w:rFonts w:ascii="Times New Roman" w:eastAsia="Times New Roman" w:hAnsi="Times New Roman" w:cs="Times New Roman"/>
          <w:color w:val="auto"/>
          <w:sz w:val="24"/>
          <w:szCs w:val="24"/>
          <w:lang w:eastAsia="lt-LT"/>
        </w:rPr>
      </w:pPr>
      <w:bookmarkStart w:id="23" w:name="_Toc467495736"/>
      <w:r w:rsidRPr="00516B14">
        <w:rPr>
          <w:rFonts w:ascii="Times New Roman" w:eastAsia="Times New Roman" w:hAnsi="Times New Roman" w:cs="Times New Roman"/>
          <w:color w:val="auto"/>
          <w:sz w:val="24"/>
          <w:szCs w:val="24"/>
          <w:lang w:eastAsia="lt-LT"/>
        </w:rPr>
        <w:t>Visuomenės informavimas</w:t>
      </w:r>
      <w:bookmarkEnd w:id="23"/>
      <w:r w:rsidRPr="00516B14">
        <w:rPr>
          <w:rFonts w:ascii="Times New Roman" w:eastAsia="Times New Roman" w:hAnsi="Times New Roman" w:cs="Times New Roman"/>
          <w:color w:val="auto"/>
          <w:sz w:val="24"/>
          <w:szCs w:val="24"/>
          <w:lang w:eastAsia="lt-LT"/>
        </w:rPr>
        <w:t xml:space="preserve"> </w:t>
      </w:r>
    </w:p>
    <w:p w:rsidR="007E1143" w:rsidRDefault="00D30D7C" w:rsidP="0018647E">
      <w:pPr>
        <w:spacing w:after="0"/>
        <w:ind w:firstLine="567"/>
        <w:jc w:val="both"/>
        <w:rPr>
          <w:rFonts w:ascii="Times New Roman" w:hAnsi="Times New Roman" w:cs="Times New Roman"/>
          <w:sz w:val="24"/>
          <w:szCs w:val="24"/>
        </w:rPr>
      </w:pPr>
      <w:r w:rsidRPr="00D152EF">
        <w:rPr>
          <w:rFonts w:ascii="Times New Roman" w:hAnsi="Times New Roman" w:cs="Times New Roman"/>
          <w:sz w:val="24"/>
          <w:szCs w:val="24"/>
        </w:rPr>
        <w:t xml:space="preserve">Visuomenės informavimas </w:t>
      </w:r>
      <w:r w:rsidR="00D152EF" w:rsidRPr="00D152EF">
        <w:rPr>
          <w:rFonts w:ascii="Times New Roman" w:hAnsi="Times New Roman" w:cs="Times New Roman"/>
          <w:color w:val="000000"/>
          <w:sz w:val="24"/>
          <w:szCs w:val="24"/>
          <w:shd w:val="clear" w:color="auto" w:fill="FFFFFF"/>
        </w:rPr>
        <w:t>eksploatuoti netinkamų transporto priemonių ir jų dalių nelegalaus importo padarinių, susijusių su aplinkosauga, klausimais</w:t>
      </w:r>
      <w:r w:rsidR="00DF1C75">
        <w:rPr>
          <w:rFonts w:ascii="Times New Roman" w:hAnsi="Times New Roman" w:cs="Times New Roman"/>
          <w:color w:val="000000"/>
          <w:sz w:val="24"/>
          <w:szCs w:val="24"/>
          <w:shd w:val="clear" w:color="auto" w:fill="FFFFFF"/>
        </w:rPr>
        <w:t>, kaip tai numatyta Valstybiniame atliekų tvarkymo plane, taip pat informavimas</w:t>
      </w:r>
      <w:r w:rsidR="00D152EF" w:rsidRPr="00D152EF">
        <w:rPr>
          <w:rFonts w:ascii="Times New Roman" w:hAnsi="Times New Roman" w:cs="Times New Roman"/>
          <w:sz w:val="24"/>
          <w:szCs w:val="24"/>
        </w:rPr>
        <w:t xml:space="preserve"> </w:t>
      </w:r>
      <w:r w:rsidRPr="00D152EF">
        <w:rPr>
          <w:rFonts w:ascii="Times New Roman" w:hAnsi="Times New Roman" w:cs="Times New Roman"/>
          <w:sz w:val="24"/>
          <w:szCs w:val="24"/>
        </w:rPr>
        <w:t xml:space="preserve">apie vykdomus </w:t>
      </w:r>
      <w:r w:rsidR="00CF035E">
        <w:rPr>
          <w:rFonts w:ascii="Times New Roman" w:hAnsi="Times New Roman" w:cs="Times New Roman"/>
          <w:sz w:val="24"/>
          <w:szCs w:val="24"/>
        </w:rPr>
        <w:t>įvežamų į Lietuvos Respublikos teritoriją atliekų</w:t>
      </w:r>
      <w:r w:rsidRPr="00D152EF">
        <w:rPr>
          <w:rFonts w:ascii="Times New Roman" w:hAnsi="Times New Roman" w:cs="Times New Roman"/>
          <w:sz w:val="24"/>
          <w:szCs w:val="24"/>
        </w:rPr>
        <w:t xml:space="preserve"> patikrinimus ir jų rezultatus yra svarbi priemonė siekiant </w:t>
      </w:r>
      <w:r w:rsidR="007E1143" w:rsidRPr="007E1143">
        <w:rPr>
          <w:rFonts w:ascii="Times New Roman" w:hAnsi="Times New Roman" w:cs="Times New Roman"/>
          <w:sz w:val="24"/>
          <w:szCs w:val="24"/>
        </w:rPr>
        <w:t>tobulinti esamą eksploatuoti netinkamų transporto priemonių ir jų</w:t>
      </w:r>
      <w:r w:rsidR="007E1143">
        <w:rPr>
          <w:rFonts w:ascii="Times New Roman" w:hAnsi="Times New Roman" w:cs="Times New Roman"/>
          <w:sz w:val="24"/>
          <w:szCs w:val="24"/>
        </w:rPr>
        <w:t xml:space="preserve"> dalių atliekų tvarkymo sistemą.</w:t>
      </w:r>
    </w:p>
    <w:p w:rsidR="00262899" w:rsidRDefault="007E1143" w:rsidP="0018647E">
      <w:pPr>
        <w:spacing w:after="0"/>
        <w:ind w:firstLine="567"/>
        <w:jc w:val="both"/>
        <w:rPr>
          <w:rFonts w:ascii="Times New Roman" w:hAnsi="Times New Roman" w:cs="Times New Roman"/>
          <w:sz w:val="24"/>
          <w:szCs w:val="24"/>
        </w:rPr>
      </w:pPr>
      <w:r w:rsidRPr="00415837">
        <w:rPr>
          <w:rFonts w:ascii="Times New Roman" w:eastAsia="Times New Roman" w:hAnsi="Times New Roman" w:cs="Times New Roman"/>
          <w:sz w:val="24"/>
          <w:szCs w:val="24"/>
          <w:lang w:eastAsia="lt-LT"/>
        </w:rPr>
        <w:t xml:space="preserve">2014 m. gegužės 15 d. Europos Parlamento ir Tarybos reglamente (ES) Nr. 660/2014, kuriuo iš dalies </w:t>
      </w:r>
      <w:r w:rsidRPr="00C87589">
        <w:rPr>
          <w:rFonts w:ascii="Times New Roman" w:eastAsia="Times New Roman" w:hAnsi="Times New Roman" w:cs="Times New Roman"/>
          <w:sz w:val="24"/>
          <w:szCs w:val="24"/>
          <w:lang w:eastAsia="lt-LT"/>
        </w:rPr>
        <w:t>keičiamas Reglamentas (EB) Nr. 1013/2006 dėl atliekų vežimo</w:t>
      </w:r>
      <w:r>
        <w:rPr>
          <w:rFonts w:ascii="Times New Roman" w:eastAsia="Times New Roman" w:hAnsi="Times New Roman" w:cs="Times New Roman"/>
          <w:sz w:val="24"/>
          <w:szCs w:val="24"/>
          <w:lang w:eastAsia="lt-LT"/>
        </w:rPr>
        <w:t xml:space="preserve"> taip pat nurodyta, kad</w:t>
      </w:r>
      <w:r w:rsidR="00D30D7C" w:rsidRPr="00D152EF">
        <w:rPr>
          <w:rFonts w:ascii="Times New Roman" w:hAnsi="Times New Roman" w:cs="Times New Roman"/>
          <w:sz w:val="24"/>
          <w:szCs w:val="24"/>
        </w:rPr>
        <w:t xml:space="preserve"> </w:t>
      </w:r>
      <w:r w:rsidR="00C42811" w:rsidRPr="00D152EF">
        <w:rPr>
          <w:rFonts w:ascii="Times New Roman" w:hAnsi="Times New Roman" w:cs="Times New Roman"/>
          <w:sz w:val="24"/>
          <w:szCs w:val="24"/>
        </w:rPr>
        <w:t>patikrinimų rezultatai ir priemonės, kurių imtasi, įskaitant visas paskirtas sankcijas, turėtų</w:t>
      </w:r>
      <w:r w:rsidR="00C42811" w:rsidRPr="00A43DB6">
        <w:rPr>
          <w:rFonts w:ascii="Times New Roman" w:hAnsi="Times New Roman" w:cs="Times New Roman"/>
          <w:sz w:val="24"/>
          <w:szCs w:val="24"/>
        </w:rPr>
        <w:t xml:space="preserve"> būti skelbiami visuomenei, be kita ko, elektroninėmis priemonėmis internete</w:t>
      </w:r>
      <w:r w:rsidR="00434587">
        <w:rPr>
          <w:rFonts w:ascii="Times New Roman" w:hAnsi="Times New Roman" w:cs="Times New Roman"/>
          <w:sz w:val="24"/>
          <w:szCs w:val="24"/>
        </w:rPr>
        <w:t>.</w:t>
      </w:r>
    </w:p>
    <w:p w:rsidR="00B12F05" w:rsidRDefault="00B12F05" w:rsidP="0018647E">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Atsižvelgiant į tai kas išdėstyta</w:t>
      </w:r>
      <w:r w:rsidR="0013202E">
        <w:rPr>
          <w:rFonts w:ascii="Times New Roman" w:hAnsi="Times New Roman" w:cs="Times New Roman"/>
          <w:b/>
          <w:sz w:val="24"/>
          <w:szCs w:val="24"/>
        </w:rPr>
        <w:t>,</w:t>
      </w:r>
      <w:r>
        <w:rPr>
          <w:rFonts w:ascii="Times New Roman" w:hAnsi="Times New Roman" w:cs="Times New Roman"/>
          <w:b/>
          <w:sz w:val="24"/>
          <w:szCs w:val="24"/>
        </w:rPr>
        <w:t xml:space="preserve"> būtina:</w:t>
      </w:r>
    </w:p>
    <w:p w:rsidR="00DF448B" w:rsidRPr="0013202E" w:rsidRDefault="00860BA1" w:rsidP="0018647E">
      <w:pPr>
        <w:pStyle w:val="ListParagraph"/>
        <w:numPr>
          <w:ilvl w:val="0"/>
          <w:numId w:val="12"/>
        </w:numPr>
        <w:tabs>
          <w:tab w:val="left" w:pos="851"/>
        </w:tabs>
        <w:spacing w:after="0"/>
        <w:ind w:left="0" w:firstLine="567"/>
        <w:jc w:val="both"/>
        <w:rPr>
          <w:rFonts w:ascii="Times New Roman" w:hAnsi="Times New Roman" w:cs="Times New Roman"/>
          <w:b/>
          <w:sz w:val="24"/>
          <w:szCs w:val="24"/>
        </w:rPr>
      </w:pPr>
      <w:r>
        <w:rPr>
          <w:rFonts w:ascii="Times New Roman" w:hAnsi="Times New Roman" w:cs="Times New Roman"/>
          <w:b/>
          <w:sz w:val="24"/>
          <w:szCs w:val="24"/>
        </w:rPr>
        <w:t>S</w:t>
      </w:r>
      <w:r w:rsidR="00C3420F" w:rsidRPr="00B12F05">
        <w:rPr>
          <w:rFonts w:ascii="Times New Roman" w:hAnsi="Times New Roman" w:cs="Times New Roman"/>
          <w:b/>
          <w:sz w:val="24"/>
          <w:szCs w:val="24"/>
        </w:rPr>
        <w:t xml:space="preserve">kirti lėšų iš Atliekų tvarkymo programos </w:t>
      </w:r>
      <w:r w:rsidR="000C6023" w:rsidRPr="00B12F05">
        <w:rPr>
          <w:rFonts w:ascii="Times New Roman" w:hAnsi="Times New Roman" w:cs="Times New Roman"/>
          <w:b/>
          <w:sz w:val="24"/>
          <w:szCs w:val="24"/>
        </w:rPr>
        <w:t xml:space="preserve">visuomenės informavimui apie </w:t>
      </w:r>
      <w:r w:rsidR="000C6023" w:rsidRPr="00B12F05">
        <w:rPr>
          <w:rFonts w:ascii="Times New Roman" w:hAnsi="Times New Roman" w:cs="Times New Roman"/>
          <w:b/>
          <w:color w:val="000000"/>
          <w:sz w:val="24"/>
          <w:szCs w:val="24"/>
          <w:shd w:val="clear" w:color="auto" w:fill="FFFFFF"/>
        </w:rPr>
        <w:t xml:space="preserve">eksploatuoti netinkamų transporto priemonių ir jų dalių nelegalaus importo </w:t>
      </w:r>
      <w:r w:rsidR="0013202E">
        <w:rPr>
          <w:rFonts w:ascii="Times New Roman" w:hAnsi="Times New Roman" w:cs="Times New Roman"/>
          <w:b/>
          <w:color w:val="000000"/>
          <w:sz w:val="24"/>
          <w:szCs w:val="24"/>
          <w:shd w:val="clear" w:color="auto" w:fill="FFFFFF"/>
        </w:rPr>
        <w:t>padarinių aplinkosaugos aspektu;</w:t>
      </w:r>
    </w:p>
    <w:p w:rsidR="0013202E" w:rsidRPr="00B12F05" w:rsidRDefault="0013202E" w:rsidP="0018647E">
      <w:pPr>
        <w:pStyle w:val="ListParagraph"/>
        <w:numPr>
          <w:ilvl w:val="0"/>
          <w:numId w:val="12"/>
        </w:numPr>
        <w:tabs>
          <w:tab w:val="left" w:pos="851"/>
        </w:tabs>
        <w:spacing w:after="0"/>
        <w:ind w:left="0" w:firstLine="567"/>
        <w:jc w:val="both"/>
        <w:rPr>
          <w:rFonts w:ascii="Times New Roman" w:hAnsi="Times New Roman" w:cs="Times New Roman"/>
          <w:b/>
          <w:sz w:val="24"/>
          <w:szCs w:val="24"/>
        </w:rPr>
      </w:pPr>
      <w:r>
        <w:rPr>
          <w:rFonts w:ascii="Times New Roman" w:hAnsi="Times New Roman" w:cs="Times New Roman"/>
          <w:b/>
          <w:sz w:val="24"/>
          <w:szCs w:val="24"/>
        </w:rPr>
        <w:t xml:space="preserve">Įpareigoti kontroliuojančias institucijas savo interneto svetainėse skelbti patikrinimų statistinius duomenis. </w:t>
      </w:r>
    </w:p>
    <w:p w:rsidR="00262899" w:rsidRDefault="00D30D7C" w:rsidP="0018647E">
      <w:pPr>
        <w:ind w:firstLine="567"/>
        <w:rPr>
          <w:rFonts w:ascii="Times New Roman" w:hAnsi="Times New Roman" w:cs="Times New Roman"/>
          <w:sz w:val="24"/>
          <w:szCs w:val="24"/>
        </w:rPr>
      </w:pPr>
      <w:r>
        <w:rPr>
          <w:color w:val="000000"/>
          <w:shd w:val="clear" w:color="auto" w:fill="FFFFFF"/>
        </w:rPr>
        <w:lastRenderedPageBreak/>
        <w:t xml:space="preserve"> </w:t>
      </w:r>
      <w:r w:rsidR="00262899">
        <w:rPr>
          <w:rFonts w:ascii="Times New Roman" w:hAnsi="Times New Roman" w:cs="Times New Roman"/>
          <w:sz w:val="24"/>
          <w:szCs w:val="24"/>
        </w:rPr>
        <w:br w:type="page"/>
      </w:r>
    </w:p>
    <w:p w:rsidR="00591617" w:rsidRPr="00524005" w:rsidRDefault="00262899" w:rsidP="0018647E">
      <w:pPr>
        <w:pStyle w:val="Heading2"/>
        <w:numPr>
          <w:ilvl w:val="1"/>
          <w:numId w:val="2"/>
        </w:numPr>
        <w:tabs>
          <w:tab w:val="left" w:pos="709"/>
        </w:tabs>
        <w:ind w:left="0" w:firstLine="0"/>
        <w:jc w:val="both"/>
        <w:rPr>
          <w:rFonts w:ascii="Times New Roman" w:eastAsia="Times New Roman" w:hAnsi="Times New Roman" w:cs="Times New Roman"/>
          <w:color w:val="auto"/>
          <w:sz w:val="24"/>
          <w:szCs w:val="24"/>
          <w:lang w:eastAsia="lt-LT"/>
        </w:rPr>
      </w:pPr>
      <w:bookmarkStart w:id="24" w:name="_Toc467495737"/>
      <w:r w:rsidRPr="00524005">
        <w:rPr>
          <w:rFonts w:ascii="Times New Roman" w:eastAsia="Times New Roman" w:hAnsi="Times New Roman" w:cs="Times New Roman"/>
          <w:color w:val="auto"/>
          <w:sz w:val="24"/>
          <w:szCs w:val="24"/>
          <w:lang w:eastAsia="lt-LT"/>
        </w:rPr>
        <w:lastRenderedPageBreak/>
        <w:t>DĖL EKSPLOATUOTI NETINKAMŲ TRANSPORTO PRIEMONIŲ IR JŲ DALIŲ TVARKYTOJŲ VEIKLOS KONTROLĖS</w:t>
      </w:r>
      <w:bookmarkEnd w:id="24"/>
    </w:p>
    <w:p w:rsidR="005D0157" w:rsidRPr="00516B14" w:rsidRDefault="00826D2F" w:rsidP="0018647E">
      <w:pPr>
        <w:pStyle w:val="Heading2"/>
        <w:numPr>
          <w:ilvl w:val="2"/>
          <w:numId w:val="2"/>
        </w:numPr>
        <w:tabs>
          <w:tab w:val="left" w:pos="851"/>
        </w:tabs>
        <w:ind w:left="0" w:firstLine="0"/>
        <w:rPr>
          <w:rFonts w:ascii="Times New Roman" w:eastAsia="Times New Roman" w:hAnsi="Times New Roman" w:cs="Times New Roman"/>
          <w:color w:val="auto"/>
          <w:sz w:val="24"/>
          <w:szCs w:val="24"/>
          <w:lang w:eastAsia="lt-LT"/>
        </w:rPr>
      </w:pPr>
      <w:bookmarkStart w:id="25" w:name="_Toc467495738"/>
      <w:r w:rsidRPr="00516B14">
        <w:rPr>
          <w:rFonts w:ascii="Times New Roman" w:eastAsia="Times New Roman" w:hAnsi="Times New Roman" w:cs="Times New Roman"/>
          <w:color w:val="auto"/>
          <w:sz w:val="24"/>
          <w:szCs w:val="24"/>
          <w:lang w:eastAsia="lt-LT"/>
        </w:rPr>
        <w:t>ENTP apdorojančių įmonių kontrolė</w:t>
      </w:r>
      <w:bookmarkEnd w:id="25"/>
    </w:p>
    <w:p w:rsidR="000B4854" w:rsidRDefault="00134909" w:rsidP="0018647E">
      <w:pPr>
        <w:spacing w:after="0"/>
        <w:ind w:firstLine="567"/>
        <w:jc w:val="both"/>
        <w:rPr>
          <w:rFonts w:ascii="Times New Roman" w:eastAsia="Times New Roman" w:hAnsi="Times New Roman" w:cs="Times New Roman"/>
          <w:color w:val="000000"/>
          <w:sz w:val="24"/>
          <w:szCs w:val="24"/>
          <w:lang w:eastAsia="lt-LT"/>
        </w:rPr>
      </w:pPr>
      <w:r w:rsidRPr="00134909">
        <w:rPr>
          <w:rFonts w:ascii="Times New Roman" w:eastAsia="Times New Roman" w:hAnsi="Times New Roman" w:cs="Times New Roman"/>
          <w:color w:val="000000"/>
          <w:sz w:val="24"/>
          <w:szCs w:val="24"/>
          <w:lang w:eastAsia="lt-LT"/>
        </w:rPr>
        <w:t>Eksploatuoti netinkamų transpo</w:t>
      </w:r>
      <w:r>
        <w:rPr>
          <w:rFonts w:ascii="Times New Roman" w:eastAsia="Times New Roman" w:hAnsi="Times New Roman" w:cs="Times New Roman"/>
          <w:color w:val="000000"/>
          <w:sz w:val="24"/>
          <w:szCs w:val="24"/>
          <w:lang w:eastAsia="lt-LT"/>
        </w:rPr>
        <w:t>rto</w:t>
      </w:r>
      <w:r w:rsidR="00114847">
        <w:rPr>
          <w:rFonts w:ascii="Times New Roman" w:eastAsia="Times New Roman" w:hAnsi="Times New Roman" w:cs="Times New Roman"/>
          <w:color w:val="000000"/>
          <w:sz w:val="24"/>
          <w:szCs w:val="24"/>
          <w:lang w:eastAsia="lt-LT"/>
        </w:rPr>
        <w:t xml:space="preserve"> priemonių tvarkymo taisyklėse</w:t>
      </w:r>
      <w:r>
        <w:rPr>
          <w:rFonts w:ascii="Times New Roman" w:eastAsia="Times New Roman" w:hAnsi="Times New Roman" w:cs="Times New Roman"/>
          <w:color w:val="000000"/>
          <w:sz w:val="24"/>
          <w:szCs w:val="24"/>
          <w:lang w:eastAsia="lt-LT"/>
        </w:rPr>
        <w:t>, patvirtintose Lietuvos Respublikos aplinkos ministro 2003 m. gruodžio 23 d. įsakymu Nr. 710, nurodyta, kad e</w:t>
      </w:r>
      <w:r w:rsidR="000B4854" w:rsidRPr="000B4854">
        <w:rPr>
          <w:rFonts w:ascii="Times New Roman" w:eastAsia="Times New Roman" w:hAnsi="Times New Roman" w:cs="Times New Roman"/>
          <w:color w:val="000000"/>
          <w:sz w:val="24"/>
          <w:szCs w:val="24"/>
          <w:lang w:eastAsia="lt-LT"/>
        </w:rPr>
        <w:t xml:space="preserve">ksploatuoti netinkamas transporto priemones gali surinkti ir apdoroti tik apdorojimo įmonės, turinčios </w:t>
      </w:r>
      <w:r>
        <w:rPr>
          <w:rFonts w:ascii="Times New Roman" w:eastAsia="Times New Roman" w:hAnsi="Times New Roman" w:cs="Times New Roman"/>
          <w:color w:val="000000"/>
          <w:sz w:val="24"/>
          <w:szCs w:val="24"/>
          <w:lang w:eastAsia="lt-LT"/>
        </w:rPr>
        <w:t>t</w:t>
      </w:r>
      <w:r w:rsidRPr="00134909">
        <w:rPr>
          <w:rFonts w:ascii="Times New Roman" w:eastAsia="Times New Roman" w:hAnsi="Times New Roman" w:cs="Times New Roman"/>
          <w:color w:val="000000"/>
          <w:sz w:val="24"/>
          <w:szCs w:val="24"/>
          <w:lang w:eastAsia="lt-LT"/>
        </w:rPr>
        <w:t>aršos integruotos prevencijos ir kontrolės leidim</w:t>
      </w:r>
      <w:r>
        <w:rPr>
          <w:rFonts w:ascii="Times New Roman" w:eastAsia="Times New Roman" w:hAnsi="Times New Roman" w:cs="Times New Roman"/>
          <w:color w:val="000000"/>
          <w:sz w:val="24"/>
          <w:szCs w:val="24"/>
          <w:lang w:eastAsia="lt-LT"/>
        </w:rPr>
        <w:t>ą</w:t>
      </w:r>
      <w:r w:rsidRPr="00134909">
        <w:rPr>
          <w:rFonts w:ascii="Times New Roman" w:eastAsia="Times New Roman" w:hAnsi="Times New Roman" w:cs="Times New Roman"/>
          <w:color w:val="000000"/>
          <w:sz w:val="24"/>
          <w:szCs w:val="24"/>
          <w:lang w:eastAsia="lt-LT"/>
        </w:rPr>
        <w:t xml:space="preserve"> arba taršos leidim</w:t>
      </w:r>
      <w:r>
        <w:rPr>
          <w:rFonts w:ascii="Times New Roman" w:eastAsia="Times New Roman" w:hAnsi="Times New Roman" w:cs="Times New Roman"/>
          <w:color w:val="000000"/>
          <w:sz w:val="24"/>
          <w:szCs w:val="24"/>
          <w:lang w:eastAsia="lt-LT"/>
        </w:rPr>
        <w:t>ą (toliau – leidimas)</w:t>
      </w:r>
      <w:r w:rsidR="000B4854" w:rsidRPr="000B4854">
        <w:rPr>
          <w:rFonts w:ascii="Times New Roman" w:eastAsia="Times New Roman" w:hAnsi="Times New Roman" w:cs="Times New Roman"/>
          <w:color w:val="000000"/>
          <w:sz w:val="24"/>
          <w:szCs w:val="24"/>
          <w:lang w:eastAsia="lt-LT"/>
        </w:rPr>
        <w:t xml:space="preserve">, kuriame apibrėžtos eksploatuoti netinkamų transporto priemonių surinkimo ir apdorojimo sąlygos. Visos eksploatuoti netinkamos transporto priemonės turi būti nugabentos tik į apdorojimo įmonę, atitinkančią </w:t>
      </w:r>
      <w:r w:rsidR="00E61184">
        <w:rPr>
          <w:rFonts w:ascii="Times New Roman" w:eastAsia="Times New Roman" w:hAnsi="Times New Roman" w:cs="Times New Roman"/>
          <w:color w:val="000000"/>
          <w:sz w:val="24"/>
          <w:szCs w:val="24"/>
          <w:lang w:eastAsia="lt-LT"/>
        </w:rPr>
        <w:t>ENTP tvarkymo t</w:t>
      </w:r>
      <w:r w:rsidR="000B4854" w:rsidRPr="000B4854">
        <w:rPr>
          <w:rFonts w:ascii="Times New Roman" w:eastAsia="Times New Roman" w:hAnsi="Times New Roman" w:cs="Times New Roman"/>
          <w:color w:val="000000"/>
          <w:sz w:val="24"/>
          <w:szCs w:val="24"/>
          <w:lang w:eastAsia="lt-LT"/>
        </w:rPr>
        <w:t>aisyklėse nustatytus reikalavimus.</w:t>
      </w:r>
    </w:p>
    <w:p w:rsidR="007572EF" w:rsidRDefault="00591617" w:rsidP="0018647E">
      <w:pPr>
        <w:spacing w:after="0"/>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Valstybiniame atliekų tvarkymo plane pažymėta, kad </w:t>
      </w:r>
      <w:r w:rsidRPr="003E281D">
        <w:rPr>
          <w:rFonts w:ascii="Times New Roman" w:eastAsia="Times New Roman" w:hAnsi="Times New Roman" w:cs="Times New Roman"/>
          <w:color w:val="000000"/>
          <w:sz w:val="24"/>
          <w:szCs w:val="24"/>
          <w:lang w:eastAsia="lt-LT"/>
        </w:rPr>
        <w:t>dėl nepakankamos eksploatuoti netinkamų transporto priemonių tvarkymo kontrolės eksploatuoti netinkamos transporto priemonės vis dar surenkamos ir apdorojamos neturint leidimo ir pavojingųjų atliekų tvarkymo licencijos</w:t>
      </w:r>
      <w:r w:rsidR="007572EF">
        <w:rPr>
          <w:rFonts w:ascii="Times New Roman" w:eastAsia="Times New Roman" w:hAnsi="Times New Roman" w:cs="Times New Roman"/>
          <w:color w:val="000000"/>
          <w:sz w:val="24"/>
          <w:szCs w:val="24"/>
          <w:lang w:eastAsia="lt-LT"/>
        </w:rPr>
        <w:t>.</w:t>
      </w:r>
    </w:p>
    <w:p w:rsidR="00F8249C" w:rsidRPr="007572EF" w:rsidRDefault="009343B9" w:rsidP="0018647E">
      <w:pPr>
        <w:spacing w:after="0"/>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Remiantis Valstybinės aplinkos apsaugos tarnybos duomenimis, </w:t>
      </w:r>
      <w:r w:rsidR="00F8249C" w:rsidRPr="007572EF">
        <w:rPr>
          <w:rFonts w:ascii="Times New Roman" w:eastAsia="Times New Roman" w:hAnsi="Times New Roman" w:cs="Times New Roman"/>
          <w:sz w:val="24"/>
          <w:szCs w:val="24"/>
          <w:lang w:eastAsia="lt-LT"/>
        </w:rPr>
        <w:t>2014 m. patikrinti 149 objektai, galimai neteisėtai vykdantys ENTP ardymo veiklą. Nustatyta, kad 122 objektai vykdė ENTP ardymo veiklą neturint leidimų (nelegalūs).</w:t>
      </w:r>
      <w:r w:rsidR="007572EF">
        <w:rPr>
          <w:rFonts w:ascii="Times New Roman" w:eastAsia="Times New Roman" w:hAnsi="Times New Roman" w:cs="Times New Roman"/>
          <w:sz w:val="24"/>
          <w:szCs w:val="24"/>
          <w:lang w:eastAsia="lt-LT"/>
        </w:rPr>
        <w:t xml:space="preserve"> </w:t>
      </w:r>
      <w:r w:rsidR="00F8249C" w:rsidRPr="007572EF">
        <w:rPr>
          <w:rFonts w:ascii="Times New Roman" w:eastAsia="Times New Roman" w:hAnsi="Times New Roman" w:cs="Times New Roman"/>
          <w:sz w:val="24"/>
          <w:szCs w:val="24"/>
          <w:lang w:eastAsia="lt-LT"/>
        </w:rPr>
        <w:t xml:space="preserve">2014 m. tikrinant ENTP ardymą vykdančias įmones viso skirta </w:t>
      </w:r>
      <w:r w:rsidR="0037110F">
        <w:rPr>
          <w:rFonts w:ascii="Times New Roman" w:eastAsia="Times New Roman" w:hAnsi="Times New Roman" w:cs="Times New Roman"/>
          <w:sz w:val="24"/>
          <w:szCs w:val="24"/>
          <w:lang w:eastAsia="lt-LT"/>
        </w:rPr>
        <w:t xml:space="preserve">41 126 </w:t>
      </w:r>
      <w:proofErr w:type="spellStart"/>
      <w:r w:rsidR="0037110F">
        <w:rPr>
          <w:rFonts w:ascii="Times New Roman" w:eastAsia="Times New Roman" w:hAnsi="Times New Roman" w:cs="Times New Roman"/>
          <w:sz w:val="24"/>
          <w:szCs w:val="24"/>
          <w:lang w:eastAsia="lt-LT"/>
        </w:rPr>
        <w:t>Eur</w:t>
      </w:r>
      <w:proofErr w:type="spellEnd"/>
      <w:r w:rsidR="00F8249C" w:rsidRPr="007572EF">
        <w:rPr>
          <w:rFonts w:ascii="Times New Roman" w:eastAsia="Times New Roman" w:hAnsi="Times New Roman" w:cs="Times New Roman"/>
          <w:sz w:val="24"/>
          <w:szCs w:val="24"/>
          <w:lang w:eastAsia="lt-LT"/>
        </w:rPr>
        <w:t xml:space="preserve"> baudų (iš jų </w:t>
      </w:r>
      <w:r w:rsidR="0037110F">
        <w:rPr>
          <w:rFonts w:ascii="Times New Roman" w:eastAsia="Times New Roman" w:hAnsi="Times New Roman" w:cs="Times New Roman"/>
          <w:sz w:val="24"/>
          <w:szCs w:val="24"/>
          <w:lang w:eastAsia="lt-LT"/>
        </w:rPr>
        <w:t xml:space="preserve">31 771 </w:t>
      </w:r>
      <w:proofErr w:type="spellStart"/>
      <w:r w:rsidR="0037110F">
        <w:rPr>
          <w:rFonts w:ascii="Times New Roman" w:eastAsia="Times New Roman" w:hAnsi="Times New Roman" w:cs="Times New Roman"/>
          <w:sz w:val="24"/>
          <w:szCs w:val="24"/>
          <w:lang w:eastAsia="lt-LT"/>
        </w:rPr>
        <w:t>Eur</w:t>
      </w:r>
      <w:proofErr w:type="spellEnd"/>
      <w:r w:rsidR="00F8249C" w:rsidRPr="007572EF">
        <w:rPr>
          <w:rFonts w:ascii="Times New Roman" w:eastAsia="Times New Roman" w:hAnsi="Times New Roman" w:cs="Times New Roman"/>
          <w:sz w:val="24"/>
          <w:szCs w:val="24"/>
          <w:lang w:eastAsia="lt-LT"/>
        </w:rPr>
        <w:t xml:space="preserve"> skirta už ENTP ardymo veiklos vykdymą neturint leidimų)</w:t>
      </w:r>
      <w:r w:rsidR="001E338F">
        <w:rPr>
          <w:rFonts w:ascii="Times New Roman" w:eastAsia="Times New Roman" w:hAnsi="Times New Roman" w:cs="Times New Roman"/>
          <w:sz w:val="24"/>
          <w:szCs w:val="24"/>
          <w:lang w:eastAsia="lt-LT"/>
        </w:rPr>
        <w:t>.</w:t>
      </w:r>
    </w:p>
    <w:p w:rsidR="00F8249C" w:rsidRPr="007572EF" w:rsidRDefault="00F8249C" w:rsidP="0018647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lt-LT"/>
        </w:rPr>
      </w:pPr>
    </w:p>
    <w:p w:rsidR="00F8249C" w:rsidRPr="00F55058" w:rsidRDefault="004B21E5" w:rsidP="00186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9343B9">
        <w:rPr>
          <w:rFonts w:ascii="Times New Roman" w:eastAsia="Times New Roman" w:hAnsi="Times New Roman" w:cs="Times New Roman"/>
          <w:sz w:val="24"/>
          <w:szCs w:val="24"/>
          <w:lang w:eastAsia="lt-LT"/>
        </w:rPr>
        <w:t xml:space="preserve"> lentelė. </w:t>
      </w:r>
      <w:r w:rsidR="009343B9" w:rsidRPr="007572EF">
        <w:rPr>
          <w:rFonts w:ascii="Times New Roman" w:eastAsia="Times New Roman" w:hAnsi="Times New Roman" w:cs="Times New Roman"/>
          <w:sz w:val="24"/>
          <w:szCs w:val="24"/>
          <w:lang w:eastAsia="lt-LT"/>
        </w:rPr>
        <w:t xml:space="preserve">Informacija apie </w:t>
      </w:r>
      <w:r w:rsidR="009343B9">
        <w:rPr>
          <w:rFonts w:ascii="Times New Roman" w:eastAsia="Times New Roman" w:hAnsi="Times New Roman" w:cs="Times New Roman"/>
          <w:sz w:val="24"/>
          <w:szCs w:val="24"/>
          <w:lang w:eastAsia="lt-LT"/>
        </w:rPr>
        <w:t xml:space="preserve">ENTP ardymo veiklą vykdančių asmenų </w:t>
      </w:r>
      <w:r w:rsidR="009343B9" w:rsidRPr="007572EF">
        <w:rPr>
          <w:rFonts w:ascii="Times New Roman" w:eastAsia="Times New Roman" w:hAnsi="Times New Roman" w:cs="Times New Roman"/>
          <w:sz w:val="24"/>
          <w:szCs w:val="24"/>
          <w:lang w:eastAsia="lt-LT"/>
        </w:rPr>
        <w:t>2014 m</w:t>
      </w:r>
      <w:r w:rsidR="009343B9">
        <w:rPr>
          <w:rFonts w:ascii="Times New Roman" w:eastAsia="Times New Roman" w:hAnsi="Times New Roman" w:cs="Times New Roman"/>
          <w:sz w:val="24"/>
          <w:szCs w:val="24"/>
          <w:lang w:eastAsia="lt-LT"/>
        </w:rPr>
        <w:t>.</w:t>
      </w:r>
      <w:r w:rsidR="009343B9" w:rsidRPr="007572EF">
        <w:rPr>
          <w:rFonts w:ascii="Times New Roman" w:eastAsia="Times New Roman" w:hAnsi="Times New Roman" w:cs="Times New Roman"/>
          <w:sz w:val="24"/>
          <w:szCs w:val="24"/>
          <w:lang w:eastAsia="lt-LT"/>
        </w:rPr>
        <w:t xml:space="preserve"> </w:t>
      </w:r>
      <w:r w:rsidR="009343B9">
        <w:rPr>
          <w:rFonts w:ascii="Times New Roman" w:eastAsia="Times New Roman" w:hAnsi="Times New Roman" w:cs="Times New Roman"/>
          <w:sz w:val="24"/>
          <w:szCs w:val="24"/>
          <w:lang w:eastAsia="lt-LT"/>
        </w:rPr>
        <w:t>patikrinimo rezultatus.</w:t>
      </w:r>
      <w:r w:rsidR="009343B9" w:rsidRPr="007572EF">
        <w:rPr>
          <w:rFonts w:ascii="Times New Roman" w:eastAsia="Times New Roman" w:hAnsi="Times New Roman" w:cs="Times New Roman"/>
          <w:sz w:val="24"/>
          <w:szCs w:val="24"/>
          <w:lang w:eastAsia="lt-LT"/>
        </w:rPr>
        <w:t xml:space="preserve"> </w:t>
      </w:r>
    </w:p>
    <w:tbl>
      <w:tblPr>
        <w:tblStyle w:val="TableGrid"/>
        <w:tblW w:w="9667" w:type="dxa"/>
        <w:tblLook w:val="04A0" w:firstRow="1" w:lastRow="0" w:firstColumn="1" w:lastColumn="0" w:noHBand="0" w:noVBand="1"/>
      </w:tblPr>
      <w:tblGrid>
        <w:gridCol w:w="1581"/>
        <w:gridCol w:w="1141"/>
        <w:gridCol w:w="1559"/>
        <w:gridCol w:w="1418"/>
        <w:gridCol w:w="3968"/>
      </w:tblGrid>
      <w:tr w:rsidR="00F8249C" w:rsidRPr="006D4DF2" w:rsidTr="00A75DC9">
        <w:tc>
          <w:tcPr>
            <w:tcW w:w="1581" w:type="dxa"/>
            <w:shd w:val="clear" w:color="auto" w:fill="D9D9D9" w:themeFill="background1" w:themeFillShade="D9"/>
            <w:tcMar>
              <w:left w:w="28" w:type="dxa"/>
              <w:right w:w="28" w:type="dxa"/>
            </w:tcMar>
          </w:tcPr>
          <w:p w:rsidR="00F8249C" w:rsidRPr="006D4DF2" w:rsidRDefault="00F8249C" w:rsidP="0018647E">
            <w:pPr>
              <w:spacing w:line="276" w:lineRule="auto"/>
              <w:jc w:val="center"/>
              <w:rPr>
                <w:rFonts w:ascii="Times New Roman" w:hAnsi="Times New Roman" w:cs="Times New Roman"/>
                <w:b/>
              </w:rPr>
            </w:pPr>
            <w:r w:rsidRPr="006D4DF2">
              <w:rPr>
                <w:rFonts w:ascii="Times New Roman" w:hAnsi="Times New Roman" w:cs="Times New Roman"/>
                <w:b/>
              </w:rPr>
              <w:t>Ūkio subjektai:</w:t>
            </w:r>
          </w:p>
        </w:tc>
        <w:tc>
          <w:tcPr>
            <w:tcW w:w="1141" w:type="dxa"/>
            <w:shd w:val="clear" w:color="auto" w:fill="D9D9D9" w:themeFill="background1" w:themeFillShade="D9"/>
            <w:tcMar>
              <w:left w:w="28" w:type="dxa"/>
              <w:right w:w="28" w:type="dxa"/>
            </w:tcMar>
          </w:tcPr>
          <w:p w:rsidR="00F8249C" w:rsidRPr="006D4DF2" w:rsidRDefault="00F8249C" w:rsidP="0018647E">
            <w:pPr>
              <w:spacing w:line="276" w:lineRule="auto"/>
              <w:jc w:val="center"/>
              <w:rPr>
                <w:rFonts w:ascii="Times New Roman" w:hAnsi="Times New Roman" w:cs="Times New Roman"/>
                <w:b/>
              </w:rPr>
            </w:pPr>
            <w:r w:rsidRPr="006D4DF2">
              <w:rPr>
                <w:rFonts w:ascii="Times New Roman" w:hAnsi="Times New Roman" w:cs="Times New Roman"/>
                <w:b/>
              </w:rPr>
              <w:t>Patikrinta, vnt.</w:t>
            </w:r>
          </w:p>
        </w:tc>
        <w:tc>
          <w:tcPr>
            <w:tcW w:w="1559" w:type="dxa"/>
            <w:shd w:val="clear" w:color="auto" w:fill="D9D9D9" w:themeFill="background1" w:themeFillShade="D9"/>
            <w:tcMar>
              <w:left w:w="28" w:type="dxa"/>
              <w:right w:w="28" w:type="dxa"/>
            </w:tcMar>
          </w:tcPr>
          <w:p w:rsidR="00F8249C" w:rsidRPr="006D4DF2" w:rsidRDefault="00F8249C" w:rsidP="0018647E">
            <w:pPr>
              <w:spacing w:line="276" w:lineRule="auto"/>
              <w:jc w:val="center"/>
              <w:rPr>
                <w:rFonts w:ascii="Times New Roman" w:hAnsi="Times New Roman" w:cs="Times New Roman"/>
                <w:b/>
              </w:rPr>
            </w:pPr>
            <w:r w:rsidRPr="006D4DF2">
              <w:rPr>
                <w:rFonts w:ascii="Times New Roman" w:hAnsi="Times New Roman" w:cs="Times New Roman"/>
                <w:b/>
              </w:rPr>
              <w:t>Nustatyta pažeidimų, vnt.</w:t>
            </w:r>
          </w:p>
        </w:tc>
        <w:tc>
          <w:tcPr>
            <w:tcW w:w="1418" w:type="dxa"/>
            <w:shd w:val="clear" w:color="auto" w:fill="D9D9D9" w:themeFill="background1" w:themeFillShade="D9"/>
            <w:tcMar>
              <w:left w:w="28" w:type="dxa"/>
              <w:right w:w="28" w:type="dxa"/>
            </w:tcMar>
          </w:tcPr>
          <w:p w:rsidR="00F8249C" w:rsidRPr="006D4DF2" w:rsidRDefault="00F8249C" w:rsidP="0037110F">
            <w:pPr>
              <w:spacing w:line="276" w:lineRule="auto"/>
              <w:jc w:val="center"/>
              <w:rPr>
                <w:rFonts w:ascii="Times New Roman" w:hAnsi="Times New Roman" w:cs="Times New Roman"/>
                <w:b/>
              </w:rPr>
            </w:pPr>
            <w:r w:rsidRPr="006D4DF2">
              <w:rPr>
                <w:rFonts w:ascii="Times New Roman" w:hAnsi="Times New Roman" w:cs="Times New Roman"/>
                <w:b/>
              </w:rPr>
              <w:t xml:space="preserve">Skirta baudų, </w:t>
            </w:r>
            <w:proofErr w:type="spellStart"/>
            <w:r w:rsidR="0037110F">
              <w:rPr>
                <w:rFonts w:ascii="Times New Roman" w:hAnsi="Times New Roman" w:cs="Times New Roman"/>
                <w:b/>
              </w:rPr>
              <w:t>Eur</w:t>
            </w:r>
            <w:proofErr w:type="spellEnd"/>
            <w:r w:rsidR="0037110F">
              <w:rPr>
                <w:rFonts w:ascii="Times New Roman" w:hAnsi="Times New Roman" w:cs="Times New Roman"/>
                <w:b/>
              </w:rPr>
              <w:t xml:space="preserve"> </w:t>
            </w:r>
            <w:r w:rsidRPr="006D4DF2">
              <w:rPr>
                <w:rFonts w:ascii="Times New Roman" w:hAnsi="Times New Roman" w:cs="Times New Roman"/>
                <w:b/>
              </w:rPr>
              <w:t>(viso)</w:t>
            </w:r>
          </w:p>
        </w:tc>
        <w:tc>
          <w:tcPr>
            <w:tcW w:w="3968" w:type="dxa"/>
            <w:shd w:val="clear" w:color="auto" w:fill="D9D9D9" w:themeFill="background1" w:themeFillShade="D9"/>
            <w:tcMar>
              <w:left w:w="28" w:type="dxa"/>
              <w:right w:w="28" w:type="dxa"/>
            </w:tcMar>
          </w:tcPr>
          <w:p w:rsidR="00F8249C" w:rsidRPr="006D4DF2" w:rsidRDefault="00F8249C" w:rsidP="0018647E">
            <w:pPr>
              <w:spacing w:line="276" w:lineRule="auto"/>
              <w:rPr>
                <w:rFonts w:ascii="Times New Roman" w:hAnsi="Times New Roman" w:cs="Times New Roman"/>
                <w:b/>
              </w:rPr>
            </w:pPr>
            <w:r w:rsidRPr="006D4DF2">
              <w:rPr>
                <w:rFonts w:ascii="Times New Roman" w:hAnsi="Times New Roman" w:cs="Times New Roman"/>
                <w:b/>
              </w:rPr>
              <w:t>Dažniausiai pasitaikantys pažeidimai</w:t>
            </w:r>
          </w:p>
        </w:tc>
      </w:tr>
      <w:tr w:rsidR="00F8249C" w:rsidRPr="006D4DF2" w:rsidTr="009343B9">
        <w:tc>
          <w:tcPr>
            <w:tcW w:w="1581" w:type="dxa"/>
            <w:tcMar>
              <w:left w:w="28" w:type="dxa"/>
              <w:right w:w="28" w:type="dxa"/>
            </w:tcMar>
          </w:tcPr>
          <w:p w:rsidR="00F8249C" w:rsidRPr="006D4DF2" w:rsidRDefault="00F8249C" w:rsidP="0018647E">
            <w:pPr>
              <w:spacing w:line="276" w:lineRule="auto"/>
              <w:rPr>
                <w:rFonts w:ascii="Times New Roman" w:hAnsi="Times New Roman" w:cs="Times New Roman"/>
              </w:rPr>
            </w:pPr>
            <w:r w:rsidRPr="006D4DF2">
              <w:rPr>
                <w:rFonts w:ascii="Times New Roman" w:hAnsi="Times New Roman" w:cs="Times New Roman"/>
              </w:rPr>
              <w:t>Vykdantys ENTP ardymo veiklą (turintys leidimus)</w:t>
            </w:r>
          </w:p>
        </w:tc>
        <w:tc>
          <w:tcPr>
            <w:tcW w:w="1141" w:type="dxa"/>
            <w:tcMar>
              <w:left w:w="28" w:type="dxa"/>
              <w:right w:w="28" w:type="dxa"/>
            </w:tcMar>
            <w:vAlign w:val="center"/>
          </w:tcPr>
          <w:p w:rsidR="00F8249C" w:rsidRPr="006D4DF2" w:rsidRDefault="00F8249C" w:rsidP="0018647E">
            <w:pPr>
              <w:spacing w:line="276" w:lineRule="auto"/>
              <w:jc w:val="center"/>
              <w:rPr>
                <w:rFonts w:ascii="Times New Roman" w:hAnsi="Times New Roman" w:cs="Times New Roman"/>
              </w:rPr>
            </w:pPr>
            <w:r w:rsidRPr="006D4DF2">
              <w:rPr>
                <w:rFonts w:ascii="Times New Roman" w:hAnsi="Times New Roman" w:cs="Times New Roman"/>
              </w:rPr>
              <w:t>287</w:t>
            </w:r>
          </w:p>
        </w:tc>
        <w:tc>
          <w:tcPr>
            <w:tcW w:w="1559" w:type="dxa"/>
            <w:tcMar>
              <w:left w:w="28" w:type="dxa"/>
              <w:right w:w="28" w:type="dxa"/>
            </w:tcMar>
            <w:vAlign w:val="center"/>
          </w:tcPr>
          <w:p w:rsidR="00F8249C" w:rsidRPr="006D4DF2" w:rsidRDefault="00F8249C" w:rsidP="0018647E">
            <w:pPr>
              <w:spacing w:line="276" w:lineRule="auto"/>
              <w:jc w:val="center"/>
              <w:rPr>
                <w:rFonts w:ascii="Times New Roman" w:hAnsi="Times New Roman" w:cs="Times New Roman"/>
              </w:rPr>
            </w:pPr>
            <w:r w:rsidRPr="006D4DF2">
              <w:rPr>
                <w:rFonts w:ascii="Times New Roman" w:hAnsi="Times New Roman" w:cs="Times New Roman"/>
              </w:rPr>
              <w:t>72</w:t>
            </w:r>
          </w:p>
        </w:tc>
        <w:tc>
          <w:tcPr>
            <w:tcW w:w="1418" w:type="dxa"/>
            <w:tcMar>
              <w:left w:w="28" w:type="dxa"/>
              <w:right w:w="28" w:type="dxa"/>
            </w:tcMar>
            <w:vAlign w:val="center"/>
          </w:tcPr>
          <w:p w:rsidR="00F8249C" w:rsidRPr="006D4DF2" w:rsidRDefault="0037110F" w:rsidP="0018647E">
            <w:pPr>
              <w:spacing w:line="276" w:lineRule="auto"/>
              <w:jc w:val="center"/>
              <w:rPr>
                <w:rFonts w:ascii="Times New Roman" w:hAnsi="Times New Roman" w:cs="Times New Roman"/>
              </w:rPr>
            </w:pPr>
            <w:r>
              <w:rPr>
                <w:rFonts w:ascii="Times New Roman" w:hAnsi="Times New Roman" w:cs="Times New Roman"/>
              </w:rPr>
              <w:t>9 355</w:t>
            </w:r>
          </w:p>
        </w:tc>
        <w:tc>
          <w:tcPr>
            <w:tcW w:w="3968" w:type="dxa"/>
            <w:tcMar>
              <w:left w:w="28" w:type="dxa"/>
              <w:right w:w="28" w:type="dxa"/>
            </w:tcMar>
            <w:vAlign w:val="center"/>
          </w:tcPr>
          <w:p w:rsidR="00F8249C" w:rsidRPr="006D4DF2" w:rsidRDefault="00826D2F" w:rsidP="0018647E">
            <w:pPr>
              <w:spacing w:line="276" w:lineRule="auto"/>
              <w:rPr>
                <w:rFonts w:ascii="Times New Roman" w:hAnsi="Times New Roman" w:cs="Times New Roman"/>
              </w:rPr>
            </w:pPr>
            <w:r w:rsidRPr="006D4DF2">
              <w:rPr>
                <w:rFonts w:ascii="Times New Roman" w:hAnsi="Times New Roman" w:cs="Times New Roman"/>
              </w:rPr>
              <w:t>Leidimų</w:t>
            </w:r>
            <w:r w:rsidR="00F8249C" w:rsidRPr="006D4DF2">
              <w:rPr>
                <w:rFonts w:ascii="Times New Roman" w:hAnsi="Times New Roman" w:cs="Times New Roman"/>
              </w:rPr>
              <w:t xml:space="preserve"> sąlygų nesilaikymas, atliekų aplinkos apsaugos reikalavimų nesilaikymas, netinkamai saugomos pavojingos atliekos, netinkamai vedama atliekų apskaita.</w:t>
            </w:r>
          </w:p>
        </w:tc>
      </w:tr>
      <w:tr w:rsidR="00F8249C" w:rsidRPr="006D4DF2" w:rsidTr="009343B9">
        <w:tc>
          <w:tcPr>
            <w:tcW w:w="1581" w:type="dxa"/>
            <w:tcMar>
              <w:left w:w="28" w:type="dxa"/>
              <w:right w:w="28" w:type="dxa"/>
            </w:tcMar>
          </w:tcPr>
          <w:p w:rsidR="00F8249C" w:rsidRPr="006D4DF2" w:rsidRDefault="00F8249C" w:rsidP="0018647E">
            <w:pPr>
              <w:spacing w:line="276" w:lineRule="auto"/>
              <w:rPr>
                <w:rFonts w:ascii="Times New Roman" w:hAnsi="Times New Roman" w:cs="Times New Roman"/>
              </w:rPr>
            </w:pPr>
            <w:r w:rsidRPr="006D4DF2">
              <w:rPr>
                <w:rFonts w:ascii="Times New Roman" w:hAnsi="Times New Roman" w:cs="Times New Roman"/>
              </w:rPr>
              <w:t>Galimai neteisėtai vykdantys ENTP ardymo veiklą</w:t>
            </w:r>
          </w:p>
        </w:tc>
        <w:tc>
          <w:tcPr>
            <w:tcW w:w="1141" w:type="dxa"/>
            <w:tcMar>
              <w:left w:w="28" w:type="dxa"/>
              <w:right w:w="28" w:type="dxa"/>
            </w:tcMar>
            <w:vAlign w:val="center"/>
          </w:tcPr>
          <w:p w:rsidR="00F8249C" w:rsidRPr="006D4DF2" w:rsidRDefault="00F8249C" w:rsidP="0018647E">
            <w:pPr>
              <w:spacing w:line="276" w:lineRule="auto"/>
              <w:jc w:val="center"/>
              <w:rPr>
                <w:rFonts w:ascii="Times New Roman" w:hAnsi="Times New Roman" w:cs="Times New Roman"/>
              </w:rPr>
            </w:pPr>
            <w:r w:rsidRPr="006D4DF2">
              <w:rPr>
                <w:rFonts w:ascii="Times New Roman" w:hAnsi="Times New Roman" w:cs="Times New Roman"/>
              </w:rPr>
              <w:t>149</w:t>
            </w:r>
          </w:p>
        </w:tc>
        <w:tc>
          <w:tcPr>
            <w:tcW w:w="1559" w:type="dxa"/>
            <w:tcMar>
              <w:left w:w="28" w:type="dxa"/>
              <w:right w:w="28" w:type="dxa"/>
            </w:tcMar>
            <w:vAlign w:val="center"/>
          </w:tcPr>
          <w:p w:rsidR="00F8249C" w:rsidRPr="006D4DF2" w:rsidRDefault="00F8249C" w:rsidP="0018647E">
            <w:pPr>
              <w:spacing w:line="276" w:lineRule="auto"/>
              <w:jc w:val="center"/>
              <w:rPr>
                <w:rFonts w:ascii="Times New Roman" w:hAnsi="Times New Roman" w:cs="Times New Roman"/>
              </w:rPr>
            </w:pPr>
            <w:r w:rsidRPr="006D4DF2">
              <w:rPr>
                <w:rFonts w:ascii="Times New Roman" w:hAnsi="Times New Roman" w:cs="Times New Roman"/>
              </w:rPr>
              <w:t>122</w:t>
            </w:r>
          </w:p>
        </w:tc>
        <w:tc>
          <w:tcPr>
            <w:tcW w:w="1418" w:type="dxa"/>
            <w:tcMar>
              <w:left w:w="28" w:type="dxa"/>
              <w:right w:w="28" w:type="dxa"/>
            </w:tcMar>
            <w:vAlign w:val="center"/>
          </w:tcPr>
          <w:p w:rsidR="00F8249C" w:rsidRPr="006D4DF2" w:rsidRDefault="0037110F" w:rsidP="0018647E">
            <w:pPr>
              <w:spacing w:line="276" w:lineRule="auto"/>
              <w:jc w:val="center"/>
              <w:rPr>
                <w:rFonts w:ascii="Times New Roman" w:hAnsi="Times New Roman" w:cs="Times New Roman"/>
              </w:rPr>
            </w:pPr>
            <w:r>
              <w:rPr>
                <w:rFonts w:ascii="Times New Roman" w:hAnsi="Times New Roman" w:cs="Times New Roman"/>
              </w:rPr>
              <w:t>31 771</w:t>
            </w:r>
          </w:p>
        </w:tc>
        <w:tc>
          <w:tcPr>
            <w:tcW w:w="3968" w:type="dxa"/>
            <w:tcMar>
              <w:left w:w="28" w:type="dxa"/>
              <w:right w:w="28" w:type="dxa"/>
            </w:tcMar>
            <w:vAlign w:val="center"/>
          </w:tcPr>
          <w:p w:rsidR="00F8249C" w:rsidRPr="006D4DF2" w:rsidRDefault="00F8249C" w:rsidP="0018647E">
            <w:pPr>
              <w:spacing w:line="276" w:lineRule="auto"/>
              <w:rPr>
                <w:rFonts w:ascii="Times New Roman" w:hAnsi="Times New Roman" w:cs="Times New Roman"/>
              </w:rPr>
            </w:pPr>
            <w:r w:rsidRPr="006D4DF2">
              <w:rPr>
                <w:rFonts w:ascii="Times New Roman" w:hAnsi="Times New Roman" w:cs="Times New Roman"/>
              </w:rPr>
              <w:t>Veiklos vykdymas neturint tam leidimo</w:t>
            </w:r>
          </w:p>
        </w:tc>
      </w:tr>
    </w:tbl>
    <w:p w:rsidR="008E2944" w:rsidRDefault="008E2944" w:rsidP="0018647E">
      <w:pPr>
        <w:spacing w:after="0"/>
        <w:ind w:firstLine="720"/>
        <w:jc w:val="both"/>
        <w:rPr>
          <w:rFonts w:ascii="Times New Roman" w:hAnsi="Times New Roman" w:cs="Times New Roman"/>
          <w:bCs/>
          <w:color w:val="000000"/>
          <w:sz w:val="24"/>
          <w:szCs w:val="24"/>
        </w:rPr>
      </w:pPr>
    </w:p>
    <w:p w:rsidR="005B1A34" w:rsidRDefault="008E2944" w:rsidP="0018647E">
      <w:pPr>
        <w:spacing w:after="0"/>
        <w:ind w:firstLine="720"/>
        <w:jc w:val="both"/>
      </w:pPr>
      <w:r w:rsidRPr="008E2944">
        <w:rPr>
          <w:rFonts w:ascii="Times New Roman" w:hAnsi="Times New Roman" w:cs="Times New Roman"/>
          <w:bCs/>
          <w:color w:val="000000"/>
          <w:sz w:val="24"/>
          <w:szCs w:val="24"/>
        </w:rPr>
        <w:t xml:space="preserve">Vadovaujantis </w:t>
      </w:r>
      <w:r w:rsidR="00C76578">
        <w:rPr>
          <w:rFonts w:ascii="Times New Roman" w:hAnsi="Times New Roman" w:cs="Times New Roman"/>
          <w:color w:val="000000"/>
          <w:sz w:val="24"/>
          <w:szCs w:val="24"/>
        </w:rPr>
        <w:t>A</w:t>
      </w:r>
      <w:r w:rsidRPr="008E2944">
        <w:rPr>
          <w:rFonts w:ascii="Times New Roman" w:hAnsi="Times New Roman" w:cs="Times New Roman"/>
          <w:color w:val="000000"/>
          <w:sz w:val="24"/>
          <w:szCs w:val="24"/>
        </w:rPr>
        <w:t xml:space="preserve">dministracinių teisės pažeidimų kodekso </w:t>
      </w:r>
      <w:r w:rsidR="00101FC0" w:rsidRPr="008E2944">
        <w:rPr>
          <w:rFonts w:ascii="Times New Roman" w:hAnsi="Times New Roman" w:cs="Times New Roman"/>
          <w:bCs/>
          <w:color w:val="000000"/>
          <w:sz w:val="24"/>
          <w:szCs w:val="24"/>
        </w:rPr>
        <w:t>51</w:t>
      </w:r>
      <w:r w:rsidR="00101FC0" w:rsidRPr="008E2944">
        <w:rPr>
          <w:rFonts w:ascii="Times New Roman" w:hAnsi="Times New Roman" w:cs="Times New Roman"/>
          <w:bCs/>
          <w:color w:val="000000"/>
          <w:sz w:val="24"/>
          <w:szCs w:val="24"/>
          <w:vertAlign w:val="superscript"/>
        </w:rPr>
        <w:t>2</w:t>
      </w:r>
      <w:r w:rsidR="00101FC0" w:rsidRPr="008E2944">
        <w:rPr>
          <w:rStyle w:val="apple-converted-space"/>
          <w:rFonts w:ascii="Times New Roman" w:hAnsi="Times New Roman" w:cs="Times New Roman"/>
          <w:bCs/>
          <w:color w:val="000000"/>
          <w:sz w:val="24"/>
          <w:szCs w:val="24"/>
          <w:vertAlign w:val="superscript"/>
        </w:rPr>
        <w:t> </w:t>
      </w:r>
      <w:r w:rsidR="00101FC0" w:rsidRPr="008E2944">
        <w:rPr>
          <w:rFonts w:ascii="Times New Roman" w:hAnsi="Times New Roman" w:cs="Times New Roman"/>
          <w:bCs/>
          <w:color w:val="000000"/>
          <w:sz w:val="24"/>
          <w:szCs w:val="24"/>
        </w:rPr>
        <w:t>straipsni</w:t>
      </w:r>
      <w:r w:rsidRPr="008E2944">
        <w:rPr>
          <w:rFonts w:ascii="Times New Roman" w:hAnsi="Times New Roman" w:cs="Times New Roman"/>
          <w:bCs/>
          <w:color w:val="000000"/>
          <w:sz w:val="24"/>
          <w:szCs w:val="24"/>
        </w:rPr>
        <w:t>u,</w:t>
      </w:r>
      <w:r w:rsidR="00101FC0" w:rsidRPr="008E2944">
        <w:rPr>
          <w:rFonts w:ascii="Times New Roman" w:hAnsi="Times New Roman" w:cs="Times New Roman"/>
          <w:b/>
          <w:bCs/>
          <w:color w:val="000000"/>
          <w:sz w:val="24"/>
          <w:szCs w:val="24"/>
        </w:rPr>
        <w:t xml:space="preserve"> </w:t>
      </w:r>
      <w:r w:rsidRPr="008E2944">
        <w:rPr>
          <w:rFonts w:ascii="Times New Roman" w:eastAsia="Times New Roman" w:hAnsi="Times New Roman" w:cs="Times New Roman"/>
          <w:color w:val="000000"/>
          <w:sz w:val="24"/>
          <w:szCs w:val="24"/>
          <w:lang w:eastAsia="lt-LT"/>
        </w:rPr>
        <w:t>ū</w:t>
      </w:r>
      <w:r w:rsidR="005810B5" w:rsidRPr="008E2944">
        <w:rPr>
          <w:rFonts w:ascii="Times New Roman" w:eastAsia="Times New Roman" w:hAnsi="Times New Roman" w:cs="Times New Roman"/>
          <w:color w:val="000000"/>
          <w:sz w:val="24"/>
          <w:szCs w:val="24"/>
          <w:lang w:eastAsia="lt-LT"/>
        </w:rPr>
        <w:t>kinės ar kitokios veiklos vykdymas, objektų naudojimas neturint taršos integruotos prevencijos ir kontrolės leidimo, kai tai numatyta įstatymuose ar kituose teisės aktuose, arba nesilaikant leidimo</w:t>
      </w:r>
      <w:r w:rsidR="005B1A34">
        <w:rPr>
          <w:rFonts w:ascii="Times New Roman" w:eastAsia="Times New Roman" w:hAnsi="Times New Roman" w:cs="Times New Roman"/>
          <w:color w:val="000000"/>
          <w:sz w:val="24"/>
          <w:szCs w:val="24"/>
          <w:lang w:eastAsia="lt-LT"/>
        </w:rPr>
        <w:t xml:space="preserve"> sąlygose nustatytų reikalavimų </w:t>
      </w:r>
      <w:r w:rsidR="005810B5" w:rsidRPr="008E2944">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w:t>
      </w:r>
      <w:r w:rsidR="005810B5" w:rsidRPr="008E2944">
        <w:rPr>
          <w:rFonts w:ascii="Times New Roman" w:eastAsia="Times New Roman" w:hAnsi="Times New Roman" w:cs="Times New Roman"/>
          <w:color w:val="000000"/>
          <w:sz w:val="24"/>
          <w:szCs w:val="24"/>
          <w:lang w:eastAsia="lt-LT"/>
        </w:rPr>
        <w:t xml:space="preserve">užtraukia baudą piliečiams nuo </w:t>
      </w:r>
      <w:r w:rsidR="00385912">
        <w:rPr>
          <w:rFonts w:ascii="Times New Roman" w:eastAsia="Times New Roman" w:hAnsi="Times New Roman" w:cs="Times New Roman"/>
          <w:color w:val="000000"/>
          <w:sz w:val="24"/>
          <w:szCs w:val="24"/>
          <w:lang w:eastAsia="lt-LT"/>
        </w:rPr>
        <w:t>289</w:t>
      </w:r>
      <w:r w:rsidR="005810B5" w:rsidRPr="008E2944">
        <w:rPr>
          <w:rFonts w:ascii="Times New Roman" w:eastAsia="Times New Roman" w:hAnsi="Times New Roman" w:cs="Times New Roman"/>
          <w:color w:val="000000"/>
          <w:sz w:val="24"/>
          <w:szCs w:val="24"/>
          <w:lang w:eastAsia="lt-LT"/>
        </w:rPr>
        <w:t xml:space="preserve"> iki </w:t>
      </w:r>
      <w:r w:rsidR="00385912">
        <w:rPr>
          <w:rFonts w:ascii="Times New Roman" w:eastAsia="Times New Roman" w:hAnsi="Times New Roman" w:cs="Times New Roman"/>
          <w:color w:val="000000"/>
          <w:sz w:val="24"/>
          <w:szCs w:val="24"/>
          <w:lang w:eastAsia="lt-LT"/>
        </w:rPr>
        <w:t>579</w:t>
      </w:r>
      <w:r w:rsidR="005810B5" w:rsidRPr="008E2944">
        <w:rPr>
          <w:rFonts w:ascii="Times New Roman" w:eastAsia="Times New Roman" w:hAnsi="Times New Roman" w:cs="Times New Roman"/>
          <w:color w:val="000000"/>
          <w:sz w:val="24"/>
          <w:szCs w:val="24"/>
          <w:lang w:eastAsia="lt-LT"/>
        </w:rPr>
        <w:t xml:space="preserve"> eurų, pareigūnams – nuo </w:t>
      </w:r>
      <w:r w:rsidR="00385912">
        <w:rPr>
          <w:rFonts w:ascii="Times New Roman" w:eastAsia="Times New Roman" w:hAnsi="Times New Roman" w:cs="Times New Roman"/>
          <w:color w:val="000000"/>
          <w:sz w:val="24"/>
          <w:szCs w:val="24"/>
          <w:lang w:eastAsia="lt-LT"/>
        </w:rPr>
        <w:t>579</w:t>
      </w:r>
      <w:r w:rsidR="005810B5" w:rsidRPr="008E2944">
        <w:rPr>
          <w:rFonts w:ascii="Times New Roman" w:eastAsia="Times New Roman" w:hAnsi="Times New Roman" w:cs="Times New Roman"/>
          <w:color w:val="000000"/>
          <w:sz w:val="24"/>
          <w:szCs w:val="24"/>
          <w:lang w:eastAsia="lt-LT"/>
        </w:rPr>
        <w:t xml:space="preserve"> iki </w:t>
      </w:r>
      <w:r w:rsidR="00385912">
        <w:rPr>
          <w:rFonts w:ascii="Times New Roman" w:eastAsia="Times New Roman" w:hAnsi="Times New Roman" w:cs="Times New Roman"/>
          <w:color w:val="000000"/>
          <w:sz w:val="24"/>
          <w:szCs w:val="24"/>
          <w:lang w:eastAsia="lt-LT"/>
        </w:rPr>
        <w:t>1158</w:t>
      </w:r>
      <w:r w:rsidR="005810B5" w:rsidRPr="008E2944">
        <w:rPr>
          <w:rFonts w:ascii="Times New Roman" w:eastAsia="Times New Roman" w:hAnsi="Times New Roman" w:cs="Times New Roman"/>
          <w:color w:val="000000"/>
          <w:sz w:val="24"/>
          <w:szCs w:val="24"/>
          <w:lang w:eastAsia="lt-LT"/>
        </w:rPr>
        <w:t xml:space="preserve"> eurų ir juridinių asmenų vadovams – nuo </w:t>
      </w:r>
      <w:r w:rsidR="00385912">
        <w:rPr>
          <w:rFonts w:ascii="Times New Roman" w:eastAsia="Times New Roman" w:hAnsi="Times New Roman" w:cs="Times New Roman"/>
          <w:color w:val="000000"/>
          <w:sz w:val="24"/>
          <w:szCs w:val="24"/>
          <w:lang w:eastAsia="lt-LT"/>
        </w:rPr>
        <w:t>868</w:t>
      </w:r>
      <w:r w:rsidR="005810B5" w:rsidRPr="008E2944">
        <w:rPr>
          <w:rFonts w:ascii="Times New Roman" w:eastAsia="Times New Roman" w:hAnsi="Times New Roman" w:cs="Times New Roman"/>
          <w:color w:val="000000"/>
          <w:sz w:val="24"/>
          <w:szCs w:val="24"/>
          <w:lang w:eastAsia="lt-LT"/>
        </w:rPr>
        <w:t xml:space="preserve"> iki </w:t>
      </w:r>
      <w:r w:rsidR="00385912">
        <w:rPr>
          <w:rFonts w:ascii="Times New Roman" w:eastAsia="Times New Roman" w:hAnsi="Times New Roman" w:cs="Times New Roman"/>
          <w:color w:val="000000"/>
          <w:sz w:val="24"/>
          <w:szCs w:val="24"/>
          <w:lang w:eastAsia="lt-LT"/>
        </w:rPr>
        <w:t>1737</w:t>
      </w:r>
      <w:r w:rsidR="005810B5" w:rsidRPr="008E2944">
        <w:rPr>
          <w:rFonts w:ascii="Times New Roman" w:eastAsia="Times New Roman" w:hAnsi="Times New Roman" w:cs="Times New Roman"/>
          <w:color w:val="000000"/>
          <w:sz w:val="24"/>
          <w:szCs w:val="24"/>
          <w:lang w:eastAsia="lt-LT"/>
        </w:rPr>
        <w:t xml:space="preserve"> eurų.</w:t>
      </w:r>
      <w:r w:rsidR="005B1A34" w:rsidRPr="005B1A34">
        <w:t xml:space="preserve"> </w:t>
      </w:r>
    </w:p>
    <w:p w:rsidR="005810B5" w:rsidRDefault="005B1A34" w:rsidP="0018647E">
      <w:pPr>
        <w:spacing w:after="0"/>
        <w:ind w:firstLine="720"/>
        <w:jc w:val="both"/>
        <w:rPr>
          <w:rFonts w:ascii="Times New Roman" w:eastAsia="Times New Roman" w:hAnsi="Times New Roman" w:cs="Times New Roman"/>
          <w:color w:val="000000"/>
          <w:sz w:val="24"/>
          <w:szCs w:val="24"/>
          <w:lang w:eastAsia="lt-LT"/>
        </w:rPr>
      </w:pPr>
      <w:r w:rsidRPr="005B1A34">
        <w:rPr>
          <w:rFonts w:ascii="Times New Roman" w:eastAsia="Times New Roman" w:hAnsi="Times New Roman" w:cs="Times New Roman"/>
          <w:color w:val="000000"/>
          <w:sz w:val="24"/>
          <w:szCs w:val="24"/>
          <w:lang w:eastAsia="lt-LT"/>
        </w:rPr>
        <w:t>Ūkinės ar kitokios veiklos vykdymas, objektų naudojimas neturint taršos leidimo, kai tai numatyta įstatymuose ar kituose teisės aktuose, arba nesilaikant šio leidimo sąlygose nustatytų reikalavimų –</w:t>
      </w:r>
      <w:r>
        <w:rPr>
          <w:rFonts w:ascii="Times New Roman" w:eastAsia="Times New Roman" w:hAnsi="Times New Roman" w:cs="Times New Roman"/>
          <w:color w:val="000000"/>
          <w:sz w:val="24"/>
          <w:szCs w:val="24"/>
          <w:lang w:eastAsia="lt-LT"/>
        </w:rPr>
        <w:t xml:space="preserve"> </w:t>
      </w:r>
      <w:r w:rsidRPr="005B1A34">
        <w:rPr>
          <w:rFonts w:ascii="Times New Roman" w:eastAsia="Times New Roman" w:hAnsi="Times New Roman" w:cs="Times New Roman"/>
          <w:color w:val="000000"/>
          <w:sz w:val="24"/>
          <w:szCs w:val="24"/>
          <w:lang w:eastAsia="lt-LT"/>
        </w:rPr>
        <w:t xml:space="preserve">užtraukia baudą piliečiams nuo </w:t>
      </w:r>
      <w:r w:rsidR="00B569F4">
        <w:rPr>
          <w:rFonts w:ascii="Times New Roman" w:eastAsia="Times New Roman" w:hAnsi="Times New Roman" w:cs="Times New Roman"/>
          <w:color w:val="000000"/>
          <w:sz w:val="24"/>
          <w:szCs w:val="24"/>
          <w:lang w:eastAsia="lt-LT"/>
        </w:rPr>
        <w:t xml:space="preserve">144 iki 289 </w:t>
      </w:r>
      <w:r w:rsidRPr="005B1A34">
        <w:rPr>
          <w:rFonts w:ascii="Times New Roman" w:eastAsia="Times New Roman" w:hAnsi="Times New Roman" w:cs="Times New Roman"/>
          <w:color w:val="000000"/>
          <w:sz w:val="24"/>
          <w:szCs w:val="24"/>
          <w:lang w:eastAsia="lt-LT"/>
        </w:rPr>
        <w:t xml:space="preserve">eurų, pareigūnams – nuo </w:t>
      </w:r>
      <w:r w:rsidR="00B569F4">
        <w:rPr>
          <w:rFonts w:ascii="Times New Roman" w:eastAsia="Times New Roman" w:hAnsi="Times New Roman" w:cs="Times New Roman"/>
          <w:color w:val="000000"/>
          <w:sz w:val="24"/>
          <w:szCs w:val="24"/>
          <w:lang w:eastAsia="lt-LT"/>
        </w:rPr>
        <w:t>289</w:t>
      </w:r>
      <w:r w:rsidRPr="005B1A34">
        <w:rPr>
          <w:rFonts w:ascii="Times New Roman" w:eastAsia="Times New Roman" w:hAnsi="Times New Roman" w:cs="Times New Roman"/>
          <w:color w:val="000000"/>
          <w:sz w:val="24"/>
          <w:szCs w:val="24"/>
          <w:lang w:eastAsia="lt-LT"/>
        </w:rPr>
        <w:t xml:space="preserve"> iki </w:t>
      </w:r>
      <w:r w:rsidR="00B569F4">
        <w:rPr>
          <w:rFonts w:ascii="Times New Roman" w:eastAsia="Times New Roman" w:hAnsi="Times New Roman" w:cs="Times New Roman"/>
          <w:color w:val="000000"/>
          <w:sz w:val="24"/>
          <w:szCs w:val="24"/>
          <w:lang w:eastAsia="lt-LT"/>
        </w:rPr>
        <w:t>579</w:t>
      </w:r>
      <w:r w:rsidRPr="005B1A34">
        <w:rPr>
          <w:rFonts w:ascii="Times New Roman" w:eastAsia="Times New Roman" w:hAnsi="Times New Roman" w:cs="Times New Roman"/>
          <w:color w:val="000000"/>
          <w:sz w:val="24"/>
          <w:szCs w:val="24"/>
          <w:lang w:eastAsia="lt-LT"/>
        </w:rPr>
        <w:t xml:space="preserve"> eurų ir juridinių asmenų vadovams – nuo </w:t>
      </w:r>
      <w:r w:rsidR="00B569F4">
        <w:rPr>
          <w:rFonts w:ascii="Times New Roman" w:eastAsia="Times New Roman" w:hAnsi="Times New Roman" w:cs="Times New Roman"/>
          <w:color w:val="000000"/>
          <w:sz w:val="24"/>
          <w:szCs w:val="24"/>
          <w:lang w:eastAsia="lt-LT"/>
        </w:rPr>
        <w:t>434</w:t>
      </w:r>
      <w:r w:rsidRPr="005B1A34">
        <w:rPr>
          <w:rFonts w:ascii="Times New Roman" w:eastAsia="Times New Roman" w:hAnsi="Times New Roman" w:cs="Times New Roman"/>
          <w:color w:val="000000"/>
          <w:sz w:val="24"/>
          <w:szCs w:val="24"/>
          <w:lang w:eastAsia="lt-LT"/>
        </w:rPr>
        <w:t xml:space="preserve"> iki </w:t>
      </w:r>
      <w:r w:rsidR="00B569F4">
        <w:rPr>
          <w:rFonts w:ascii="Times New Roman" w:eastAsia="Times New Roman" w:hAnsi="Times New Roman" w:cs="Times New Roman"/>
          <w:color w:val="000000"/>
          <w:sz w:val="24"/>
          <w:szCs w:val="24"/>
          <w:lang w:eastAsia="lt-LT"/>
        </w:rPr>
        <w:t>868</w:t>
      </w:r>
      <w:r w:rsidRPr="005B1A34">
        <w:rPr>
          <w:rFonts w:ascii="Times New Roman" w:eastAsia="Times New Roman" w:hAnsi="Times New Roman" w:cs="Times New Roman"/>
          <w:color w:val="000000"/>
          <w:sz w:val="24"/>
          <w:szCs w:val="24"/>
          <w:lang w:eastAsia="lt-LT"/>
        </w:rPr>
        <w:t xml:space="preserve"> eurų.</w:t>
      </w:r>
    </w:p>
    <w:p w:rsidR="00AD1F79" w:rsidRDefault="00AD1F79" w:rsidP="0018647E">
      <w:pPr>
        <w:spacing w:after="0"/>
        <w:ind w:firstLine="720"/>
        <w:jc w:val="both"/>
        <w:rPr>
          <w:rFonts w:ascii="Times New Roman" w:eastAsia="Times New Roman" w:hAnsi="Times New Roman" w:cs="Times New Roman"/>
          <w:b/>
          <w:color w:val="000000"/>
          <w:sz w:val="24"/>
          <w:szCs w:val="24"/>
          <w:lang w:eastAsia="lt-LT"/>
        </w:rPr>
      </w:pPr>
      <w:r w:rsidRPr="00AD1F79">
        <w:rPr>
          <w:rFonts w:ascii="Times New Roman" w:eastAsia="Times New Roman" w:hAnsi="Times New Roman" w:cs="Times New Roman"/>
          <w:b/>
          <w:color w:val="000000"/>
          <w:sz w:val="24"/>
          <w:szCs w:val="24"/>
          <w:lang w:eastAsia="lt-LT"/>
        </w:rPr>
        <w:t xml:space="preserve">Atsižvelgiant į tai, kad Lietuvoje yra </w:t>
      </w:r>
      <w:r w:rsidRPr="003B6CB0">
        <w:rPr>
          <w:rFonts w:ascii="Times New Roman" w:eastAsia="Times New Roman" w:hAnsi="Times New Roman" w:cs="Times New Roman"/>
          <w:b/>
          <w:color w:val="000000"/>
          <w:sz w:val="24"/>
          <w:szCs w:val="24"/>
          <w:lang w:eastAsia="lt-LT"/>
        </w:rPr>
        <w:t>8</w:t>
      </w:r>
      <w:r w:rsidRPr="00AD1F79">
        <w:rPr>
          <w:rFonts w:ascii="Times New Roman" w:eastAsia="Times New Roman" w:hAnsi="Times New Roman" w:cs="Times New Roman"/>
          <w:b/>
          <w:color w:val="000000"/>
          <w:sz w:val="24"/>
          <w:szCs w:val="24"/>
          <w:lang w:eastAsia="lt-LT"/>
        </w:rPr>
        <w:t xml:space="preserve"> regioniniai aplinkos apsaugos departamentai, vidutiniškai viename regione per mėnesį patikrinami tik 4 ar 5 ūkio subjektai, vykdantys ENTP apdorojimo veiklą.</w:t>
      </w:r>
      <w:r w:rsidR="00B94629">
        <w:rPr>
          <w:rFonts w:ascii="Times New Roman" w:eastAsia="Times New Roman" w:hAnsi="Times New Roman" w:cs="Times New Roman"/>
          <w:b/>
          <w:color w:val="000000"/>
          <w:sz w:val="24"/>
          <w:szCs w:val="24"/>
          <w:lang w:eastAsia="lt-LT"/>
        </w:rPr>
        <w:t xml:space="preserve"> </w:t>
      </w:r>
      <w:r w:rsidR="000C3C30">
        <w:rPr>
          <w:rFonts w:ascii="Times New Roman" w:eastAsia="Times New Roman" w:hAnsi="Times New Roman" w:cs="Times New Roman"/>
          <w:b/>
          <w:color w:val="000000"/>
          <w:sz w:val="24"/>
          <w:szCs w:val="24"/>
          <w:lang w:eastAsia="lt-LT"/>
        </w:rPr>
        <w:t xml:space="preserve">Siekiant stiprinti ENTP apdorojančių įmonių </w:t>
      </w:r>
      <w:r w:rsidR="00655533">
        <w:rPr>
          <w:rFonts w:ascii="Times New Roman" w:eastAsia="Times New Roman" w:hAnsi="Times New Roman" w:cs="Times New Roman"/>
          <w:b/>
          <w:color w:val="000000"/>
          <w:sz w:val="24"/>
          <w:szCs w:val="24"/>
          <w:lang w:eastAsia="lt-LT"/>
        </w:rPr>
        <w:t xml:space="preserve">veiklos </w:t>
      </w:r>
      <w:r w:rsidR="00C44477">
        <w:rPr>
          <w:rFonts w:ascii="Times New Roman" w:eastAsia="Times New Roman" w:hAnsi="Times New Roman" w:cs="Times New Roman"/>
          <w:b/>
          <w:color w:val="000000"/>
          <w:sz w:val="24"/>
          <w:szCs w:val="24"/>
          <w:lang w:eastAsia="lt-LT"/>
        </w:rPr>
        <w:t>kontrolę</w:t>
      </w:r>
      <w:r w:rsidR="000C3C30">
        <w:rPr>
          <w:rFonts w:ascii="Times New Roman" w:eastAsia="Times New Roman" w:hAnsi="Times New Roman" w:cs="Times New Roman"/>
          <w:b/>
          <w:color w:val="000000"/>
          <w:sz w:val="24"/>
          <w:szCs w:val="24"/>
          <w:lang w:eastAsia="lt-LT"/>
        </w:rPr>
        <w:t xml:space="preserve"> būtina didinti patikrinimų skaičių.</w:t>
      </w:r>
    </w:p>
    <w:p w:rsidR="003E4851" w:rsidRPr="00AD1F79" w:rsidRDefault="00B94629" w:rsidP="0018647E">
      <w:pPr>
        <w:spacing w:after="0"/>
        <w:ind w:firstLine="720"/>
        <w:jc w:val="both"/>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lastRenderedPageBreak/>
        <w:t xml:space="preserve">Siekiant didinti kontrolės efektyvumą </w:t>
      </w:r>
      <w:r w:rsidR="00C76578">
        <w:rPr>
          <w:rFonts w:ascii="Times New Roman" w:eastAsia="Times New Roman" w:hAnsi="Times New Roman" w:cs="Times New Roman"/>
          <w:b/>
          <w:color w:val="000000"/>
          <w:sz w:val="24"/>
          <w:szCs w:val="24"/>
          <w:lang w:eastAsia="lt-LT"/>
        </w:rPr>
        <w:t xml:space="preserve">ir skaidrumą </w:t>
      </w:r>
      <w:r>
        <w:rPr>
          <w:rFonts w:ascii="Times New Roman" w:eastAsia="Times New Roman" w:hAnsi="Times New Roman" w:cs="Times New Roman"/>
          <w:b/>
          <w:color w:val="000000"/>
          <w:sz w:val="24"/>
          <w:szCs w:val="24"/>
          <w:lang w:eastAsia="lt-LT"/>
        </w:rPr>
        <w:t>tikslinga v</w:t>
      </w:r>
      <w:r w:rsidR="002C07D5">
        <w:rPr>
          <w:rFonts w:ascii="Times New Roman" w:eastAsia="Times New Roman" w:hAnsi="Times New Roman" w:cs="Times New Roman"/>
          <w:b/>
          <w:color w:val="000000"/>
          <w:sz w:val="24"/>
          <w:szCs w:val="24"/>
          <w:lang w:eastAsia="lt-LT"/>
        </w:rPr>
        <w:t>ienos miesto ar rajono agentūros inspektoriams atlikti kitų miestų ar rajonų ENTP apdorojimo veiklą vykdanči</w:t>
      </w:r>
      <w:r w:rsidR="006E4840">
        <w:rPr>
          <w:rFonts w:ascii="Times New Roman" w:eastAsia="Times New Roman" w:hAnsi="Times New Roman" w:cs="Times New Roman"/>
          <w:b/>
          <w:color w:val="000000"/>
          <w:sz w:val="24"/>
          <w:szCs w:val="24"/>
          <w:lang w:eastAsia="lt-LT"/>
        </w:rPr>
        <w:t>ų</w:t>
      </w:r>
      <w:r w:rsidR="002C07D5">
        <w:rPr>
          <w:rFonts w:ascii="Times New Roman" w:eastAsia="Times New Roman" w:hAnsi="Times New Roman" w:cs="Times New Roman"/>
          <w:b/>
          <w:color w:val="000000"/>
          <w:sz w:val="24"/>
          <w:szCs w:val="24"/>
          <w:lang w:eastAsia="lt-LT"/>
        </w:rPr>
        <w:t xml:space="preserve"> ūkio subjekt</w:t>
      </w:r>
      <w:r w:rsidR="006E4840">
        <w:rPr>
          <w:rFonts w:ascii="Times New Roman" w:eastAsia="Times New Roman" w:hAnsi="Times New Roman" w:cs="Times New Roman"/>
          <w:b/>
          <w:color w:val="000000"/>
          <w:sz w:val="24"/>
          <w:szCs w:val="24"/>
          <w:lang w:eastAsia="lt-LT"/>
        </w:rPr>
        <w:t>ų patikrinimus.</w:t>
      </w:r>
    </w:p>
    <w:p w:rsidR="00826D2F" w:rsidRPr="008E2944" w:rsidRDefault="00826D2F" w:rsidP="0018647E">
      <w:pPr>
        <w:spacing w:after="0"/>
        <w:ind w:firstLine="720"/>
        <w:jc w:val="both"/>
        <w:rPr>
          <w:rFonts w:ascii="TimesLT" w:eastAsia="Times New Roman" w:hAnsi="TimesLT" w:cs="Times New Roman"/>
          <w:color w:val="000000"/>
          <w:sz w:val="24"/>
          <w:szCs w:val="24"/>
          <w:lang w:eastAsia="lt-LT"/>
        </w:rPr>
      </w:pPr>
    </w:p>
    <w:p w:rsidR="00826D2F" w:rsidRPr="00516B14" w:rsidRDefault="00826D2F" w:rsidP="0018647E">
      <w:pPr>
        <w:pStyle w:val="Heading2"/>
        <w:numPr>
          <w:ilvl w:val="2"/>
          <w:numId w:val="2"/>
        </w:numPr>
        <w:tabs>
          <w:tab w:val="left" w:pos="851"/>
        </w:tabs>
        <w:ind w:left="0" w:firstLine="0"/>
        <w:rPr>
          <w:rFonts w:ascii="Times New Roman" w:eastAsia="Times New Roman" w:hAnsi="Times New Roman" w:cs="Times New Roman"/>
          <w:color w:val="auto"/>
          <w:sz w:val="24"/>
          <w:szCs w:val="24"/>
          <w:lang w:eastAsia="lt-LT"/>
        </w:rPr>
      </w:pPr>
      <w:bookmarkStart w:id="26" w:name="_Toc467495739"/>
      <w:r w:rsidRPr="00516B14">
        <w:rPr>
          <w:rFonts w:ascii="Times New Roman" w:eastAsia="Times New Roman" w:hAnsi="Times New Roman" w:cs="Times New Roman"/>
          <w:color w:val="auto"/>
          <w:sz w:val="24"/>
          <w:szCs w:val="24"/>
          <w:lang w:eastAsia="lt-LT"/>
        </w:rPr>
        <w:t>ENTP sunaikinimo pažymėjimai</w:t>
      </w:r>
      <w:bookmarkEnd w:id="26"/>
    </w:p>
    <w:p w:rsidR="00E61184" w:rsidRPr="003B2809" w:rsidRDefault="00156075" w:rsidP="0018647E">
      <w:pPr>
        <w:spacing w:after="0"/>
        <w:ind w:firstLine="709"/>
        <w:jc w:val="both"/>
        <w:rPr>
          <w:rFonts w:ascii="Times New Roman" w:eastAsia="Times New Roman" w:hAnsi="Times New Roman" w:cs="Times New Roman"/>
          <w:sz w:val="24"/>
          <w:szCs w:val="24"/>
          <w:lang w:eastAsia="lt-LT"/>
        </w:rPr>
      </w:pPr>
      <w:r w:rsidRPr="00156075">
        <w:rPr>
          <w:rFonts w:ascii="Times New Roman" w:eastAsia="Times New Roman" w:hAnsi="Times New Roman" w:cs="Times New Roman"/>
          <w:sz w:val="24"/>
          <w:szCs w:val="24"/>
          <w:lang w:eastAsia="lt-LT"/>
        </w:rPr>
        <w:t>2000 m. rugsėjo 18 d. Europos Parlamento ir Tarybos direktyv</w:t>
      </w:r>
      <w:r>
        <w:rPr>
          <w:rFonts w:ascii="Times New Roman" w:eastAsia="Times New Roman" w:hAnsi="Times New Roman" w:cs="Times New Roman"/>
          <w:sz w:val="24"/>
          <w:szCs w:val="24"/>
          <w:lang w:eastAsia="lt-LT"/>
        </w:rPr>
        <w:t>os</w:t>
      </w:r>
      <w:r w:rsidRPr="00156075">
        <w:rPr>
          <w:rFonts w:ascii="Times New Roman" w:eastAsia="Times New Roman" w:hAnsi="Times New Roman" w:cs="Times New Roman"/>
          <w:sz w:val="24"/>
          <w:szCs w:val="24"/>
          <w:lang w:eastAsia="lt-LT"/>
        </w:rPr>
        <w:t xml:space="preserve"> 2000/53/EB dėl eksploatuoti netinkamų transporto priemonių (OL 2004 m. specialusis leidimas, 15 skyrius, 5 tomas, p. 224) su paskutiniais pakeitimais, padarytais 2005 m. rugsėjo 20 d. Tarybos sprendimu 2005/673/EB (OL 2005 L 254, p. 69)</w:t>
      </w:r>
      <w:r>
        <w:rPr>
          <w:rFonts w:ascii="Times New Roman" w:eastAsia="Times New Roman" w:hAnsi="Times New Roman" w:cs="Times New Roman"/>
          <w:sz w:val="24"/>
          <w:szCs w:val="24"/>
          <w:lang w:eastAsia="lt-LT"/>
        </w:rPr>
        <w:t xml:space="preserve"> 5 str. 3 dalyje nurodyta, kad </w:t>
      </w:r>
      <w:r w:rsidR="001A5333">
        <w:rPr>
          <w:rFonts w:ascii="Times New Roman" w:eastAsia="Times New Roman" w:hAnsi="Times New Roman" w:cs="Times New Roman"/>
          <w:sz w:val="24"/>
          <w:szCs w:val="24"/>
          <w:lang w:eastAsia="lt-LT"/>
        </w:rPr>
        <w:t>„</w:t>
      </w:r>
      <w:r w:rsidR="001A5333" w:rsidRPr="001B7786">
        <w:rPr>
          <w:rFonts w:ascii="Times New Roman" w:eastAsia="Times New Roman" w:hAnsi="Times New Roman" w:cs="Times New Roman"/>
          <w:sz w:val="24"/>
          <w:szCs w:val="24"/>
          <w:u w:val="single"/>
          <w:lang w:eastAsia="lt-LT"/>
        </w:rPr>
        <w:t xml:space="preserve">eksploatuoti netinkama transporto priemonė būtų </w:t>
      </w:r>
      <w:r w:rsidR="001A5333" w:rsidRPr="00AD0ABB">
        <w:rPr>
          <w:rFonts w:ascii="Times New Roman" w:eastAsia="Times New Roman" w:hAnsi="Times New Roman" w:cs="Times New Roman"/>
          <w:sz w:val="24"/>
          <w:szCs w:val="24"/>
          <w:u w:val="single"/>
          <w:lang w:eastAsia="lt-LT"/>
        </w:rPr>
        <w:t>išregistruojama tik pateikus sunaikinimo pažymėjimą</w:t>
      </w:r>
      <w:r w:rsidR="001A5333" w:rsidRPr="001A5333">
        <w:rPr>
          <w:rFonts w:ascii="Times New Roman" w:eastAsia="Times New Roman" w:hAnsi="Times New Roman" w:cs="Times New Roman"/>
          <w:sz w:val="24"/>
          <w:szCs w:val="24"/>
          <w:lang w:eastAsia="lt-LT"/>
        </w:rPr>
        <w:t xml:space="preserve">. Šis pažymėjimas išduodamas jos turėtojui ir (arba) savininkui po to, kai eksploatuoti netinkama </w:t>
      </w:r>
      <w:r w:rsidR="001A5333" w:rsidRPr="003B2809">
        <w:rPr>
          <w:rFonts w:ascii="Times New Roman" w:eastAsia="Times New Roman" w:hAnsi="Times New Roman" w:cs="Times New Roman"/>
          <w:sz w:val="24"/>
          <w:szCs w:val="24"/>
          <w:lang w:eastAsia="lt-LT"/>
        </w:rPr>
        <w:t>transporto priemonė perduodama apdorojimo įmonei.</w:t>
      </w:r>
      <w:r w:rsidR="00E61184" w:rsidRPr="003B2809">
        <w:rPr>
          <w:rFonts w:ascii="Times New Roman" w:eastAsia="Times New Roman" w:hAnsi="Times New Roman" w:cs="Times New Roman"/>
          <w:sz w:val="24"/>
          <w:szCs w:val="24"/>
          <w:lang w:eastAsia="lt-LT"/>
        </w:rPr>
        <w:t>“.</w:t>
      </w:r>
    </w:p>
    <w:p w:rsidR="00B42DD5" w:rsidRPr="003B2809" w:rsidRDefault="00E61184" w:rsidP="0018647E">
      <w:pPr>
        <w:spacing w:after="0"/>
        <w:ind w:firstLine="709"/>
        <w:jc w:val="both"/>
        <w:rPr>
          <w:rFonts w:ascii="Times New Roman" w:hAnsi="Times New Roman" w:cs="Times New Roman"/>
          <w:color w:val="000000"/>
          <w:sz w:val="24"/>
          <w:szCs w:val="24"/>
        </w:rPr>
      </w:pPr>
      <w:r w:rsidRPr="003B2809">
        <w:rPr>
          <w:rFonts w:ascii="Times New Roman" w:eastAsia="Times New Roman" w:hAnsi="Times New Roman" w:cs="Times New Roman"/>
          <w:color w:val="000000"/>
          <w:sz w:val="24"/>
          <w:szCs w:val="24"/>
          <w:lang w:eastAsia="lt-LT"/>
        </w:rPr>
        <w:t>ENTP tvarkymo taisyklėse nurodyta, kad</w:t>
      </w:r>
      <w:r w:rsidR="00FF1C1D" w:rsidRPr="003B2809">
        <w:rPr>
          <w:rFonts w:ascii="Times New Roman" w:eastAsia="Times New Roman" w:hAnsi="Times New Roman" w:cs="Times New Roman"/>
          <w:color w:val="000000"/>
          <w:sz w:val="24"/>
          <w:szCs w:val="24"/>
          <w:lang w:eastAsia="lt-LT"/>
        </w:rPr>
        <w:t xml:space="preserve"> </w:t>
      </w:r>
      <w:r w:rsidR="003B2809" w:rsidRPr="003B2809">
        <w:rPr>
          <w:rFonts w:ascii="Times New Roman" w:hAnsi="Times New Roman" w:cs="Times New Roman"/>
          <w:color w:val="000000"/>
          <w:sz w:val="24"/>
          <w:szCs w:val="24"/>
        </w:rPr>
        <w:t>ENTP apdorojimo įmonė arba jos įgaliota surinkimo įmonė</w:t>
      </w:r>
      <w:r w:rsidR="003B2809" w:rsidRPr="003B2809">
        <w:rPr>
          <w:rStyle w:val="apple-converted-space"/>
          <w:rFonts w:ascii="Times New Roman" w:hAnsi="Times New Roman" w:cs="Times New Roman"/>
          <w:color w:val="000000"/>
          <w:sz w:val="24"/>
          <w:szCs w:val="24"/>
        </w:rPr>
        <w:t> </w:t>
      </w:r>
      <w:r w:rsidR="003B2809" w:rsidRPr="003B2809">
        <w:rPr>
          <w:rFonts w:ascii="Times New Roman" w:hAnsi="Times New Roman" w:cs="Times New Roman"/>
          <w:color w:val="000000"/>
          <w:sz w:val="24"/>
          <w:szCs w:val="24"/>
        </w:rPr>
        <w:t xml:space="preserve"> </w:t>
      </w:r>
      <w:r w:rsidR="00FF1C1D" w:rsidRPr="003B2809">
        <w:rPr>
          <w:rFonts w:ascii="Times New Roman" w:hAnsi="Times New Roman" w:cs="Times New Roman"/>
          <w:color w:val="000000"/>
          <w:sz w:val="24"/>
          <w:szCs w:val="24"/>
        </w:rPr>
        <w:t xml:space="preserve">užpildo tris </w:t>
      </w:r>
      <w:r w:rsidR="001448FE">
        <w:rPr>
          <w:rFonts w:ascii="Times New Roman" w:hAnsi="Times New Roman" w:cs="Times New Roman"/>
          <w:color w:val="000000"/>
          <w:sz w:val="24"/>
          <w:szCs w:val="24"/>
        </w:rPr>
        <w:t>ENTP</w:t>
      </w:r>
      <w:r w:rsidR="00FF1C1D" w:rsidRPr="003B2809">
        <w:rPr>
          <w:rFonts w:ascii="Times New Roman" w:hAnsi="Times New Roman" w:cs="Times New Roman"/>
          <w:color w:val="000000"/>
          <w:sz w:val="24"/>
          <w:szCs w:val="24"/>
        </w:rPr>
        <w:t xml:space="preserve"> sunaikinimo pažymėjimo egzempliorius, iš kurių pirmasis atiduodamas savininkui, kurį gavęs </w:t>
      </w:r>
      <w:r w:rsidR="001448FE">
        <w:rPr>
          <w:rFonts w:ascii="Times New Roman" w:hAnsi="Times New Roman" w:cs="Times New Roman"/>
          <w:color w:val="000000"/>
          <w:sz w:val="24"/>
          <w:szCs w:val="24"/>
        </w:rPr>
        <w:t>ENTP</w:t>
      </w:r>
      <w:r w:rsidR="00FF1C1D" w:rsidRPr="003B2809">
        <w:rPr>
          <w:rFonts w:ascii="Times New Roman" w:hAnsi="Times New Roman" w:cs="Times New Roman"/>
          <w:color w:val="000000"/>
          <w:sz w:val="24"/>
          <w:szCs w:val="24"/>
        </w:rPr>
        <w:t xml:space="preserve"> savininkas pateikia transporto priemones Lietuvos Respublikoje registruojančiai, registravimo dokumentus išduodančiai ir registravimo duomenis tvarkančiai valstybės įmonei „Regitra“, antrasis laikomas pažymėjimą išdavusioje įmonėje, o trečiasis  pateikiamas Regiono </w:t>
      </w:r>
      <w:r w:rsidR="001448FE">
        <w:rPr>
          <w:rFonts w:ascii="Times New Roman" w:hAnsi="Times New Roman" w:cs="Times New Roman"/>
          <w:color w:val="000000"/>
          <w:sz w:val="24"/>
          <w:szCs w:val="24"/>
        </w:rPr>
        <w:t>aplinkos apsaugos departamentui (</w:t>
      </w:r>
      <w:r w:rsidR="006D4DF2">
        <w:rPr>
          <w:rFonts w:ascii="Times New Roman" w:hAnsi="Times New Roman" w:cs="Times New Roman"/>
          <w:color w:val="000000"/>
          <w:sz w:val="24"/>
          <w:szCs w:val="24"/>
        </w:rPr>
        <w:t>2</w:t>
      </w:r>
      <w:r w:rsidR="001448FE">
        <w:rPr>
          <w:rFonts w:ascii="Times New Roman" w:hAnsi="Times New Roman" w:cs="Times New Roman"/>
          <w:color w:val="000000"/>
          <w:sz w:val="24"/>
          <w:szCs w:val="24"/>
        </w:rPr>
        <w:t xml:space="preserve"> </w:t>
      </w:r>
      <w:r w:rsidR="006D4DF2">
        <w:rPr>
          <w:rFonts w:ascii="Times New Roman" w:hAnsi="Times New Roman" w:cs="Times New Roman"/>
          <w:color w:val="000000"/>
          <w:sz w:val="24"/>
          <w:szCs w:val="24"/>
        </w:rPr>
        <w:t>p</w:t>
      </w:r>
      <w:r w:rsidR="001448FE">
        <w:rPr>
          <w:rFonts w:ascii="Times New Roman" w:hAnsi="Times New Roman" w:cs="Times New Roman"/>
          <w:color w:val="000000"/>
          <w:sz w:val="24"/>
          <w:szCs w:val="24"/>
        </w:rPr>
        <w:t>av.).</w:t>
      </w:r>
    </w:p>
    <w:p w:rsidR="00FF1C1D" w:rsidRPr="00B42DD5" w:rsidRDefault="00FF1C1D" w:rsidP="0018647E">
      <w:pPr>
        <w:spacing w:after="0"/>
        <w:ind w:firstLine="709"/>
        <w:jc w:val="both"/>
        <w:rPr>
          <w:rFonts w:ascii="Times New Roman" w:eastAsia="Times New Roman" w:hAnsi="Times New Roman" w:cs="Times New Roman"/>
          <w:sz w:val="24"/>
          <w:szCs w:val="24"/>
          <w:lang w:eastAsia="lt-LT"/>
        </w:rPr>
      </w:pPr>
    </w:p>
    <w:p w:rsidR="00B42DD5" w:rsidRPr="00B42DD5" w:rsidRDefault="00B115C9" w:rsidP="0018647E">
      <w:pPr>
        <w:rPr>
          <w:rFonts w:ascii="Times New Roman" w:eastAsia="Times New Roman" w:hAnsi="Times New Roman" w:cs="Times New Roman"/>
          <w:sz w:val="24"/>
          <w:szCs w:val="24"/>
          <w:lang w:eastAsia="lt-LT"/>
        </w:rPr>
      </w:pPr>
      <w:r w:rsidRPr="00B115C9">
        <w:rPr>
          <w:noProof/>
          <w:lang w:eastAsia="lt-LT"/>
        </w:rPr>
        <w:drawing>
          <wp:inline distT="0" distB="0" distL="0" distR="0" wp14:anchorId="796D8391" wp14:editId="795D3A92">
            <wp:extent cx="6120765" cy="345298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765" cy="3452982"/>
                    </a:xfrm>
                    <a:prstGeom prst="rect">
                      <a:avLst/>
                    </a:prstGeom>
                    <a:noFill/>
                    <a:ln>
                      <a:noFill/>
                    </a:ln>
                  </pic:spPr>
                </pic:pic>
              </a:graphicData>
            </a:graphic>
          </wp:inline>
        </w:drawing>
      </w:r>
    </w:p>
    <w:p w:rsidR="00CA68E6" w:rsidRDefault="00CA68E6" w:rsidP="0018647E">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B21E5">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 xml:space="preserve"> pav</w:t>
      </w:r>
      <w:r w:rsidR="004B21E5">
        <w:rPr>
          <w:rFonts w:ascii="Times New Roman" w:eastAsia="Times New Roman" w:hAnsi="Times New Roman" w:cs="Times New Roman"/>
          <w:sz w:val="24"/>
          <w:szCs w:val="24"/>
          <w:lang w:eastAsia="lt-LT"/>
        </w:rPr>
        <w:t>. ENTP sunaikinimo pažymėjimų išdavimo schema.</w:t>
      </w:r>
    </w:p>
    <w:p w:rsidR="000831D7" w:rsidRPr="00997740" w:rsidRDefault="00997740" w:rsidP="0018647E">
      <w:pPr>
        <w:spacing w:after="0"/>
        <w:ind w:firstLine="567"/>
        <w:jc w:val="both"/>
        <w:rPr>
          <w:rFonts w:ascii="Times New Roman" w:hAnsi="Times New Roman" w:cs="Times New Roman"/>
          <w:sz w:val="24"/>
          <w:szCs w:val="24"/>
        </w:rPr>
      </w:pPr>
      <w:r w:rsidRPr="00997740">
        <w:rPr>
          <w:rFonts w:ascii="Times New Roman" w:hAnsi="Times New Roman" w:cs="Times New Roman"/>
          <w:sz w:val="24"/>
          <w:szCs w:val="24"/>
        </w:rPr>
        <w:t>Lietuvos Respublikos kelių transp</w:t>
      </w:r>
      <w:r w:rsidR="005E6DAE">
        <w:rPr>
          <w:rFonts w:ascii="Times New Roman" w:hAnsi="Times New Roman" w:cs="Times New Roman"/>
          <w:sz w:val="24"/>
          <w:szCs w:val="24"/>
        </w:rPr>
        <w:t>orto priemonių registro nuostatuose</w:t>
      </w:r>
      <w:r w:rsidR="00FE03A9">
        <w:rPr>
          <w:rFonts w:ascii="Times New Roman" w:hAnsi="Times New Roman" w:cs="Times New Roman"/>
          <w:sz w:val="24"/>
          <w:szCs w:val="24"/>
        </w:rPr>
        <w:t xml:space="preserve"> (toliau – Nuostatai)</w:t>
      </w:r>
      <w:r w:rsidR="005E6DAE">
        <w:rPr>
          <w:rFonts w:ascii="Times New Roman" w:hAnsi="Times New Roman" w:cs="Times New Roman"/>
          <w:sz w:val="24"/>
          <w:szCs w:val="24"/>
        </w:rPr>
        <w:t xml:space="preserve"> nurodyta, kad </w:t>
      </w:r>
      <w:r w:rsidR="000831D7" w:rsidRPr="00997740">
        <w:rPr>
          <w:rFonts w:ascii="Times New Roman" w:hAnsi="Times New Roman" w:cs="Times New Roman"/>
          <w:sz w:val="24"/>
          <w:szCs w:val="24"/>
        </w:rPr>
        <w:t xml:space="preserve">Valstybės įmonė „Regitra“ yra Lietuvos Respublikos kelių transporto priemonių registro </w:t>
      </w:r>
      <w:r w:rsidR="005E6DAE">
        <w:rPr>
          <w:rFonts w:ascii="Times New Roman" w:hAnsi="Times New Roman" w:cs="Times New Roman"/>
          <w:sz w:val="24"/>
          <w:szCs w:val="24"/>
        </w:rPr>
        <w:t>duomenų</w:t>
      </w:r>
      <w:r w:rsidR="000831D7" w:rsidRPr="00997740">
        <w:rPr>
          <w:rFonts w:ascii="Times New Roman" w:hAnsi="Times New Roman" w:cs="Times New Roman"/>
          <w:sz w:val="24"/>
          <w:szCs w:val="24"/>
        </w:rPr>
        <w:t xml:space="preserve"> tvarkymo įstaiga. </w:t>
      </w:r>
    </w:p>
    <w:p w:rsidR="00924FE8" w:rsidRPr="00997740" w:rsidRDefault="000831D7" w:rsidP="0018647E">
      <w:pPr>
        <w:spacing w:after="0"/>
        <w:ind w:firstLine="567"/>
        <w:jc w:val="both"/>
        <w:rPr>
          <w:rFonts w:ascii="Times New Roman" w:hAnsi="Times New Roman" w:cs="Times New Roman"/>
          <w:sz w:val="24"/>
          <w:szCs w:val="24"/>
        </w:rPr>
      </w:pPr>
      <w:r w:rsidRPr="00997740">
        <w:rPr>
          <w:rFonts w:ascii="Times New Roman" w:hAnsi="Times New Roman" w:cs="Times New Roman"/>
          <w:sz w:val="24"/>
          <w:szCs w:val="24"/>
        </w:rPr>
        <w:t xml:space="preserve">Registro duomenų teikėjai yra: transporto priemonių savininkai, valdytojai, gamintojai ir įmonės, atstovaujančios gamintojams, taip pat transporto priemonių pardavimo veiklą vykdantys Lietuvos Respublikos ūkio subjektai, eksploatuoti netinkamų transporto priemonių tvarkymo veiklą </w:t>
      </w:r>
      <w:r w:rsidRPr="00997740">
        <w:rPr>
          <w:rFonts w:ascii="Times New Roman" w:hAnsi="Times New Roman" w:cs="Times New Roman"/>
          <w:sz w:val="24"/>
          <w:szCs w:val="24"/>
        </w:rPr>
        <w:lastRenderedPageBreak/>
        <w:t>vykdantys Lietuvos Respublikos ūkio subjektai, regionų aplinkos apsaugos departamentai, Lietuvos Respublikos valstybinė mokesčių inspekcija, Lietuvos Respublikos muitinė, Lietuvos Respublikos transporto priemonių draudikų biuras, Valstybinė kelių transporto inspekcija prie Susisiekimo ministerijos, Lietuvos techninės apžiūros įmonių asociacija, savivaldybių administracijos, teismai, antstoliai, prokuratūra, policija, notarai ir Europos ekonominės erdvės valstybių ar kitų užsienio valstybių institucijos, įstaigos, įmonės ir organizacijos, teisės aktų nustatyta tvarka tvarkančios su transporto priemonėmis ir jų dalyvavimu viešajame eisme ar uždraudimu dalyvauti viešajame eisme susijusius registro duomenis.</w:t>
      </w:r>
    </w:p>
    <w:p w:rsidR="00293184" w:rsidRDefault="00FE03A9" w:rsidP="0018647E">
      <w:pPr>
        <w:spacing w:after="0"/>
        <w:ind w:firstLine="567"/>
        <w:jc w:val="both"/>
        <w:rPr>
          <w:rFonts w:ascii="Times New Roman" w:hAnsi="Times New Roman" w:cs="Times New Roman"/>
          <w:color w:val="000000"/>
          <w:sz w:val="24"/>
          <w:szCs w:val="24"/>
        </w:rPr>
      </w:pPr>
      <w:r w:rsidRPr="00FE03A9">
        <w:rPr>
          <w:rFonts w:ascii="Times New Roman" w:hAnsi="Times New Roman" w:cs="Times New Roman"/>
          <w:sz w:val="24"/>
          <w:szCs w:val="24"/>
        </w:rPr>
        <w:t xml:space="preserve">Registre tvarkomi šie duomenys: </w:t>
      </w:r>
      <w:r w:rsidRPr="00EA54D2">
        <w:rPr>
          <w:rFonts w:ascii="Times New Roman" w:hAnsi="Times New Roman" w:cs="Times New Roman"/>
          <w:sz w:val="24"/>
          <w:szCs w:val="24"/>
          <w:u w:val="single"/>
        </w:rPr>
        <w:t>„14.30.7. eksploatuoti netinkamos transporto priemonės sunaikinimo pažymėjimas“</w:t>
      </w:r>
      <w:r>
        <w:rPr>
          <w:rFonts w:ascii="Times New Roman" w:hAnsi="Times New Roman" w:cs="Times New Roman"/>
          <w:sz w:val="24"/>
          <w:szCs w:val="24"/>
        </w:rPr>
        <w:t xml:space="preserve">. </w:t>
      </w:r>
      <w:r w:rsidRPr="00FE03A9">
        <w:rPr>
          <w:rFonts w:ascii="Times New Roman" w:hAnsi="Times New Roman" w:cs="Times New Roman"/>
          <w:sz w:val="24"/>
          <w:szCs w:val="24"/>
        </w:rPr>
        <w:t>Eksploatuoti netinkamų transporto priemonių tvarkymo veiklą vykdantys Lietuvos Respublikos ūkio subjektai</w:t>
      </w:r>
      <w:r w:rsidR="00C76578">
        <w:rPr>
          <w:rFonts w:ascii="Times New Roman" w:hAnsi="Times New Roman" w:cs="Times New Roman"/>
          <w:sz w:val="24"/>
          <w:szCs w:val="24"/>
        </w:rPr>
        <w:t>,</w:t>
      </w:r>
      <w:r w:rsidRPr="00FE03A9">
        <w:rPr>
          <w:rFonts w:ascii="Times New Roman" w:hAnsi="Times New Roman" w:cs="Times New Roman"/>
          <w:sz w:val="24"/>
          <w:szCs w:val="24"/>
        </w:rPr>
        <w:t xml:space="preserve"> be kitų </w:t>
      </w:r>
      <w:r w:rsidRPr="00AF59E2">
        <w:rPr>
          <w:rFonts w:ascii="Times New Roman" w:hAnsi="Times New Roman" w:cs="Times New Roman"/>
          <w:sz w:val="24"/>
          <w:szCs w:val="24"/>
        </w:rPr>
        <w:t xml:space="preserve">Nuostatuose nurodytų duomenų, turi </w:t>
      </w:r>
      <w:r w:rsidR="00183EA2">
        <w:rPr>
          <w:rFonts w:ascii="Times New Roman" w:hAnsi="Times New Roman" w:cs="Times New Roman"/>
          <w:sz w:val="24"/>
          <w:szCs w:val="24"/>
        </w:rPr>
        <w:t xml:space="preserve">registro tvarkytojui (VĮ </w:t>
      </w:r>
      <w:r w:rsidR="00183EA2" w:rsidRPr="00997740">
        <w:rPr>
          <w:rFonts w:ascii="Times New Roman" w:hAnsi="Times New Roman" w:cs="Times New Roman"/>
          <w:sz w:val="24"/>
          <w:szCs w:val="24"/>
        </w:rPr>
        <w:t>„Regitra“</w:t>
      </w:r>
      <w:r w:rsidR="00183EA2">
        <w:rPr>
          <w:rFonts w:ascii="Times New Roman" w:hAnsi="Times New Roman" w:cs="Times New Roman"/>
          <w:sz w:val="24"/>
          <w:szCs w:val="24"/>
        </w:rPr>
        <w:t xml:space="preserve">) </w:t>
      </w:r>
      <w:r w:rsidRPr="00AF59E2">
        <w:rPr>
          <w:rFonts w:ascii="Times New Roman" w:hAnsi="Times New Roman" w:cs="Times New Roman"/>
          <w:sz w:val="24"/>
          <w:szCs w:val="24"/>
        </w:rPr>
        <w:t>pateikti ir Nuostatų 14.30.7 punkte nurodytus duomenis.</w:t>
      </w:r>
      <w:r w:rsidR="00AF59E2" w:rsidRPr="00AF59E2">
        <w:rPr>
          <w:rFonts w:ascii="Times New Roman" w:hAnsi="Times New Roman" w:cs="Times New Roman"/>
          <w:sz w:val="24"/>
          <w:szCs w:val="24"/>
        </w:rPr>
        <w:t xml:space="preserve"> </w:t>
      </w:r>
      <w:r w:rsidR="00AF59E2" w:rsidRPr="00AF59E2">
        <w:rPr>
          <w:rStyle w:val="apple-converted-space"/>
          <w:rFonts w:ascii="Times New Roman" w:hAnsi="Times New Roman" w:cs="Times New Roman"/>
          <w:color w:val="000000"/>
          <w:sz w:val="24"/>
          <w:szCs w:val="24"/>
        </w:rPr>
        <w:t> </w:t>
      </w:r>
      <w:r w:rsidR="00183EA2">
        <w:rPr>
          <w:rFonts w:ascii="Times New Roman" w:hAnsi="Times New Roman" w:cs="Times New Roman"/>
          <w:color w:val="000000"/>
          <w:sz w:val="24"/>
          <w:szCs w:val="24"/>
        </w:rPr>
        <w:t>T</w:t>
      </w:r>
      <w:r w:rsidR="00AF59E2" w:rsidRPr="00AF59E2">
        <w:rPr>
          <w:rFonts w:ascii="Times New Roman" w:hAnsi="Times New Roman" w:cs="Times New Roman"/>
          <w:color w:val="000000"/>
          <w:sz w:val="24"/>
          <w:szCs w:val="24"/>
        </w:rPr>
        <w:t xml:space="preserve">ransporto priemonių savininkai ir valdytojai </w:t>
      </w:r>
      <w:r w:rsidR="00183EA2">
        <w:rPr>
          <w:rFonts w:ascii="Times New Roman" w:hAnsi="Times New Roman" w:cs="Times New Roman"/>
          <w:sz w:val="24"/>
          <w:szCs w:val="24"/>
        </w:rPr>
        <w:t xml:space="preserve">VĮ </w:t>
      </w:r>
      <w:r w:rsidR="00183EA2" w:rsidRPr="00997740">
        <w:rPr>
          <w:rFonts w:ascii="Times New Roman" w:hAnsi="Times New Roman" w:cs="Times New Roman"/>
          <w:sz w:val="24"/>
          <w:szCs w:val="24"/>
        </w:rPr>
        <w:t>„Regitra“</w:t>
      </w:r>
      <w:r w:rsidR="00183EA2">
        <w:rPr>
          <w:rFonts w:ascii="Times New Roman" w:hAnsi="Times New Roman" w:cs="Times New Roman"/>
          <w:sz w:val="24"/>
          <w:szCs w:val="24"/>
        </w:rPr>
        <w:t xml:space="preserve"> </w:t>
      </w:r>
      <w:r w:rsidR="00AF59E2">
        <w:rPr>
          <w:rFonts w:ascii="Times New Roman" w:hAnsi="Times New Roman" w:cs="Times New Roman"/>
          <w:color w:val="000000"/>
          <w:sz w:val="24"/>
          <w:szCs w:val="24"/>
        </w:rPr>
        <w:t xml:space="preserve">teikia </w:t>
      </w:r>
      <w:r w:rsidR="00AF59E2" w:rsidRPr="00AF59E2">
        <w:rPr>
          <w:rFonts w:ascii="Times New Roman" w:hAnsi="Times New Roman" w:cs="Times New Roman"/>
          <w:color w:val="000000"/>
          <w:sz w:val="24"/>
          <w:szCs w:val="24"/>
        </w:rPr>
        <w:t xml:space="preserve">duomenis, nurodytus Nuostatų 14.30 </w:t>
      </w:r>
      <w:r w:rsidR="00AF59E2">
        <w:rPr>
          <w:rFonts w:ascii="Times New Roman" w:hAnsi="Times New Roman" w:cs="Times New Roman"/>
          <w:color w:val="000000"/>
          <w:sz w:val="24"/>
          <w:szCs w:val="24"/>
        </w:rPr>
        <w:t>punkte.</w:t>
      </w:r>
    </w:p>
    <w:p w:rsidR="00FE03A9" w:rsidRDefault="00756EEE" w:rsidP="0018647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VĮ „Regitra“ atsakydama </w:t>
      </w:r>
      <w:r w:rsidR="00293184" w:rsidRPr="00293184">
        <w:rPr>
          <w:rFonts w:ascii="Times New Roman" w:hAnsi="Times New Roman" w:cs="Times New Roman"/>
          <w:sz w:val="24"/>
          <w:szCs w:val="24"/>
        </w:rPr>
        <w:t xml:space="preserve">į gyventojų klausimą, kokius dokumentus būtina pateikti norint išregistruoti jau nebetinkamą eksploatuoti automobilį, nurodo, kad </w:t>
      </w:r>
      <w:r w:rsidR="00293184">
        <w:rPr>
          <w:rFonts w:ascii="Times New Roman" w:hAnsi="Times New Roman" w:cs="Times New Roman"/>
          <w:sz w:val="24"/>
          <w:szCs w:val="24"/>
        </w:rPr>
        <w:t>valstybės įmonei</w:t>
      </w:r>
      <w:r w:rsidR="004D4B1E">
        <w:rPr>
          <w:rFonts w:ascii="Times New Roman" w:hAnsi="Times New Roman" w:cs="Times New Roman"/>
          <w:sz w:val="24"/>
          <w:szCs w:val="24"/>
        </w:rPr>
        <w:t xml:space="preserve"> asmen</w:t>
      </w:r>
      <w:r w:rsidR="00131A7A">
        <w:rPr>
          <w:rFonts w:ascii="Times New Roman" w:hAnsi="Times New Roman" w:cs="Times New Roman"/>
          <w:sz w:val="24"/>
          <w:szCs w:val="24"/>
        </w:rPr>
        <w:t>ys</w:t>
      </w:r>
      <w:r w:rsidR="00293184">
        <w:rPr>
          <w:rFonts w:ascii="Times New Roman" w:hAnsi="Times New Roman" w:cs="Times New Roman"/>
          <w:sz w:val="24"/>
          <w:szCs w:val="24"/>
        </w:rPr>
        <w:t xml:space="preserve"> </w:t>
      </w:r>
      <w:r w:rsidR="00131A7A">
        <w:rPr>
          <w:rFonts w:ascii="Times New Roman" w:hAnsi="Times New Roman" w:cs="Times New Roman"/>
          <w:sz w:val="24"/>
          <w:szCs w:val="24"/>
        </w:rPr>
        <w:t xml:space="preserve">turi </w:t>
      </w:r>
      <w:r w:rsidR="00293184" w:rsidRPr="00293184">
        <w:rPr>
          <w:rFonts w:ascii="Times New Roman" w:hAnsi="Times New Roman" w:cs="Times New Roman"/>
          <w:sz w:val="24"/>
          <w:szCs w:val="24"/>
        </w:rPr>
        <w:t>pateikti asmens dokumentą, registracijos liudijimą ir išregistruojamos transporto priemonės valstybinio numerio ženklus. Kai išregistruojama po 2004 m. gegužės 1 d. baigta eksploatuoti lengvoji keleivinė transporto priemonė arba krovininis (iki 3,5 tonos svorio) automobilis, kartu su kitais dokumentais pateikiamas ir Eksploatuoti netinkamos transporto priemonės sunaikinimo pažymėjimas.</w:t>
      </w:r>
    </w:p>
    <w:p w:rsidR="00CF79E3" w:rsidRDefault="004D4B1E" w:rsidP="0018647E">
      <w:pPr>
        <w:spacing w:after="0"/>
        <w:ind w:firstLine="56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Tačiau</w:t>
      </w:r>
      <w:r w:rsidR="00C76578">
        <w:rPr>
          <w:rFonts w:ascii="Times New Roman" w:hAnsi="Times New Roman" w:cs="Times New Roman"/>
          <w:sz w:val="24"/>
          <w:szCs w:val="24"/>
        </w:rPr>
        <w:t>,</w:t>
      </w:r>
      <w:r>
        <w:rPr>
          <w:rFonts w:ascii="Times New Roman" w:hAnsi="Times New Roman" w:cs="Times New Roman"/>
          <w:sz w:val="24"/>
          <w:szCs w:val="24"/>
        </w:rPr>
        <w:t xml:space="preserve"> pakeitus </w:t>
      </w:r>
      <w:r w:rsidR="00CF79E3" w:rsidRPr="00156075">
        <w:rPr>
          <w:rFonts w:ascii="Times New Roman" w:hAnsi="Times New Roman" w:cs="Times New Roman"/>
          <w:bCs/>
          <w:color w:val="000000"/>
          <w:sz w:val="24"/>
          <w:szCs w:val="24"/>
        </w:rPr>
        <w:t>Saugaus eismo automobilių keliais įstatym</w:t>
      </w:r>
      <w:r>
        <w:rPr>
          <w:rFonts w:ascii="Times New Roman" w:hAnsi="Times New Roman" w:cs="Times New Roman"/>
          <w:bCs/>
          <w:color w:val="000000"/>
          <w:sz w:val="24"/>
          <w:szCs w:val="24"/>
        </w:rPr>
        <w:t>ą, jo</w:t>
      </w:r>
      <w:r w:rsidR="00CF79E3" w:rsidRPr="00156075">
        <w:rPr>
          <w:rFonts w:ascii="Times New Roman" w:hAnsi="Times New Roman" w:cs="Times New Roman"/>
          <w:bCs/>
          <w:color w:val="000000"/>
          <w:sz w:val="24"/>
          <w:szCs w:val="24"/>
        </w:rPr>
        <w:t xml:space="preserve"> 27 str. 5 dal</w:t>
      </w:r>
      <w:r w:rsidR="00CF79E3">
        <w:rPr>
          <w:rFonts w:ascii="Times New Roman" w:hAnsi="Times New Roman" w:cs="Times New Roman"/>
          <w:bCs/>
          <w:color w:val="000000"/>
          <w:sz w:val="24"/>
          <w:szCs w:val="24"/>
        </w:rPr>
        <w:t>yje nurodyta</w:t>
      </w:r>
      <w:r w:rsidR="00CF79E3" w:rsidRPr="00156075">
        <w:rPr>
          <w:rFonts w:ascii="Times New Roman" w:hAnsi="Times New Roman" w:cs="Times New Roman"/>
          <w:bCs/>
          <w:color w:val="000000"/>
          <w:sz w:val="24"/>
          <w:szCs w:val="24"/>
        </w:rPr>
        <w:t>, kad p</w:t>
      </w:r>
      <w:r w:rsidR="00CF79E3" w:rsidRPr="00156075">
        <w:rPr>
          <w:rFonts w:ascii="Times New Roman" w:hAnsi="Times New Roman" w:cs="Times New Roman"/>
          <w:color w:val="000000"/>
          <w:sz w:val="24"/>
          <w:szCs w:val="24"/>
          <w:shd w:val="clear" w:color="auto" w:fill="FFFFFF"/>
        </w:rPr>
        <w:t>er 180 dienų nepašalinus priežasčių, dėl kurių buvo sustabdytas leidimas motorinei transporto priemonei ir (ar) priekabai dalyvauti viešajame eisme, taip pat šio įstatymo 25 straipsnio 6 dalyje nustatytais atvejais vidaus reikalų ministro nustatyta tvarka panaikinamas leidimas šiai motorinei transporto priemonei ir (ar) priekabai dalyvauti viešajame eisme ir</w:t>
      </w:r>
      <w:r w:rsidR="00CF79E3" w:rsidRPr="00C76578">
        <w:rPr>
          <w:rFonts w:ascii="Times New Roman" w:hAnsi="Times New Roman" w:cs="Times New Roman"/>
          <w:color w:val="000000"/>
          <w:sz w:val="24"/>
          <w:szCs w:val="24"/>
          <w:shd w:val="clear" w:color="auto" w:fill="FFFFFF"/>
        </w:rPr>
        <w:t xml:space="preserve"> </w:t>
      </w:r>
      <w:r w:rsidR="00CF79E3" w:rsidRPr="001B7786">
        <w:rPr>
          <w:rFonts w:ascii="Times New Roman" w:hAnsi="Times New Roman" w:cs="Times New Roman"/>
          <w:color w:val="000000"/>
          <w:sz w:val="24"/>
          <w:szCs w:val="24"/>
          <w:u w:val="single"/>
          <w:shd w:val="clear" w:color="auto" w:fill="FFFFFF"/>
        </w:rPr>
        <w:t>ji išregistruojama</w:t>
      </w:r>
      <w:r w:rsidR="00CF79E3">
        <w:rPr>
          <w:rFonts w:ascii="Times New Roman" w:hAnsi="Times New Roman" w:cs="Times New Roman"/>
          <w:color w:val="000000"/>
          <w:sz w:val="24"/>
          <w:szCs w:val="24"/>
          <w:shd w:val="clear" w:color="auto" w:fill="FFFFFF"/>
        </w:rPr>
        <w:t>.</w:t>
      </w:r>
      <w:r w:rsidR="00D377E5">
        <w:rPr>
          <w:rFonts w:ascii="Times New Roman" w:hAnsi="Times New Roman" w:cs="Times New Roman"/>
          <w:color w:val="000000"/>
          <w:sz w:val="24"/>
          <w:szCs w:val="24"/>
          <w:shd w:val="clear" w:color="auto" w:fill="FFFFFF"/>
        </w:rPr>
        <w:t xml:space="preserve"> </w:t>
      </w:r>
      <w:r w:rsidR="00D377E5" w:rsidRPr="00D377E5">
        <w:rPr>
          <w:rFonts w:ascii="Times New Roman" w:hAnsi="Times New Roman" w:cs="Times New Roman"/>
          <w:color w:val="000000"/>
          <w:sz w:val="24"/>
          <w:szCs w:val="24"/>
          <w:shd w:val="clear" w:color="auto" w:fill="FFFFFF"/>
        </w:rPr>
        <w:t>Šių motorinių transporto priemonių ir (ar) priekabų valstybinio registracijos numerio ženklai pripažįstami negaliojančiais.</w:t>
      </w:r>
    </w:p>
    <w:p w:rsidR="005121AF" w:rsidRPr="00685479" w:rsidRDefault="00685479" w:rsidP="0018647E">
      <w:pPr>
        <w:pBdr>
          <w:top w:val="nil"/>
          <w:left w:val="nil"/>
          <w:bottom w:val="nil"/>
          <w:right w:val="nil"/>
          <w:between w:val="nil"/>
          <w:bar w:val="nil"/>
        </w:pBdr>
        <w:spacing w:after="0"/>
        <w:ind w:firstLine="720"/>
        <w:jc w:val="both"/>
        <w:rPr>
          <w:rFonts w:ascii="Times New Roman" w:eastAsia="Times New Roman" w:hAnsi="Times New Roman" w:cs="Times New Roman"/>
          <w:sz w:val="24"/>
          <w:szCs w:val="24"/>
          <w:lang w:eastAsia="lt-LT"/>
        </w:rPr>
      </w:pPr>
      <w:r w:rsidRPr="00685479">
        <w:rPr>
          <w:rFonts w:ascii="Times New Roman" w:eastAsia="Times New Roman" w:hAnsi="Times New Roman" w:cs="Times New Roman"/>
          <w:sz w:val="24"/>
          <w:szCs w:val="24"/>
          <w:lang w:eastAsia="lt-LT"/>
        </w:rPr>
        <w:t>Taigi</w:t>
      </w:r>
      <w:r w:rsidR="00C76578">
        <w:rPr>
          <w:rFonts w:ascii="Times New Roman" w:eastAsia="Times New Roman" w:hAnsi="Times New Roman" w:cs="Times New Roman"/>
          <w:sz w:val="24"/>
          <w:szCs w:val="24"/>
          <w:lang w:eastAsia="lt-LT"/>
        </w:rPr>
        <w:t>,</w:t>
      </w:r>
      <w:r w:rsidRPr="00685479">
        <w:rPr>
          <w:rFonts w:ascii="Times New Roman" w:eastAsia="Times New Roman" w:hAnsi="Times New Roman" w:cs="Times New Roman"/>
          <w:sz w:val="24"/>
          <w:szCs w:val="24"/>
          <w:lang w:eastAsia="lt-LT"/>
        </w:rPr>
        <w:t xml:space="preserve"> </w:t>
      </w:r>
      <w:r w:rsidR="00466AE5">
        <w:rPr>
          <w:rFonts w:ascii="Times New Roman" w:eastAsia="Times New Roman" w:hAnsi="Times New Roman" w:cs="Times New Roman"/>
          <w:sz w:val="24"/>
          <w:szCs w:val="24"/>
          <w:lang w:eastAsia="lt-LT"/>
        </w:rPr>
        <w:t xml:space="preserve">vadovaujantis </w:t>
      </w:r>
      <w:r w:rsidR="00466AE5" w:rsidRPr="00156075">
        <w:rPr>
          <w:rFonts w:ascii="Times New Roman" w:hAnsi="Times New Roman" w:cs="Times New Roman"/>
          <w:bCs/>
          <w:color w:val="000000"/>
          <w:sz w:val="24"/>
          <w:szCs w:val="24"/>
        </w:rPr>
        <w:t>Saugaus eismo automobilių keliais įstatym</w:t>
      </w:r>
      <w:r w:rsidR="00466AE5">
        <w:rPr>
          <w:rFonts w:ascii="Times New Roman" w:hAnsi="Times New Roman" w:cs="Times New Roman"/>
          <w:bCs/>
          <w:color w:val="000000"/>
          <w:sz w:val="24"/>
          <w:szCs w:val="24"/>
        </w:rPr>
        <w:t xml:space="preserve">o nuostatomis </w:t>
      </w:r>
      <w:r w:rsidR="00DB66E3">
        <w:rPr>
          <w:rFonts w:ascii="Times New Roman" w:eastAsia="Times New Roman" w:hAnsi="Times New Roman" w:cs="Times New Roman"/>
          <w:sz w:val="24"/>
          <w:szCs w:val="24"/>
          <w:lang w:eastAsia="lt-LT"/>
        </w:rPr>
        <w:t xml:space="preserve">ir </w:t>
      </w:r>
      <w:r w:rsidR="005121AF" w:rsidRPr="00685479">
        <w:rPr>
          <w:rFonts w:ascii="Times New Roman" w:eastAsia="Times New Roman" w:hAnsi="Times New Roman" w:cs="Times New Roman"/>
          <w:sz w:val="24"/>
          <w:szCs w:val="24"/>
          <w:lang w:eastAsia="lt-LT"/>
        </w:rPr>
        <w:t>eksploatuoti netinkam</w:t>
      </w:r>
      <w:r w:rsidR="00466AE5">
        <w:rPr>
          <w:rFonts w:ascii="Times New Roman" w:eastAsia="Times New Roman" w:hAnsi="Times New Roman" w:cs="Times New Roman"/>
          <w:sz w:val="24"/>
          <w:szCs w:val="24"/>
          <w:lang w:eastAsia="lt-LT"/>
        </w:rPr>
        <w:t>a</w:t>
      </w:r>
      <w:r w:rsidR="005121AF" w:rsidRPr="00685479">
        <w:rPr>
          <w:rFonts w:ascii="Times New Roman" w:eastAsia="Times New Roman" w:hAnsi="Times New Roman" w:cs="Times New Roman"/>
          <w:sz w:val="24"/>
          <w:szCs w:val="24"/>
          <w:lang w:eastAsia="lt-LT"/>
        </w:rPr>
        <w:t xml:space="preserve"> transporto priemon</w:t>
      </w:r>
      <w:r w:rsidR="00466AE5">
        <w:rPr>
          <w:rFonts w:ascii="Times New Roman" w:eastAsia="Times New Roman" w:hAnsi="Times New Roman" w:cs="Times New Roman"/>
          <w:sz w:val="24"/>
          <w:szCs w:val="24"/>
          <w:lang w:eastAsia="lt-LT"/>
        </w:rPr>
        <w:t>ė būtų išregistruojama</w:t>
      </w:r>
      <w:r w:rsidR="005121AF" w:rsidRPr="00685479">
        <w:rPr>
          <w:rFonts w:ascii="Times New Roman" w:eastAsia="Times New Roman" w:hAnsi="Times New Roman" w:cs="Times New Roman"/>
          <w:sz w:val="24"/>
          <w:szCs w:val="24"/>
          <w:lang w:eastAsia="lt-LT"/>
        </w:rPr>
        <w:t>, VĮ „</w:t>
      </w:r>
      <w:proofErr w:type="spellStart"/>
      <w:r w:rsidR="005121AF" w:rsidRPr="00685479">
        <w:rPr>
          <w:rFonts w:ascii="Times New Roman" w:eastAsia="Times New Roman" w:hAnsi="Times New Roman" w:cs="Times New Roman"/>
          <w:sz w:val="24"/>
          <w:szCs w:val="24"/>
          <w:lang w:eastAsia="lt-LT"/>
        </w:rPr>
        <w:t>Regitrai</w:t>
      </w:r>
      <w:proofErr w:type="spellEnd"/>
      <w:r w:rsidR="005121AF" w:rsidRPr="00685479">
        <w:rPr>
          <w:rFonts w:ascii="Times New Roman" w:eastAsia="Times New Roman" w:hAnsi="Times New Roman" w:cs="Times New Roman"/>
          <w:sz w:val="24"/>
          <w:szCs w:val="24"/>
          <w:lang w:eastAsia="lt-LT"/>
        </w:rPr>
        <w:t xml:space="preserve">“ </w:t>
      </w:r>
      <w:r w:rsidR="00466AE5">
        <w:rPr>
          <w:rFonts w:ascii="Times New Roman" w:eastAsia="Times New Roman" w:hAnsi="Times New Roman" w:cs="Times New Roman"/>
          <w:sz w:val="24"/>
          <w:szCs w:val="24"/>
          <w:lang w:eastAsia="lt-LT"/>
        </w:rPr>
        <w:t>nepristačius</w:t>
      </w:r>
      <w:r w:rsidR="005121AF" w:rsidRPr="00685479">
        <w:rPr>
          <w:rFonts w:ascii="Times New Roman" w:eastAsia="Times New Roman" w:hAnsi="Times New Roman" w:cs="Times New Roman"/>
          <w:sz w:val="24"/>
          <w:szCs w:val="24"/>
          <w:lang w:eastAsia="lt-LT"/>
        </w:rPr>
        <w:t xml:space="preserve"> </w:t>
      </w:r>
      <w:r w:rsidRPr="00685479">
        <w:rPr>
          <w:rFonts w:ascii="Times New Roman" w:eastAsia="Times New Roman" w:hAnsi="Times New Roman" w:cs="Times New Roman"/>
          <w:sz w:val="24"/>
          <w:szCs w:val="24"/>
          <w:lang w:eastAsia="lt-LT"/>
        </w:rPr>
        <w:t>ENTP</w:t>
      </w:r>
      <w:r w:rsidR="005121AF" w:rsidRPr="00685479">
        <w:rPr>
          <w:rFonts w:ascii="Times New Roman" w:eastAsia="Times New Roman" w:hAnsi="Times New Roman" w:cs="Times New Roman"/>
          <w:sz w:val="24"/>
          <w:szCs w:val="24"/>
          <w:lang w:eastAsia="lt-LT"/>
        </w:rPr>
        <w:t xml:space="preserve"> sunaikinimo</w:t>
      </w:r>
      <w:r w:rsidRPr="00685479">
        <w:rPr>
          <w:rFonts w:ascii="Times New Roman" w:eastAsia="Times New Roman" w:hAnsi="Times New Roman" w:cs="Times New Roman"/>
          <w:sz w:val="24"/>
          <w:szCs w:val="24"/>
          <w:lang w:eastAsia="lt-LT"/>
        </w:rPr>
        <w:t xml:space="preserve"> pažymėjimo</w:t>
      </w:r>
      <w:r w:rsidR="005121AF" w:rsidRPr="00685479">
        <w:rPr>
          <w:rFonts w:ascii="Times New Roman" w:eastAsia="Times New Roman" w:hAnsi="Times New Roman" w:cs="Times New Roman"/>
          <w:sz w:val="24"/>
          <w:szCs w:val="24"/>
          <w:lang w:eastAsia="lt-LT"/>
        </w:rPr>
        <w:t>, kuris patvirtin</w:t>
      </w:r>
      <w:r w:rsidR="00D70095">
        <w:rPr>
          <w:rFonts w:ascii="Times New Roman" w:eastAsia="Times New Roman" w:hAnsi="Times New Roman" w:cs="Times New Roman"/>
          <w:sz w:val="24"/>
          <w:szCs w:val="24"/>
          <w:lang w:eastAsia="lt-LT"/>
        </w:rPr>
        <w:t>a</w:t>
      </w:r>
      <w:r w:rsidR="005121AF" w:rsidRPr="00685479">
        <w:rPr>
          <w:rFonts w:ascii="Times New Roman" w:eastAsia="Times New Roman" w:hAnsi="Times New Roman" w:cs="Times New Roman"/>
          <w:sz w:val="24"/>
          <w:szCs w:val="24"/>
          <w:lang w:eastAsia="lt-LT"/>
        </w:rPr>
        <w:t xml:space="preserve">, kad </w:t>
      </w:r>
      <w:r w:rsidRPr="00685479">
        <w:rPr>
          <w:rFonts w:ascii="Times New Roman" w:eastAsia="Times New Roman" w:hAnsi="Times New Roman" w:cs="Times New Roman"/>
          <w:sz w:val="24"/>
          <w:szCs w:val="24"/>
          <w:lang w:eastAsia="lt-LT"/>
        </w:rPr>
        <w:t>ENTP</w:t>
      </w:r>
      <w:r w:rsidR="005121AF" w:rsidRPr="00685479">
        <w:rPr>
          <w:rFonts w:ascii="Times New Roman" w:eastAsia="Times New Roman" w:hAnsi="Times New Roman" w:cs="Times New Roman"/>
          <w:sz w:val="24"/>
          <w:szCs w:val="24"/>
          <w:lang w:eastAsia="lt-LT"/>
        </w:rPr>
        <w:t xml:space="preserve"> yra priduota tinkamam jos išardymui, dalių pakartotiniam panaudojimui ar perdirbimui į įmonę, turinčią teisę užsiimti tokia veikla. Atsiradus tokiam supaprastintam </w:t>
      </w:r>
      <w:r>
        <w:rPr>
          <w:rFonts w:ascii="Times New Roman" w:eastAsia="Times New Roman" w:hAnsi="Times New Roman" w:cs="Times New Roman"/>
          <w:sz w:val="24"/>
          <w:szCs w:val="24"/>
          <w:lang w:eastAsia="lt-LT"/>
        </w:rPr>
        <w:t xml:space="preserve">transporto priemonės </w:t>
      </w:r>
      <w:r w:rsidR="005121AF" w:rsidRPr="00685479">
        <w:rPr>
          <w:rFonts w:ascii="Times New Roman" w:eastAsia="Times New Roman" w:hAnsi="Times New Roman" w:cs="Times New Roman"/>
          <w:sz w:val="24"/>
          <w:szCs w:val="24"/>
          <w:lang w:eastAsia="lt-LT"/>
        </w:rPr>
        <w:t xml:space="preserve">išregistravimui, tolimesnis </w:t>
      </w:r>
      <w:r w:rsidR="00DB66E3">
        <w:rPr>
          <w:rFonts w:ascii="Times New Roman" w:eastAsia="Times New Roman" w:hAnsi="Times New Roman" w:cs="Times New Roman"/>
          <w:sz w:val="24"/>
          <w:szCs w:val="24"/>
          <w:lang w:eastAsia="lt-LT"/>
        </w:rPr>
        <w:t>jų</w:t>
      </w:r>
      <w:r w:rsidR="005121AF" w:rsidRPr="00685479">
        <w:rPr>
          <w:rFonts w:ascii="Times New Roman" w:eastAsia="Times New Roman" w:hAnsi="Times New Roman" w:cs="Times New Roman"/>
          <w:sz w:val="24"/>
          <w:szCs w:val="24"/>
          <w:lang w:eastAsia="lt-LT"/>
        </w:rPr>
        <w:t xml:space="preserve"> </w:t>
      </w:r>
      <w:r w:rsidR="00C76578">
        <w:rPr>
          <w:rFonts w:ascii="Times New Roman" w:eastAsia="Times New Roman" w:hAnsi="Times New Roman" w:cs="Times New Roman"/>
          <w:sz w:val="24"/>
          <w:szCs w:val="24"/>
          <w:lang w:eastAsia="lt-LT"/>
        </w:rPr>
        <w:t>tvarkymas</w:t>
      </w:r>
      <w:r w:rsidR="005121AF" w:rsidRPr="00685479">
        <w:rPr>
          <w:rFonts w:ascii="Times New Roman" w:eastAsia="Times New Roman" w:hAnsi="Times New Roman" w:cs="Times New Roman"/>
          <w:sz w:val="24"/>
          <w:szCs w:val="24"/>
          <w:lang w:eastAsia="lt-LT"/>
        </w:rPr>
        <w:t xml:space="preserve"> nėra aiškus, nes transporto priemonės </w:t>
      </w:r>
      <w:r w:rsidR="00491716">
        <w:rPr>
          <w:rFonts w:ascii="Times New Roman" w:eastAsia="Times New Roman" w:hAnsi="Times New Roman" w:cs="Times New Roman"/>
          <w:sz w:val="24"/>
          <w:szCs w:val="24"/>
          <w:lang w:eastAsia="lt-LT"/>
        </w:rPr>
        <w:t>gali būti</w:t>
      </w:r>
      <w:r w:rsidR="005121AF" w:rsidRPr="00685479">
        <w:rPr>
          <w:rFonts w:ascii="Times New Roman" w:eastAsia="Times New Roman" w:hAnsi="Times New Roman" w:cs="Times New Roman"/>
          <w:sz w:val="24"/>
          <w:szCs w:val="24"/>
          <w:lang w:eastAsia="lt-LT"/>
        </w:rPr>
        <w:t xml:space="preserve"> tiesiog išregistruojamos, nereikalaujant pristatyti jų į eksploatuoti netinkamų transporto priemonių surinkimo ar apdorojimo įmones, kurios išrašydamos </w:t>
      </w:r>
      <w:r>
        <w:rPr>
          <w:rFonts w:ascii="Times New Roman" w:eastAsia="Times New Roman" w:hAnsi="Times New Roman" w:cs="Times New Roman"/>
          <w:sz w:val="24"/>
          <w:szCs w:val="24"/>
          <w:lang w:eastAsia="lt-LT"/>
        </w:rPr>
        <w:t>s</w:t>
      </w:r>
      <w:r w:rsidR="005121AF" w:rsidRPr="00685479">
        <w:rPr>
          <w:rFonts w:ascii="Times New Roman" w:eastAsia="Times New Roman" w:hAnsi="Times New Roman" w:cs="Times New Roman"/>
          <w:sz w:val="24"/>
          <w:szCs w:val="24"/>
          <w:lang w:eastAsia="lt-LT"/>
        </w:rPr>
        <w:t xml:space="preserve">unaikinimo pažymėjimus, užtikrina, kad </w:t>
      </w:r>
      <w:r>
        <w:rPr>
          <w:rFonts w:ascii="Times New Roman" w:eastAsia="Times New Roman" w:hAnsi="Times New Roman" w:cs="Times New Roman"/>
          <w:sz w:val="24"/>
          <w:szCs w:val="24"/>
          <w:lang w:eastAsia="lt-LT"/>
        </w:rPr>
        <w:t>ENTP</w:t>
      </w:r>
      <w:r w:rsidR="005121AF" w:rsidRPr="00685479">
        <w:rPr>
          <w:rFonts w:ascii="Times New Roman" w:eastAsia="Times New Roman" w:hAnsi="Times New Roman" w:cs="Times New Roman"/>
          <w:sz w:val="24"/>
          <w:szCs w:val="24"/>
          <w:lang w:eastAsia="lt-LT"/>
        </w:rPr>
        <w:t xml:space="preserve"> yra sutvarkomos</w:t>
      </w:r>
      <w:r w:rsidR="00491716" w:rsidRPr="0049171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nesukeliant neigiamo poveikio aplinkai</w:t>
      </w:r>
      <w:r w:rsidR="005121AF" w:rsidRPr="00685479">
        <w:rPr>
          <w:rFonts w:ascii="Times New Roman" w:eastAsia="Times New Roman" w:hAnsi="Times New Roman" w:cs="Times New Roman"/>
          <w:sz w:val="24"/>
          <w:szCs w:val="24"/>
          <w:lang w:eastAsia="lt-LT"/>
        </w:rPr>
        <w:t xml:space="preserve">. </w:t>
      </w:r>
      <w:r w:rsidR="00491716">
        <w:rPr>
          <w:rFonts w:ascii="Times New Roman" w:eastAsia="Times New Roman" w:hAnsi="Times New Roman" w:cs="Times New Roman"/>
          <w:sz w:val="24"/>
          <w:szCs w:val="24"/>
          <w:lang w:eastAsia="lt-LT"/>
        </w:rPr>
        <w:t>Esant tokiai situacijai</w:t>
      </w:r>
      <w:r w:rsidR="006A1D6C">
        <w:rPr>
          <w:rFonts w:ascii="Times New Roman" w:eastAsia="Times New Roman" w:hAnsi="Times New Roman" w:cs="Times New Roman"/>
          <w:sz w:val="24"/>
          <w:szCs w:val="24"/>
          <w:lang w:eastAsia="lt-LT"/>
        </w:rPr>
        <w:t xml:space="preserve"> neveikia</w:t>
      </w:r>
      <w:r w:rsidR="00491716">
        <w:rPr>
          <w:rFonts w:ascii="Times New Roman" w:eastAsia="Times New Roman" w:hAnsi="Times New Roman" w:cs="Times New Roman"/>
          <w:sz w:val="24"/>
          <w:szCs w:val="24"/>
          <w:lang w:eastAsia="lt-LT"/>
        </w:rPr>
        <w:t xml:space="preserve"> ENPT</w:t>
      </w:r>
      <w:r w:rsidR="005121AF" w:rsidRPr="00685479">
        <w:rPr>
          <w:rFonts w:ascii="Times New Roman" w:eastAsia="Times New Roman" w:hAnsi="Times New Roman" w:cs="Times New Roman"/>
          <w:sz w:val="24"/>
          <w:szCs w:val="24"/>
          <w:lang w:eastAsia="lt-LT"/>
        </w:rPr>
        <w:t xml:space="preserve"> surinkimo ir tvarkymo sistem</w:t>
      </w:r>
      <w:r w:rsidR="00800E57">
        <w:rPr>
          <w:rFonts w:ascii="Times New Roman" w:eastAsia="Times New Roman" w:hAnsi="Times New Roman" w:cs="Times New Roman"/>
          <w:sz w:val="24"/>
          <w:szCs w:val="24"/>
          <w:lang w:eastAsia="lt-LT"/>
        </w:rPr>
        <w:t>a</w:t>
      </w:r>
      <w:r w:rsidR="005121AF" w:rsidRPr="00685479">
        <w:rPr>
          <w:rFonts w:ascii="Times New Roman" w:eastAsia="Times New Roman" w:hAnsi="Times New Roman" w:cs="Times New Roman"/>
          <w:sz w:val="24"/>
          <w:szCs w:val="24"/>
          <w:lang w:eastAsia="lt-LT"/>
        </w:rPr>
        <w:t xml:space="preserve">. </w:t>
      </w:r>
      <w:r w:rsidR="00491716">
        <w:rPr>
          <w:rFonts w:ascii="Times New Roman" w:eastAsia="Times New Roman" w:hAnsi="Times New Roman" w:cs="Times New Roman"/>
          <w:sz w:val="24"/>
          <w:szCs w:val="24"/>
          <w:lang w:eastAsia="lt-LT"/>
        </w:rPr>
        <w:t>Kyla pavojus, kad e</w:t>
      </w:r>
      <w:r w:rsidR="005121AF" w:rsidRPr="00685479">
        <w:rPr>
          <w:rFonts w:ascii="Times New Roman" w:eastAsia="Times New Roman" w:hAnsi="Times New Roman" w:cs="Times New Roman"/>
          <w:sz w:val="24"/>
          <w:szCs w:val="24"/>
          <w:lang w:eastAsia="lt-LT"/>
        </w:rPr>
        <w:t>ksploatuoti nebetinkam</w:t>
      </w:r>
      <w:r w:rsidR="00DB66E3">
        <w:rPr>
          <w:rFonts w:ascii="Times New Roman" w:eastAsia="Times New Roman" w:hAnsi="Times New Roman" w:cs="Times New Roman"/>
          <w:sz w:val="24"/>
          <w:szCs w:val="24"/>
          <w:lang w:eastAsia="lt-LT"/>
        </w:rPr>
        <w:t>ų</w:t>
      </w:r>
      <w:r w:rsidR="005121AF" w:rsidRPr="00685479">
        <w:rPr>
          <w:rFonts w:ascii="Times New Roman" w:eastAsia="Times New Roman" w:hAnsi="Times New Roman" w:cs="Times New Roman"/>
          <w:sz w:val="24"/>
          <w:szCs w:val="24"/>
          <w:lang w:eastAsia="lt-LT"/>
        </w:rPr>
        <w:t xml:space="preserve"> transporto priemon</w:t>
      </w:r>
      <w:r w:rsidR="00DB66E3">
        <w:rPr>
          <w:rFonts w:ascii="Times New Roman" w:eastAsia="Times New Roman" w:hAnsi="Times New Roman" w:cs="Times New Roman"/>
          <w:sz w:val="24"/>
          <w:szCs w:val="24"/>
          <w:lang w:eastAsia="lt-LT"/>
        </w:rPr>
        <w:t xml:space="preserve">ių </w:t>
      </w:r>
      <w:r w:rsidR="005121AF" w:rsidRPr="00685479">
        <w:rPr>
          <w:rFonts w:ascii="Times New Roman" w:eastAsia="Times New Roman" w:hAnsi="Times New Roman" w:cs="Times New Roman"/>
          <w:sz w:val="24"/>
          <w:szCs w:val="24"/>
          <w:lang w:eastAsia="lt-LT"/>
        </w:rPr>
        <w:t xml:space="preserve">savininkai neturėdami pareigos pristatyti </w:t>
      </w:r>
      <w:r w:rsidR="00491716">
        <w:rPr>
          <w:rFonts w:ascii="Times New Roman" w:eastAsia="Times New Roman" w:hAnsi="Times New Roman" w:cs="Times New Roman"/>
          <w:sz w:val="24"/>
          <w:szCs w:val="24"/>
          <w:lang w:eastAsia="lt-LT"/>
        </w:rPr>
        <w:t>ENTP s</w:t>
      </w:r>
      <w:r w:rsidR="005121AF" w:rsidRPr="00685479">
        <w:rPr>
          <w:rFonts w:ascii="Times New Roman" w:eastAsia="Times New Roman" w:hAnsi="Times New Roman" w:cs="Times New Roman"/>
          <w:sz w:val="24"/>
          <w:szCs w:val="24"/>
          <w:lang w:eastAsia="lt-LT"/>
        </w:rPr>
        <w:t>unaikinimo pažymėjimų į VĮ „Regitra“, šali</w:t>
      </w:r>
      <w:r w:rsidR="007F256B">
        <w:rPr>
          <w:rFonts w:ascii="Times New Roman" w:eastAsia="Times New Roman" w:hAnsi="Times New Roman" w:cs="Times New Roman"/>
          <w:sz w:val="24"/>
          <w:szCs w:val="24"/>
          <w:lang w:eastAsia="lt-LT"/>
        </w:rPr>
        <w:t>m</w:t>
      </w:r>
      <w:r w:rsidR="005121AF" w:rsidRPr="00685479">
        <w:rPr>
          <w:rFonts w:ascii="Times New Roman" w:eastAsia="Times New Roman" w:hAnsi="Times New Roman" w:cs="Times New Roman"/>
          <w:sz w:val="24"/>
          <w:szCs w:val="24"/>
          <w:lang w:eastAsia="lt-LT"/>
        </w:rPr>
        <w:t xml:space="preserve">s pasinaudojant neteisėtomis eksploatuoti netinkamų transporto priemonių supirkimo ir ardymo paslaugomis, dėl ko </w:t>
      </w:r>
      <w:r w:rsidR="00491716">
        <w:rPr>
          <w:rFonts w:ascii="Times New Roman" w:eastAsia="Times New Roman" w:hAnsi="Times New Roman" w:cs="Times New Roman"/>
          <w:sz w:val="24"/>
          <w:szCs w:val="24"/>
          <w:lang w:eastAsia="lt-LT"/>
        </w:rPr>
        <w:t>ENTP</w:t>
      </w:r>
      <w:r w:rsidR="005121AF" w:rsidRPr="00685479">
        <w:rPr>
          <w:rFonts w:ascii="Times New Roman" w:eastAsia="Times New Roman" w:hAnsi="Times New Roman" w:cs="Times New Roman"/>
          <w:sz w:val="24"/>
          <w:szCs w:val="24"/>
          <w:lang w:eastAsia="lt-LT"/>
        </w:rPr>
        <w:t xml:space="preserve"> išardymo metu susidariusios tinkamos pakartotiniam naudojimui dalys </w:t>
      </w:r>
      <w:r w:rsidR="00BA6E31">
        <w:rPr>
          <w:rFonts w:ascii="Times New Roman" w:eastAsia="Times New Roman" w:hAnsi="Times New Roman" w:cs="Times New Roman"/>
          <w:sz w:val="24"/>
          <w:szCs w:val="24"/>
          <w:lang w:eastAsia="lt-LT"/>
        </w:rPr>
        <w:t>gali būti</w:t>
      </w:r>
      <w:r w:rsidR="005121AF" w:rsidRPr="00685479">
        <w:rPr>
          <w:rFonts w:ascii="Times New Roman" w:eastAsia="Times New Roman" w:hAnsi="Times New Roman" w:cs="Times New Roman"/>
          <w:sz w:val="24"/>
          <w:szCs w:val="24"/>
          <w:lang w:eastAsia="lt-LT"/>
        </w:rPr>
        <w:t xml:space="preserve"> parduodamos „juodojoje rinkoje“, o likusios dalys šalinamos </w:t>
      </w:r>
      <w:r w:rsidR="00491716">
        <w:rPr>
          <w:rFonts w:ascii="Times New Roman" w:eastAsia="Times New Roman" w:hAnsi="Times New Roman" w:cs="Times New Roman"/>
          <w:sz w:val="24"/>
          <w:szCs w:val="24"/>
          <w:lang w:eastAsia="lt-LT"/>
        </w:rPr>
        <w:t>darant</w:t>
      </w:r>
      <w:r w:rsidR="005121AF" w:rsidRPr="00685479">
        <w:rPr>
          <w:rFonts w:ascii="Times New Roman" w:eastAsia="Times New Roman" w:hAnsi="Times New Roman" w:cs="Times New Roman"/>
          <w:sz w:val="24"/>
          <w:szCs w:val="24"/>
          <w:lang w:eastAsia="lt-LT"/>
        </w:rPr>
        <w:t xml:space="preserve"> žal</w:t>
      </w:r>
      <w:r w:rsidR="00491716">
        <w:rPr>
          <w:rFonts w:ascii="Times New Roman" w:eastAsia="Times New Roman" w:hAnsi="Times New Roman" w:cs="Times New Roman"/>
          <w:sz w:val="24"/>
          <w:szCs w:val="24"/>
          <w:lang w:eastAsia="lt-LT"/>
        </w:rPr>
        <w:t>ą</w:t>
      </w:r>
      <w:r w:rsidR="005121AF" w:rsidRPr="00685479">
        <w:rPr>
          <w:rFonts w:ascii="Times New Roman" w:eastAsia="Times New Roman" w:hAnsi="Times New Roman" w:cs="Times New Roman"/>
          <w:sz w:val="24"/>
          <w:szCs w:val="24"/>
          <w:lang w:eastAsia="lt-LT"/>
        </w:rPr>
        <w:t xml:space="preserve"> ne tik aplinkai, bet ir teisėtiems eksploatuoti netinkamų transporto priemonių tvarkytojams, nes b</w:t>
      </w:r>
      <w:r w:rsidR="00BA6E31">
        <w:rPr>
          <w:rFonts w:ascii="Times New Roman" w:eastAsia="Times New Roman" w:hAnsi="Times New Roman" w:cs="Times New Roman"/>
          <w:sz w:val="24"/>
          <w:szCs w:val="24"/>
          <w:lang w:eastAsia="lt-LT"/>
        </w:rPr>
        <w:t>ūtų</w:t>
      </w:r>
      <w:r w:rsidR="005121AF" w:rsidRPr="00685479">
        <w:rPr>
          <w:rFonts w:ascii="Times New Roman" w:eastAsia="Times New Roman" w:hAnsi="Times New Roman" w:cs="Times New Roman"/>
          <w:sz w:val="24"/>
          <w:szCs w:val="24"/>
          <w:lang w:eastAsia="lt-LT"/>
        </w:rPr>
        <w:t xml:space="preserve"> iškr</w:t>
      </w:r>
      <w:r w:rsidR="00491716">
        <w:rPr>
          <w:rFonts w:ascii="Times New Roman" w:eastAsia="Times New Roman" w:hAnsi="Times New Roman" w:cs="Times New Roman"/>
          <w:sz w:val="24"/>
          <w:szCs w:val="24"/>
          <w:lang w:eastAsia="lt-LT"/>
        </w:rPr>
        <w:t>eipiama</w:t>
      </w:r>
      <w:r w:rsidR="005121AF" w:rsidRPr="00685479">
        <w:rPr>
          <w:rFonts w:ascii="Times New Roman" w:eastAsia="Times New Roman" w:hAnsi="Times New Roman" w:cs="Times New Roman"/>
          <w:sz w:val="24"/>
          <w:szCs w:val="24"/>
          <w:lang w:eastAsia="lt-LT"/>
        </w:rPr>
        <w:t xml:space="preserve"> rinka, t.</w:t>
      </w:r>
      <w:r w:rsidR="00491716">
        <w:rPr>
          <w:rFonts w:ascii="Times New Roman" w:eastAsia="Times New Roman" w:hAnsi="Times New Roman" w:cs="Times New Roman"/>
          <w:sz w:val="24"/>
          <w:szCs w:val="24"/>
          <w:lang w:eastAsia="lt-LT"/>
        </w:rPr>
        <w:t xml:space="preserve"> </w:t>
      </w:r>
      <w:r w:rsidR="005121AF" w:rsidRPr="00685479">
        <w:rPr>
          <w:rFonts w:ascii="Times New Roman" w:eastAsia="Times New Roman" w:hAnsi="Times New Roman" w:cs="Times New Roman"/>
          <w:sz w:val="24"/>
          <w:szCs w:val="24"/>
          <w:lang w:eastAsia="lt-LT"/>
        </w:rPr>
        <w:t>y. teisėti</w:t>
      </w:r>
      <w:r w:rsidR="00BA6E31">
        <w:rPr>
          <w:rFonts w:ascii="Times New Roman" w:eastAsia="Times New Roman" w:hAnsi="Times New Roman" w:cs="Times New Roman"/>
          <w:sz w:val="24"/>
          <w:szCs w:val="24"/>
          <w:lang w:eastAsia="lt-LT"/>
        </w:rPr>
        <w:t>ems</w:t>
      </w:r>
      <w:r w:rsidR="005121AF" w:rsidRPr="00685479">
        <w:rPr>
          <w:rFonts w:ascii="Times New Roman" w:eastAsia="Times New Roman" w:hAnsi="Times New Roman" w:cs="Times New Roman"/>
          <w:sz w:val="24"/>
          <w:szCs w:val="24"/>
          <w:lang w:eastAsia="lt-LT"/>
        </w:rPr>
        <w:t xml:space="preserve"> tvarkytoja</w:t>
      </w:r>
      <w:r w:rsidR="00BA6E31">
        <w:rPr>
          <w:rFonts w:ascii="Times New Roman" w:eastAsia="Times New Roman" w:hAnsi="Times New Roman" w:cs="Times New Roman"/>
          <w:sz w:val="24"/>
          <w:szCs w:val="24"/>
          <w:lang w:eastAsia="lt-LT"/>
        </w:rPr>
        <w:t>ms</w:t>
      </w:r>
      <w:r w:rsidR="005121AF" w:rsidRPr="00685479">
        <w:rPr>
          <w:rFonts w:ascii="Times New Roman" w:eastAsia="Times New Roman" w:hAnsi="Times New Roman" w:cs="Times New Roman"/>
          <w:sz w:val="24"/>
          <w:szCs w:val="24"/>
          <w:lang w:eastAsia="lt-LT"/>
        </w:rPr>
        <w:t xml:space="preserve"> </w:t>
      </w:r>
      <w:r w:rsidR="00BA6E31">
        <w:rPr>
          <w:rFonts w:ascii="Times New Roman" w:eastAsia="Times New Roman" w:hAnsi="Times New Roman" w:cs="Times New Roman"/>
          <w:sz w:val="24"/>
          <w:szCs w:val="24"/>
          <w:lang w:eastAsia="lt-LT"/>
        </w:rPr>
        <w:t>sudėtingiau</w:t>
      </w:r>
      <w:r w:rsidR="005121AF" w:rsidRPr="00685479">
        <w:rPr>
          <w:rFonts w:ascii="Times New Roman" w:eastAsia="Times New Roman" w:hAnsi="Times New Roman" w:cs="Times New Roman"/>
          <w:sz w:val="24"/>
          <w:szCs w:val="24"/>
          <w:lang w:eastAsia="lt-LT"/>
        </w:rPr>
        <w:t xml:space="preserve"> konkuruoti su neteisėtai </w:t>
      </w:r>
      <w:r w:rsidR="00491716">
        <w:rPr>
          <w:rFonts w:ascii="Times New Roman" w:eastAsia="Times New Roman" w:hAnsi="Times New Roman" w:cs="Times New Roman"/>
          <w:sz w:val="24"/>
          <w:szCs w:val="24"/>
          <w:lang w:eastAsia="lt-LT"/>
        </w:rPr>
        <w:t>ENTP</w:t>
      </w:r>
      <w:r w:rsidR="005121AF" w:rsidRPr="00685479">
        <w:rPr>
          <w:rFonts w:ascii="Times New Roman" w:eastAsia="Times New Roman" w:hAnsi="Times New Roman" w:cs="Times New Roman"/>
          <w:sz w:val="24"/>
          <w:szCs w:val="24"/>
          <w:lang w:eastAsia="lt-LT"/>
        </w:rPr>
        <w:t xml:space="preserve"> superkančiais ir ardančiais asmenimis. </w:t>
      </w:r>
    </w:p>
    <w:p w:rsidR="00D52FCA" w:rsidRDefault="00131A7A" w:rsidP="0018647E">
      <w:pPr>
        <w:spacing w:after="0"/>
        <w:ind w:firstLine="567"/>
        <w:jc w:val="both"/>
        <w:rPr>
          <w:rFonts w:ascii="Times New Roman" w:hAnsi="Times New Roman" w:cs="Times New Roman"/>
          <w:b/>
          <w:sz w:val="24"/>
          <w:szCs w:val="24"/>
        </w:rPr>
      </w:pPr>
      <w:r w:rsidRPr="00753600">
        <w:rPr>
          <w:rFonts w:ascii="Times New Roman" w:hAnsi="Times New Roman" w:cs="Times New Roman"/>
          <w:b/>
          <w:color w:val="000000"/>
          <w:sz w:val="24"/>
          <w:szCs w:val="24"/>
          <w:shd w:val="clear" w:color="auto" w:fill="FFFFFF"/>
        </w:rPr>
        <w:t xml:space="preserve">Nors </w:t>
      </w:r>
      <w:r w:rsidRPr="00753600">
        <w:rPr>
          <w:rFonts w:ascii="Times New Roman" w:hAnsi="Times New Roman" w:cs="Times New Roman"/>
          <w:b/>
          <w:bCs/>
          <w:color w:val="000000"/>
          <w:sz w:val="24"/>
          <w:szCs w:val="24"/>
        </w:rPr>
        <w:t xml:space="preserve">Saugaus eismo automobilių keliais įstatymas reglamentuoja transporto priemonių, ne ENTP išregistravimą, visgi toks reglamentavimas sudaro sąlygas ENTP turėtojams </w:t>
      </w:r>
      <w:r w:rsidRPr="00753600">
        <w:rPr>
          <w:rFonts w:ascii="Times New Roman" w:hAnsi="Times New Roman" w:cs="Times New Roman"/>
          <w:b/>
          <w:bCs/>
          <w:color w:val="000000"/>
          <w:sz w:val="24"/>
          <w:szCs w:val="24"/>
        </w:rPr>
        <w:lastRenderedPageBreak/>
        <w:t>išvengti pareigos ENTP perduoti jas apdorojančioms įmonėms, nes ENTP sunaikinimo pažymėjimas</w:t>
      </w:r>
      <w:r w:rsidR="00753600" w:rsidRPr="00753600">
        <w:rPr>
          <w:rFonts w:ascii="Times New Roman" w:hAnsi="Times New Roman" w:cs="Times New Roman"/>
          <w:b/>
          <w:bCs/>
          <w:color w:val="000000"/>
          <w:sz w:val="24"/>
          <w:szCs w:val="24"/>
        </w:rPr>
        <w:t xml:space="preserve"> asmenims</w:t>
      </w:r>
      <w:r w:rsidRPr="00753600">
        <w:rPr>
          <w:rFonts w:ascii="Times New Roman" w:hAnsi="Times New Roman" w:cs="Times New Roman"/>
          <w:b/>
          <w:bCs/>
          <w:color w:val="000000"/>
          <w:sz w:val="24"/>
          <w:szCs w:val="24"/>
        </w:rPr>
        <w:t xml:space="preserve"> tampa nebereikalingas, </w:t>
      </w:r>
      <w:r w:rsidR="00997D0A">
        <w:rPr>
          <w:rFonts w:ascii="Times New Roman" w:hAnsi="Times New Roman" w:cs="Times New Roman"/>
          <w:b/>
          <w:bCs/>
          <w:color w:val="000000"/>
          <w:sz w:val="24"/>
          <w:szCs w:val="24"/>
        </w:rPr>
        <w:t>kadangi</w:t>
      </w:r>
      <w:r w:rsidR="00753600" w:rsidRPr="00753600">
        <w:rPr>
          <w:rFonts w:ascii="Times New Roman" w:hAnsi="Times New Roman" w:cs="Times New Roman"/>
          <w:b/>
          <w:bCs/>
          <w:color w:val="000000"/>
          <w:sz w:val="24"/>
          <w:szCs w:val="24"/>
        </w:rPr>
        <w:t xml:space="preserve"> transporto priemonė išregistruojama ir nepateikus minėto dokumento </w:t>
      </w:r>
      <w:r w:rsidR="00753600" w:rsidRPr="00753600">
        <w:rPr>
          <w:rFonts w:ascii="Times New Roman" w:hAnsi="Times New Roman" w:cs="Times New Roman"/>
          <w:b/>
          <w:sz w:val="24"/>
          <w:szCs w:val="24"/>
        </w:rPr>
        <w:t>VĮ „Regitra“.</w:t>
      </w:r>
      <w:r w:rsidR="005230F1">
        <w:rPr>
          <w:rFonts w:ascii="Times New Roman" w:hAnsi="Times New Roman" w:cs="Times New Roman"/>
          <w:b/>
          <w:sz w:val="24"/>
          <w:szCs w:val="24"/>
        </w:rPr>
        <w:t xml:space="preserve"> </w:t>
      </w:r>
      <w:r w:rsidR="00392CFC" w:rsidRPr="00392CFC">
        <w:rPr>
          <w:rFonts w:ascii="Times New Roman" w:eastAsia="Times New Roman" w:hAnsi="Times New Roman" w:cs="Times New Roman"/>
          <w:b/>
          <w:sz w:val="24"/>
          <w:szCs w:val="24"/>
          <w:lang w:eastAsia="lt-LT"/>
        </w:rPr>
        <w:t>Tok</w:t>
      </w:r>
      <w:r w:rsidR="006D6F2F">
        <w:rPr>
          <w:rFonts w:ascii="Times New Roman" w:eastAsia="Times New Roman" w:hAnsi="Times New Roman" w:cs="Times New Roman"/>
          <w:b/>
          <w:sz w:val="24"/>
          <w:szCs w:val="24"/>
          <w:lang w:eastAsia="lt-LT"/>
        </w:rPr>
        <w:t>s</w:t>
      </w:r>
      <w:r w:rsidR="00392CFC" w:rsidRPr="00392CFC">
        <w:rPr>
          <w:rFonts w:ascii="Times New Roman" w:eastAsia="Times New Roman" w:hAnsi="Times New Roman" w:cs="Times New Roman"/>
          <w:b/>
          <w:sz w:val="24"/>
          <w:szCs w:val="24"/>
          <w:lang w:eastAsia="lt-LT"/>
        </w:rPr>
        <w:t xml:space="preserve"> reglamentavimas dalinai prieštarauja Europos Parlamento ir Tarybos direktyvos 2000/53/EB dėl eksploatuoti netinkamų transporto priemonių</w:t>
      </w:r>
      <w:r w:rsidR="00392CFC" w:rsidRPr="00392CFC">
        <w:rPr>
          <w:rFonts w:ascii="Times New Roman" w:hAnsi="Times New Roman" w:cs="Times New Roman"/>
          <w:b/>
          <w:sz w:val="24"/>
          <w:szCs w:val="24"/>
        </w:rPr>
        <w:t xml:space="preserve"> </w:t>
      </w:r>
      <w:r w:rsidR="00CF79E3" w:rsidRPr="00392CFC">
        <w:rPr>
          <w:rFonts w:ascii="Times New Roman" w:hAnsi="Times New Roman" w:cs="Times New Roman"/>
          <w:b/>
          <w:sz w:val="24"/>
          <w:szCs w:val="24"/>
        </w:rPr>
        <w:t>5 str. 3 dalies nuostatoms.</w:t>
      </w:r>
    </w:p>
    <w:p w:rsidR="005230F1" w:rsidRDefault="005230F1" w:rsidP="0018647E">
      <w:pPr>
        <w:spacing w:after="0"/>
        <w:ind w:firstLine="567"/>
        <w:jc w:val="both"/>
        <w:rPr>
          <w:rFonts w:ascii="Times New Roman" w:hAnsi="Times New Roman" w:cs="Times New Roman"/>
          <w:b/>
          <w:bCs/>
          <w:color w:val="000000"/>
          <w:sz w:val="24"/>
          <w:szCs w:val="24"/>
        </w:rPr>
      </w:pPr>
      <w:r w:rsidRPr="007E41A3">
        <w:rPr>
          <w:rFonts w:ascii="Times New Roman" w:hAnsi="Times New Roman" w:cs="Times New Roman"/>
          <w:b/>
          <w:sz w:val="24"/>
          <w:szCs w:val="24"/>
        </w:rPr>
        <w:t>Atsižvelgiant į tai</w:t>
      </w:r>
      <w:r w:rsidR="006D6F2F" w:rsidRPr="007E41A3">
        <w:rPr>
          <w:rFonts w:ascii="Times New Roman" w:hAnsi="Times New Roman" w:cs="Times New Roman"/>
          <w:b/>
          <w:sz w:val="24"/>
          <w:szCs w:val="24"/>
        </w:rPr>
        <w:t>,</w:t>
      </w:r>
      <w:r w:rsidRPr="007E41A3">
        <w:rPr>
          <w:rFonts w:ascii="Times New Roman" w:hAnsi="Times New Roman" w:cs="Times New Roman"/>
          <w:b/>
          <w:sz w:val="24"/>
          <w:szCs w:val="24"/>
        </w:rPr>
        <w:t xml:space="preserve"> kas išdėstyta, siūlome </w:t>
      </w:r>
      <w:r w:rsidR="007E41A3" w:rsidRPr="007E41A3">
        <w:rPr>
          <w:rFonts w:ascii="Times New Roman" w:hAnsi="Times New Roman" w:cs="Times New Roman"/>
          <w:b/>
          <w:sz w:val="24"/>
          <w:szCs w:val="24"/>
        </w:rPr>
        <w:t xml:space="preserve">inicijuoti </w:t>
      </w:r>
      <w:r w:rsidR="007E41A3" w:rsidRPr="007E41A3">
        <w:rPr>
          <w:rFonts w:ascii="Times New Roman" w:hAnsi="Times New Roman" w:cs="Times New Roman"/>
          <w:b/>
          <w:bCs/>
          <w:color w:val="000000"/>
          <w:sz w:val="24"/>
          <w:szCs w:val="24"/>
        </w:rPr>
        <w:t>Saugaus eismo automobilių keliais įstatymo pakeitimą.</w:t>
      </w:r>
    </w:p>
    <w:p w:rsidR="006E3F56" w:rsidRDefault="005740E3" w:rsidP="0018647E">
      <w:pPr>
        <w:spacing w:after="0"/>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Be to, p</w:t>
      </w:r>
      <w:r w:rsidR="00293184" w:rsidRPr="00D52FCA">
        <w:rPr>
          <w:rFonts w:ascii="Times New Roman" w:hAnsi="Times New Roman" w:cs="Times New Roman"/>
          <w:b/>
          <w:bCs/>
          <w:color w:val="000000"/>
          <w:sz w:val="24"/>
          <w:szCs w:val="24"/>
        </w:rPr>
        <w:t xml:space="preserve">akeitus </w:t>
      </w:r>
      <w:r w:rsidR="00293184" w:rsidRPr="00D52FCA">
        <w:rPr>
          <w:rFonts w:ascii="Times New Roman" w:hAnsi="Times New Roman" w:cs="Times New Roman"/>
          <w:b/>
          <w:sz w:val="24"/>
          <w:szCs w:val="24"/>
        </w:rPr>
        <w:t xml:space="preserve">Atliekų tvarkymo įstatymo 2 str. </w:t>
      </w:r>
      <w:r w:rsidR="00293184" w:rsidRPr="00D52FCA">
        <w:rPr>
          <w:rFonts w:ascii="Times New Roman" w:hAnsi="Times New Roman" w:cs="Times New Roman"/>
          <w:b/>
          <w:color w:val="000000"/>
          <w:sz w:val="24"/>
          <w:szCs w:val="24"/>
        </w:rPr>
        <w:t>62 dalyje nurodytą sąvoką „</w:t>
      </w:r>
      <w:r w:rsidR="00293184" w:rsidRPr="00D52FCA">
        <w:rPr>
          <w:rFonts w:ascii="Times New Roman" w:hAnsi="Times New Roman" w:cs="Times New Roman"/>
          <w:b/>
          <w:bCs/>
          <w:color w:val="000000"/>
          <w:sz w:val="24"/>
          <w:szCs w:val="24"/>
        </w:rPr>
        <w:t>Transporto priemonė“</w:t>
      </w:r>
      <w:r w:rsidR="006D6F2F">
        <w:rPr>
          <w:rFonts w:ascii="Times New Roman" w:hAnsi="Times New Roman" w:cs="Times New Roman"/>
          <w:b/>
          <w:bCs/>
          <w:color w:val="000000"/>
          <w:sz w:val="24"/>
          <w:szCs w:val="24"/>
        </w:rPr>
        <w:t>,</w:t>
      </w:r>
      <w:r w:rsidR="00293184" w:rsidRPr="00D52FCA">
        <w:rPr>
          <w:rFonts w:ascii="Times New Roman" w:hAnsi="Times New Roman" w:cs="Times New Roman"/>
          <w:b/>
          <w:bCs/>
          <w:color w:val="000000"/>
          <w:sz w:val="24"/>
          <w:szCs w:val="24"/>
        </w:rPr>
        <w:t xml:space="preserve"> sunaikinimo pažymėjimai bus privalomai išrašomi visoms transporto priemonėms</w:t>
      </w:r>
      <w:r>
        <w:rPr>
          <w:rFonts w:ascii="Times New Roman" w:hAnsi="Times New Roman" w:cs="Times New Roman"/>
          <w:b/>
          <w:bCs/>
          <w:color w:val="000000"/>
          <w:sz w:val="24"/>
          <w:szCs w:val="24"/>
        </w:rPr>
        <w:t>, todėl minėta problema bus dar aktualesnė.</w:t>
      </w:r>
    </w:p>
    <w:p w:rsidR="008D614A" w:rsidRPr="00480E7D" w:rsidRDefault="00480E7D" w:rsidP="0018647E">
      <w:pPr>
        <w:pStyle w:val="Heading2"/>
        <w:numPr>
          <w:ilvl w:val="2"/>
          <w:numId w:val="2"/>
        </w:numPr>
        <w:tabs>
          <w:tab w:val="left" w:pos="851"/>
        </w:tabs>
        <w:ind w:left="0" w:firstLine="0"/>
        <w:rPr>
          <w:rFonts w:ascii="Times New Roman" w:eastAsia="Times New Roman" w:hAnsi="Times New Roman" w:cs="Times New Roman"/>
          <w:color w:val="auto"/>
          <w:sz w:val="24"/>
          <w:szCs w:val="24"/>
          <w:lang w:eastAsia="lt-LT"/>
        </w:rPr>
      </w:pPr>
      <w:bookmarkStart w:id="27" w:name="_Toc467495740"/>
      <w:r w:rsidRPr="00480E7D">
        <w:rPr>
          <w:rFonts w:ascii="Times New Roman" w:eastAsia="Times New Roman" w:hAnsi="Times New Roman" w:cs="Times New Roman"/>
          <w:color w:val="auto"/>
          <w:sz w:val="24"/>
          <w:szCs w:val="24"/>
          <w:lang w:eastAsia="lt-LT"/>
        </w:rPr>
        <w:t>Dėl turtinių teisių apribojimų patikrinimo</w:t>
      </w:r>
      <w:bookmarkEnd w:id="27"/>
    </w:p>
    <w:p w:rsidR="008D614A" w:rsidRDefault="008D614A" w:rsidP="0018647E">
      <w:pPr>
        <w:spacing w:after="0"/>
        <w:ind w:firstLine="567"/>
        <w:jc w:val="both"/>
        <w:rPr>
          <w:rFonts w:ascii="Times New Roman" w:hAnsi="Times New Roman" w:cs="Times New Roman"/>
          <w:color w:val="000000"/>
          <w:sz w:val="24"/>
          <w:szCs w:val="24"/>
        </w:rPr>
      </w:pPr>
      <w:r w:rsidRPr="00F9231E">
        <w:rPr>
          <w:rFonts w:ascii="Times New Roman" w:eastAsia="Times New Roman" w:hAnsi="Times New Roman" w:cs="Times New Roman"/>
          <w:color w:val="000000"/>
          <w:sz w:val="24"/>
          <w:szCs w:val="24"/>
          <w:lang w:eastAsia="lt-LT"/>
        </w:rPr>
        <w:t>ENTP tvarkymo taisyklėse nurodyta</w:t>
      </w:r>
      <w:r w:rsidR="00F9231E" w:rsidRPr="00F9231E">
        <w:rPr>
          <w:rFonts w:ascii="Times New Roman" w:eastAsia="Times New Roman" w:hAnsi="Times New Roman" w:cs="Times New Roman"/>
          <w:color w:val="000000"/>
          <w:sz w:val="24"/>
          <w:szCs w:val="24"/>
          <w:lang w:eastAsia="lt-LT"/>
        </w:rPr>
        <w:t xml:space="preserve">, kad </w:t>
      </w:r>
      <w:r w:rsidR="00480E7D">
        <w:rPr>
          <w:rFonts w:ascii="Times New Roman" w:hAnsi="Times New Roman" w:cs="Times New Roman"/>
          <w:color w:val="000000"/>
          <w:sz w:val="24"/>
          <w:szCs w:val="24"/>
        </w:rPr>
        <w:t>a</w:t>
      </w:r>
      <w:r w:rsidR="00F9231E" w:rsidRPr="00F9231E">
        <w:rPr>
          <w:rFonts w:ascii="Times New Roman" w:hAnsi="Times New Roman" w:cs="Times New Roman"/>
          <w:color w:val="000000"/>
          <w:sz w:val="24"/>
          <w:szCs w:val="24"/>
        </w:rPr>
        <w:t xml:space="preserve">pdorojimo įmonė arba jos įgaliota surinkimo įmonė, priėmusi eksploatuoti netinkamą transporto priemonę, </w:t>
      </w:r>
      <w:r w:rsidR="00480E7D">
        <w:rPr>
          <w:rFonts w:ascii="Times New Roman" w:hAnsi="Times New Roman" w:cs="Times New Roman"/>
          <w:color w:val="000000"/>
          <w:sz w:val="24"/>
          <w:szCs w:val="24"/>
        </w:rPr>
        <w:t xml:space="preserve">prieš išduodama </w:t>
      </w:r>
      <w:r w:rsidR="00480E7D" w:rsidRPr="00F9231E">
        <w:rPr>
          <w:rFonts w:ascii="Times New Roman" w:hAnsi="Times New Roman" w:cs="Times New Roman"/>
          <w:color w:val="000000"/>
          <w:sz w:val="24"/>
          <w:szCs w:val="24"/>
        </w:rPr>
        <w:t xml:space="preserve">jos savininkui </w:t>
      </w:r>
      <w:r w:rsidR="00480E7D">
        <w:rPr>
          <w:rFonts w:ascii="Times New Roman" w:hAnsi="Times New Roman" w:cs="Times New Roman"/>
          <w:color w:val="000000"/>
          <w:sz w:val="24"/>
          <w:szCs w:val="24"/>
        </w:rPr>
        <w:t>ENTP</w:t>
      </w:r>
      <w:r w:rsidR="00480E7D" w:rsidRPr="00F9231E">
        <w:rPr>
          <w:rFonts w:ascii="Times New Roman" w:hAnsi="Times New Roman" w:cs="Times New Roman"/>
          <w:color w:val="000000"/>
          <w:sz w:val="24"/>
          <w:szCs w:val="24"/>
        </w:rPr>
        <w:t xml:space="preserve"> sunaikinimo pažymėjimą </w:t>
      </w:r>
      <w:r w:rsidR="00F9231E" w:rsidRPr="00F9231E">
        <w:rPr>
          <w:rFonts w:ascii="Times New Roman" w:hAnsi="Times New Roman" w:cs="Times New Roman"/>
          <w:color w:val="000000"/>
          <w:sz w:val="24"/>
          <w:szCs w:val="24"/>
        </w:rPr>
        <w:t xml:space="preserve">valstybės įmonės „Regitra“ interneto tinklalapyje http://www.regitra.lt </w:t>
      </w:r>
      <w:r w:rsidR="00480E7D">
        <w:rPr>
          <w:rFonts w:ascii="Times New Roman" w:hAnsi="Times New Roman" w:cs="Times New Roman"/>
          <w:color w:val="000000"/>
          <w:sz w:val="24"/>
          <w:szCs w:val="24"/>
        </w:rPr>
        <w:t xml:space="preserve">turi </w:t>
      </w:r>
      <w:r w:rsidR="00F9231E" w:rsidRPr="00F9231E">
        <w:rPr>
          <w:rFonts w:ascii="Times New Roman" w:hAnsi="Times New Roman" w:cs="Times New Roman"/>
          <w:color w:val="000000"/>
          <w:sz w:val="24"/>
          <w:szCs w:val="24"/>
        </w:rPr>
        <w:t>patikrin</w:t>
      </w:r>
      <w:r w:rsidR="00480E7D">
        <w:rPr>
          <w:rFonts w:ascii="Times New Roman" w:hAnsi="Times New Roman" w:cs="Times New Roman"/>
          <w:color w:val="000000"/>
          <w:sz w:val="24"/>
          <w:szCs w:val="24"/>
        </w:rPr>
        <w:t>ti</w:t>
      </w:r>
      <w:r w:rsidR="00F9231E" w:rsidRPr="00F9231E">
        <w:rPr>
          <w:rFonts w:ascii="Times New Roman" w:hAnsi="Times New Roman" w:cs="Times New Roman"/>
          <w:color w:val="000000"/>
          <w:sz w:val="24"/>
          <w:szCs w:val="24"/>
        </w:rPr>
        <w:t>, ar ši transporto priemonė nėra suvaržyta turtinių teisių apribojimų (arešto, įkeitimo ar kt.)</w:t>
      </w:r>
      <w:r w:rsidR="00480E7D">
        <w:rPr>
          <w:rFonts w:ascii="Times New Roman" w:hAnsi="Times New Roman" w:cs="Times New Roman"/>
          <w:color w:val="000000"/>
          <w:sz w:val="24"/>
          <w:szCs w:val="24"/>
        </w:rPr>
        <w:t>.</w:t>
      </w:r>
    </w:p>
    <w:p w:rsidR="00B072B0" w:rsidRDefault="001D7692" w:rsidP="0018647E">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Duomenys apie tai</w:t>
      </w:r>
      <w:r w:rsidR="006D6F2F">
        <w:rPr>
          <w:rFonts w:ascii="Times New Roman" w:hAnsi="Times New Roman" w:cs="Times New Roman"/>
          <w:color w:val="000000"/>
          <w:sz w:val="24"/>
          <w:szCs w:val="24"/>
        </w:rPr>
        <w:t>,</w:t>
      </w:r>
      <w:r>
        <w:rPr>
          <w:rFonts w:ascii="Times New Roman" w:hAnsi="Times New Roman" w:cs="Times New Roman"/>
          <w:color w:val="000000"/>
          <w:sz w:val="24"/>
          <w:szCs w:val="24"/>
        </w:rPr>
        <w:t xml:space="preserve"> ar </w:t>
      </w:r>
      <w:r w:rsidRPr="00F9231E">
        <w:rPr>
          <w:rFonts w:ascii="Times New Roman" w:hAnsi="Times New Roman" w:cs="Times New Roman"/>
          <w:color w:val="000000"/>
          <w:sz w:val="24"/>
          <w:szCs w:val="24"/>
        </w:rPr>
        <w:t>transporto priemonė nėra suvaržyta turtinių teisių apribojimų</w:t>
      </w:r>
      <w:r w:rsidR="006D6F2F">
        <w:rPr>
          <w:rFonts w:ascii="Times New Roman" w:hAnsi="Times New Roman" w:cs="Times New Roman"/>
          <w:color w:val="000000"/>
          <w:sz w:val="24"/>
          <w:szCs w:val="24"/>
        </w:rPr>
        <w:t>,</w:t>
      </w:r>
      <w:r w:rsidRPr="00F9231E">
        <w:rPr>
          <w:rFonts w:ascii="Times New Roman" w:hAnsi="Times New Roman" w:cs="Times New Roman"/>
          <w:color w:val="000000"/>
          <w:sz w:val="24"/>
          <w:szCs w:val="24"/>
        </w:rPr>
        <w:t xml:space="preserve"> </w:t>
      </w:r>
      <w:r w:rsidR="00ED6DDF">
        <w:rPr>
          <w:rFonts w:ascii="Times New Roman" w:hAnsi="Times New Roman" w:cs="Times New Roman"/>
          <w:color w:val="000000"/>
          <w:sz w:val="24"/>
          <w:szCs w:val="24"/>
        </w:rPr>
        <w:t>nurodomi LR</w:t>
      </w:r>
      <w:r w:rsidR="00A36794" w:rsidRPr="00B072B0">
        <w:rPr>
          <w:rFonts w:ascii="Times New Roman" w:hAnsi="Times New Roman" w:cs="Times New Roman"/>
          <w:color w:val="000000"/>
          <w:sz w:val="24"/>
          <w:szCs w:val="24"/>
        </w:rPr>
        <w:t xml:space="preserve"> kelių transporto priemonių registr</w:t>
      </w:r>
      <w:r w:rsidR="00ED6DDF">
        <w:rPr>
          <w:rFonts w:ascii="Times New Roman" w:hAnsi="Times New Roman" w:cs="Times New Roman"/>
          <w:color w:val="000000"/>
          <w:sz w:val="24"/>
          <w:szCs w:val="24"/>
        </w:rPr>
        <w:t>e.</w:t>
      </w:r>
      <w:r w:rsidR="0051339F">
        <w:rPr>
          <w:rFonts w:ascii="Times New Roman" w:hAnsi="Times New Roman" w:cs="Times New Roman"/>
          <w:color w:val="000000"/>
          <w:sz w:val="24"/>
          <w:szCs w:val="24"/>
        </w:rPr>
        <w:t xml:space="preserve"> </w:t>
      </w:r>
      <w:r w:rsidR="00ED6DDF">
        <w:rPr>
          <w:rFonts w:ascii="Times New Roman" w:hAnsi="Times New Roman" w:cs="Times New Roman"/>
          <w:color w:val="000000"/>
          <w:sz w:val="24"/>
          <w:szCs w:val="24"/>
        </w:rPr>
        <w:t>LR</w:t>
      </w:r>
      <w:r w:rsidR="00ED6DDF" w:rsidRPr="00B072B0">
        <w:rPr>
          <w:rFonts w:ascii="Times New Roman" w:hAnsi="Times New Roman" w:cs="Times New Roman"/>
          <w:color w:val="000000"/>
          <w:sz w:val="24"/>
          <w:szCs w:val="24"/>
        </w:rPr>
        <w:t xml:space="preserve"> kelių transporto priemonių registr</w:t>
      </w:r>
      <w:r w:rsidR="0043370B">
        <w:rPr>
          <w:rFonts w:ascii="Times New Roman" w:hAnsi="Times New Roman" w:cs="Times New Roman"/>
          <w:color w:val="000000"/>
          <w:sz w:val="24"/>
          <w:szCs w:val="24"/>
        </w:rPr>
        <w:t xml:space="preserve">o </w:t>
      </w:r>
      <w:r w:rsidR="00B072B0" w:rsidRPr="00B072B0">
        <w:rPr>
          <w:rFonts w:ascii="Times New Roman" w:hAnsi="Times New Roman" w:cs="Times New Roman"/>
          <w:color w:val="000000"/>
          <w:sz w:val="24"/>
          <w:szCs w:val="24"/>
        </w:rPr>
        <w:t xml:space="preserve">funkcionavimui užtikrinti duomenys gaunami </w:t>
      </w:r>
      <w:r w:rsidR="00B072B0">
        <w:rPr>
          <w:rFonts w:ascii="Times New Roman" w:hAnsi="Times New Roman" w:cs="Times New Roman"/>
          <w:color w:val="000000"/>
          <w:sz w:val="24"/>
          <w:szCs w:val="24"/>
        </w:rPr>
        <w:t xml:space="preserve">ir iš </w:t>
      </w:r>
      <w:r w:rsidR="00B072B0" w:rsidRPr="00B072B0">
        <w:rPr>
          <w:rFonts w:ascii="Times New Roman" w:hAnsi="Times New Roman" w:cs="Times New Roman"/>
          <w:color w:val="000000"/>
          <w:sz w:val="24"/>
          <w:szCs w:val="24"/>
        </w:rPr>
        <w:t>Turto arešto aktų registro</w:t>
      </w:r>
      <w:r w:rsidR="0051339F">
        <w:rPr>
          <w:rFonts w:ascii="Times New Roman" w:hAnsi="Times New Roman" w:cs="Times New Roman"/>
          <w:color w:val="000000"/>
          <w:sz w:val="24"/>
          <w:szCs w:val="24"/>
        </w:rPr>
        <w:t>. Iš minėto registro gaunami</w:t>
      </w:r>
      <w:r w:rsidR="00B072B0">
        <w:rPr>
          <w:rFonts w:ascii="Times New Roman" w:hAnsi="Times New Roman" w:cs="Times New Roman"/>
          <w:color w:val="000000"/>
          <w:sz w:val="24"/>
          <w:szCs w:val="24"/>
        </w:rPr>
        <w:t xml:space="preserve"> šie duomenys: </w:t>
      </w:r>
      <w:r w:rsidR="00B072B0" w:rsidRPr="00B072B0">
        <w:rPr>
          <w:rFonts w:ascii="Times New Roman" w:eastAsia="Times New Roman" w:hAnsi="Times New Roman" w:cs="Times New Roman"/>
          <w:sz w:val="24"/>
          <w:szCs w:val="24"/>
          <w:lang w:eastAsia="lt-LT"/>
        </w:rPr>
        <w:t>transporto priemonei nustatytas teisinis režimas;</w:t>
      </w:r>
      <w:r w:rsidR="00B072B0">
        <w:rPr>
          <w:rFonts w:ascii="Times New Roman" w:eastAsia="Times New Roman" w:hAnsi="Times New Roman" w:cs="Times New Roman"/>
          <w:sz w:val="24"/>
          <w:szCs w:val="24"/>
          <w:lang w:eastAsia="lt-LT"/>
        </w:rPr>
        <w:t xml:space="preserve"> </w:t>
      </w:r>
      <w:bookmarkStart w:id="28" w:name="part_77bf61014cab41fa8fec226949cc9035"/>
      <w:bookmarkEnd w:id="28"/>
      <w:r w:rsidR="00B072B0" w:rsidRPr="00B072B0">
        <w:rPr>
          <w:rFonts w:ascii="Times New Roman" w:eastAsia="Times New Roman" w:hAnsi="Times New Roman" w:cs="Times New Roman"/>
          <w:sz w:val="24"/>
          <w:szCs w:val="24"/>
          <w:lang w:eastAsia="lt-LT"/>
        </w:rPr>
        <w:t>data, nuo kurios transporto priemonei taikomas teisinis režimas;</w:t>
      </w:r>
      <w:r w:rsidR="00B072B0" w:rsidRPr="00B072B0">
        <w:rPr>
          <w:rFonts w:ascii="Times New Roman" w:eastAsia="Times New Roman" w:hAnsi="Times New Roman" w:cs="Times New Roman"/>
          <w:color w:val="000000"/>
          <w:sz w:val="24"/>
          <w:szCs w:val="24"/>
          <w:lang w:eastAsia="lt-LT"/>
        </w:rPr>
        <w:t xml:space="preserve"> duomenys apie transporto priemonės dalyvavimo viešajame eisme, valdymo, disponavimo, naudojim</w:t>
      </w:r>
      <w:r w:rsidR="0051339F">
        <w:rPr>
          <w:rFonts w:ascii="Times New Roman" w:eastAsia="Times New Roman" w:hAnsi="Times New Roman" w:cs="Times New Roman"/>
          <w:color w:val="000000"/>
          <w:sz w:val="24"/>
          <w:szCs w:val="24"/>
          <w:lang w:eastAsia="lt-LT"/>
        </w:rPr>
        <w:t>o ir kitus apribojimus ir žymas.</w:t>
      </w:r>
      <w:r w:rsidR="00733073">
        <w:rPr>
          <w:rFonts w:ascii="Times New Roman" w:eastAsia="Times New Roman" w:hAnsi="Times New Roman" w:cs="Times New Roman"/>
          <w:color w:val="000000"/>
          <w:sz w:val="24"/>
          <w:szCs w:val="24"/>
          <w:lang w:eastAsia="lt-LT"/>
        </w:rPr>
        <w:t xml:space="preserve"> </w:t>
      </w:r>
      <w:r w:rsidR="00733073">
        <w:rPr>
          <w:rFonts w:ascii="Times New Roman" w:hAnsi="Times New Roman" w:cs="Times New Roman"/>
          <w:color w:val="000000"/>
          <w:sz w:val="24"/>
          <w:szCs w:val="24"/>
        </w:rPr>
        <w:t>LR</w:t>
      </w:r>
      <w:r w:rsidR="00733073" w:rsidRPr="00B072B0">
        <w:rPr>
          <w:rFonts w:ascii="Times New Roman" w:hAnsi="Times New Roman" w:cs="Times New Roman"/>
          <w:color w:val="000000"/>
          <w:sz w:val="24"/>
          <w:szCs w:val="24"/>
        </w:rPr>
        <w:t xml:space="preserve"> kelių transporto priemonių registr</w:t>
      </w:r>
      <w:r w:rsidR="00733073">
        <w:rPr>
          <w:rFonts w:ascii="Times New Roman" w:hAnsi="Times New Roman" w:cs="Times New Roman"/>
          <w:color w:val="000000"/>
          <w:sz w:val="24"/>
          <w:szCs w:val="24"/>
        </w:rPr>
        <w:t xml:space="preserve">ui duomenis </w:t>
      </w:r>
      <w:r w:rsidR="00733073" w:rsidRPr="00733073">
        <w:rPr>
          <w:rFonts w:ascii="Times New Roman" w:hAnsi="Times New Roman" w:cs="Times New Roman"/>
          <w:color w:val="000000"/>
          <w:sz w:val="24"/>
          <w:szCs w:val="24"/>
        </w:rPr>
        <w:t>apie transporto priemonės dalyvavimo viešajame eisme, valdymo, disponavimo, naudojimo ir kitus apribojimus ir žymas pateikia ir antstoliai.</w:t>
      </w:r>
    </w:p>
    <w:p w:rsidR="00A10894" w:rsidRPr="00B072B0" w:rsidRDefault="00A10894" w:rsidP="0018647E">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Viešai </w:t>
      </w:r>
      <w:hyperlink r:id="rId13" w:history="1">
        <w:r w:rsidRPr="00227378">
          <w:rPr>
            <w:rStyle w:val="Hyperlink"/>
            <w:rFonts w:ascii="Times New Roman" w:hAnsi="Times New Roman" w:cs="Times New Roman"/>
            <w:sz w:val="24"/>
            <w:szCs w:val="24"/>
          </w:rPr>
          <w:t>http://www.regitra.lt/</w:t>
        </w:r>
      </w:hyperlink>
      <w:r>
        <w:rPr>
          <w:rFonts w:ascii="Times New Roman" w:hAnsi="Times New Roman" w:cs="Times New Roman"/>
          <w:color w:val="000000"/>
          <w:sz w:val="24"/>
          <w:szCs w:val="24"/>
        </w:rPr>
        <w:t xml:space="preserve"> puslapyje apie transporto priemon</w:t>
      </w:r>
      <w:r w:rsidR="00542653">
        <w:rPr>
          <w:rFonts w:ascii="Times New Roman" w:hAnsi="Times New Roman" w:cs="Times New Roman"/>
          <w:color w:val="000000"/>
          <w:sz w:val="24"/>
          <w:szCs w:val="24"/>
        </w:rPr>
        <w:t>ę</w:t>
      </w:r>
      <w:r>
        <w:rPr>
          <w:rFonts w:ascii="Times New Roman" w:hAnsi="Times New Roman" w:cs="Times New Roman"/>
          <w:color w:val="000000"/>
          <w:sz w:val="24"/>
          <w:szCs w:val="24"/>
        </w:rPr>
        <w:t xml:space="preserve"> prieinama informacija </w:t>
      </w:r>
      <w:r w:rsidR="009A0D5B" w:rsidRPr="009A0D5B">
        <w:rPr>
          <w:rFonts w:ascii="Times New Roman" w:hAnsi="Times New Roman" w:cs="Times New Roman"/>
          <w:sz w:val="24"/>
          <w:szCs w:val="24"/>
        </w:rPr>
        <w:t xml:space="preserve">(suvedus </w:t>
      </w:r>
      <w:r w:rsidR="009A0D5B" w:rsidRPr="009A0D5B">
        <w:rPr>
          <w:rFonts w:ascii="Times New Roman" w:hAnsi="Times New Roman" w:cs="Times New Roman"/>
          <w:sz w:val="24"/>
          <w:szCs w:val="24"/>
          <w:shd w:val="clear" w:color="auto" w:fill="FFFFFF"/>
        </w:rPr>
        <w:t>Registracijos liudijimo numerį, identifikavimo numerį, valstybinį registracijos numerį)</w:t>
      </w:r>
      <w:r w:rsidR="009A0D5B" w:rsidRPr="009A0D5B">
        <w:rPr>
          <w:sz w:val="25"/>
          <w:szCs w:val="25"/>
          <w:shd w:val="clear" w:color="auto" w:fill="FFFFFF"/>
        </w:rPr>
        <w:t xml:space="preserve"> </w:t>
      </w:r>
      <w:r w:rsidRPr="00542653">
        <w:rPr>
          <w:rFonts w:ascii="Times New Roman" w:hAnsi="Times New Roman" w:cs="Times New Roman"/>
          <w:color w:val="000000"/>
          <w:sz w:val="24"/>
          <w:szCs w:val="24"/>
        </w:rPr>
        <w:t xml:space="preserve">nurodyta </w:t>
      </w:r>
      <w:r w:rsidR="00542653" w:rsidRPr="00542653">
        <w:rPr>
          <w:rFonts w:ascii="Times New Roman" w:hAnsi="Times New Roman" w:cs="Times New Roman"/>
          <w:color w:val="000000"/>
          <w:sz w:val="24"/>
          <w:szCs w:val="24"/>
        </w:rPr>
        <w:t>7</w:t>
      </w:r>
      <w:r w:rsidRPr="00542653">
        <w:rPr>
          <w:rFonts w:ascii="Times New Roman" w:hAnsi="Times New Roman" w:cs="Times New Roman"/>
          <w:color w:val="000000"/>
          <w:sz w:val="24"/>
          <w:szCs w:val="24"/>
        </w:rPr>
        <w:t xml:space="preserve"> lentelėje.</w:t>
      </w:r>
    </w:p>
    <w:p w:rsidR="00F9231E" w:rsidRDefault="00F9231E" w:rsidP="0018647E">
      <w:pPr>
        <w:spacing w:after="0"/>
        <w:rPr>
          <w:rStyle w:val="apple-converted-space"/>
          <w:rFonts w:ascii="Times New Roman" w:hAnsi="Times New Roman" w:cs="Times New Roman"/>
          <w:color w:val="000000"/>
          <w:sz w:val="24"/>
          <w:szCs w:val="24"/>
        </w:rPr>
      </w:pPr>
    </w:p>
    <w:p w:rsidR="00A10894" w:rsidRDefault="00542653" w:rsidP="0018647E">
      <w:pPr>
        <w:spacing w:after="0"/>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7</w:t>
      </w:r>
      <w:r w:rsidR="00A10894">
        <w:rPr>
          <w:rStyle w:val="apple-converted-space"/>
          <w:rFonts w:ascii="Times New Roman" w:hAnsi="Times New Roman" w:cs="Times New Roman"/>
          <w:color w:val="000000"/>
          <w:sz w:val="24"/>
          <w:szCs w:val="24"/>
        </w:rPr>
        <w:t xml:space="preserve"> lentelė.</w:t>
      </w:r>
      <w:r w:rsidRPr="0054265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Viešai </w:t>
      </w:r>
      <w:hyperlink r:id="rId14" w:history="1">
        <w:r w:rsidRPr="00227378">
          <w:rPr>
            <w:rStyle w:val="Hyperlink"/>
            <w:rFonts w:ascii="Times New Roman" w:hAnsi="Times New Roman" w:cs="Times New Roman"/>
            <w:sz w:val="24"/>
            <w:szCs w:val="24"/>
          </w:rPr>
          <w:t>http://www.regitra.lt/</w:t>
        </w:r>
      </w:hyperlink>
      <w:r>
        <w:rPr>
          <w:rFonts w:ascii="Times New Roman" w:hAnsi="Times New Roman" w:cs="Times New Roman"/>
          <w:color w:val="000000"/>
          <w:sz w:val="24"/>
          <w:szCs w:val="24"/>
        </w:rPr>
        <w:t xml:space="preserve"> puslapyje galima gauti informacija apie transporto priemonę.</w:t>
      </w:r>
    </w:p>
    <w:tbl>
      <w:tblPr>
        <w:tblW w:w="9739" w:type="dxa"/>
        <w:tblCellSpacing w:w="1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
        <w:gridCol w:w="30"/>
        <w:gridCol w:w="5014"/>
        <w:gridCol w:w="48"/>
        <w:gridCol w:w="4537"/>
        <w:gridCol w:w="60"/>
      </w:tblGrid>
      <w:tr w:rsidR="00081820" w:rsidRPr="006A23D6" w:rsidTr="00733073">
        <w:trPr>
          <w:gridBefore w:val="1"/>
          <w:gridAfter w:val="1"/>
          <w:wBefore w:w="5" w:type="dxa"/>
          <w:wAfter w:w="15" w:type="dxa"/>
          <w:tblCellSpacing w:w="15" w:type="dxa"/>
        </w:trPr>
        <w:tc>
          <w:tcPr>
            <w:tcW w:w="9599" w:type="dxa"/>
            <w:gridSpan w:val="4"/>
            <w:shd w:val="clear" w:color="auto" w:fill="D9D9D9" w:themeFill="background1" w:themeFillShade="D9"/>
            <w:tcMar>
              <w:top w:w="0" w:type="dxa"/>
              <w:left w:w="0" w:type="dxa"/>
              <w:bottom w:w="0" w:type="dxa"/>
              <w:right w:w="0" w:type="dxa"/>
            </w:tcMar>
            <w:vAlign w:val="center"/>
            <w:hideMark/>
          </w:tcPr>
          <w:p w:rsidR="00081820" w:rsidRPr="00081820" w:rsidRDefault="00081820" w:rsidP="0018647E">
            <w:pPr>
              <w:spacing w:after="0"/>
              <w:jc w:val="center"/>
              <w:rPr>
                <w:rFonts w:ascii="Times New Roman" w:eastAsia="Times New Roman" w:hAnsi="Times New Roman" w:cs="Times New Roman"/>
                <w:sz w:val="20"/>
                <w:szCs w:val="20"/>
                <w:lang w:eastAsia="lt-LT"/>
              </w:rPr>
            </w:pPr>
            <w:r w:rsidRPr="00081820">
              <w:rPr>
                <w:rFonts w:ascii="Times New Roman" w:eastAsia="Times New Roman" w:hAnsi="Times New Roman" w:cs="Times New Roman"/>
                <w:sz w:val="20"/>
                <w:szCs w:val="20"/>
                <w:lang w:eastAsia="lt-LT"/>
              </w:rPr>
              <w:t>﻿Transporto priemonė</w:t>
            </w:r>
          </w:p>
        </w:tc>
      </w:tr>
      <w:tr w:rsidR="00081820" w:rsidRPr="006A23D6" w:rsidTr="00673530">
        <w:trPr>
          <w:gridBefore w:val="1"/>
          <w:gridAfter w:val="1"/>
          <w:wBefore w:w="5" w:type="dxa"/>
          <w:wAfter w:w="15" w:type="dxa"/>
          <w:trHeight w:val="342"/>
          <w:tblCellSpacing w:w="15" w:type="dxa"/>
        </w:trPr>
        <w:tc>
          <w:tcPr>
            <w:tcW w:w="9599" w:type="dxa"/>
            <w:gridSpan w:val="4"/>
            <w:shd w:val="clear" w:color="auto" w:fill="auto"/>
            <w:tcMar>
              <w:top w:w="0" w:type="dxa"/>
              <w:left w:w="0" w:type="dxa"/>
              <w:bottom w:w="0" w:type="dxa"/>
              <w:right w:w="0" w:type="dxa"/>
            </w:tcMar>
            <w:vAlign w:val="center"/>
            <w:hideMark/>
          </w:tcPr>
          <w:p w:rsidR="00081820" w:rsidRPr="00081820" w:rsidRDefault="00081820" w:rsidP="0018647E">
            <w:pPr>
              <w:spacing w:after="0"/>
              <w:rPr>
                <w:rFonts w:ascii="Times New Roman" w:eastAsia="Times New Roman" w:hAnsi="Times New Roman" w:cs="Times New Roman"/>
                <w:sz w:val="20"/>
                <w:szCs w:val="20"/>
                <w:lang w:eastAsia="lt-LT"/>
              </w:rPr>
            </w:pPr>
            <w:r w:rsidRPr="00081820">
              <w:rPr>
                <w:rFonts w:ascii="Times New Roman" w:eastAsia="Times New Roman" w:hAnsi="Times New Roman" w:cs="Times New Roman"/>
                <w:sz w:val="20"/>
                <w:szCs w:val="20"/>
                <w:lang w:eastAsia="lt-LT"/>
              </w:rPr>
              <w:t>﻿Duomenys iš Lietuvos Respublikos kelių transporto priemonių registro (duomenų tvarkytojas - VĮ „Regitra”):</w:t>
            </w:r>
          </w:p>
        </w:tc>
      </w:tr>
      <w:tr w:rsidR="00A81EC0" w:rsidRPr="006A23D6" w:rsidTr="00733073">
        <w:trPr>
          <w:gridBefore w:val="1"/>
          <w:gridAfter w:val="1"/>
          <w:wBefore w:w="5" w:type="dxa"/>
          <w:wAfter w:w="15" w:type="dxa"/>
          <w:tblCellSpacing w:w="15" w:type="dxa"/>
        </w:trPr>
        <w:tc>
          <w:tcPr>
            <w:tcW w:w="5062" w:type="dxa"/>
            <w:gridSpan w:val="3"/>
            <w:shd w:val="clear" w:color="auto" w:fill="auto"/>
            <w:tcMar>
              <w:top w:w="15" w:type="dxa"/>
              <w:left w:w="60" w:type="dxa"/>
              <w:bottom w:w="15" w:type="dxa"/>
              <w:right w:w="15" w:type="dxa"/>
            </w:tcMar>
            <w:vAlign w:val="center"/>
            <w:hideMark/>
          </w:tcPr>
          <w:p w:rsidR="00081820" w:rsidRPr="00081820" w:rsidRDefault="00081820" w:rsidP="0018647E">
            <w:pPr>
              <w:spacing w:after="0"/>
              <w:rPr>
                <w:rFonts w:ascii="Times New Roman" w:eastAsia="Times New Roman" w:hAnsi="Times New Roman" w:cs="Times New Roman"/>
                <w:sz w:val="20"/>
                <w:szCs w:val="20"/>
                <w:lang w:eastAsia="lt-LT"/>
              </w:rPr>
            </w:pPr>
            <w:r w:rsidRPr="00081820">
              <w:rPr>
                <w:rFonts w:ascii="Times New Roman" w:eastAsia="Times New Roman" w:hAnsi="Times New Roman" w:cs="Times New Roman"/>
                <w:sz w:val="20"/>
                <w:szCs w:val="20"/>
                <w:lang w:eastAsia="lt-LT"/>
              </w:rPr>
              <w:t>﻿Valstybinis registracijos numeris</w:t>
            </w:r>
          </w:p>
        </w:tc>
        <w:tc>
          <w:tcPr>
            <w:tcW w:w="4507" w:type="dxa"/>
            <w:shd w:val="clear" w:color="auto" w:fill="auto"/>
            <w:tcMar>
              <w:top w:w="15" w:type="dxa"/>
              <w:left w:w="60" w:type="dxa"/>
              <w:bottom w:w="15" w:type="dxa"/>
              <w:right w:w="15" w:type="dxa"/>
            </w:tcMar>
            <w:vAlign w:val="center"/>
            <w:hideMark/>
          </w:tcPr>
          <w:p w:rsidR="00081820" w:rsidRPr="00081820" w:rsidRDefault="00CB0C19" w:rsidP="0018647E">
            <w:pPr>
              <w:spacing w:after="0"/>
              <w:rPr>
                <w:rFonts w:ascii="Times New Roman" w:eastAsia="Times New Roman" w:hAnsi="Times New Roman" w:cs="Times New Roman"/>
                <w:sz w:val="20"/>
                <w:szCs w:val="20"/>
                <w:lang w:eastAsia="lt-LT"/>
              </w:rPr>
            </w:pPr>
            <w:r w:rsidRPr="006A23D6">
              <w:rPr>
                <w:rFonts w:ascii="Times New Roman" w:eastAsia="Times New Roman" w:hAnsi="Times New Roman" w:cs="Times New Roman"/>
                <w:color w:val="4A442A" w:themeColor="background2" w:themeShade="40"/>
                <w:sz w:val="20"/>
                <w:szCs w:val="20"/>
                <w:lang w:eastAsia="lt-LT"/>
              </w:rPr>
              <w:t>-</w:t>
            </w:r>
          </w:p>
        </w:tc>
      </w:tr>
      <w:tr w:rsidR="00A73C7E" w:rsidRPr="006A23D6" w:rsidTr="00733073">
        <w:trPr>
          <w:gridBefore w:val="1"/>
          <w:gridAfter w:val="1"/>
          <w:wBefore w:w="5" w:type="dxa"/>
          <w:wAfter w:w="15" w:type="dxa"/>
          <w:tblCellSpacing w:w="15" w:type="dxa"/>
        </w:trPr>
        <w:tc>
          <w:tcPr>
            <w:tcW w:w="5062" w:type="dxa"/>
            <w:gridSpan w:val="3"/>
            <w:shd w:val="clear" w:color="auto" w:fill="auto"/>
            <w:tcMar>
              <w:top w:w="15" w:type="dxa"/>
              <w:left w:w="60" w:type="dxa"/>
              <w:bottom w:w="15" w:type="dxa"/>
              <w:right w:w="15" w:type="dxa"/>
            </w:tcMar>
            <w:vAlign w:val="center"/>
            <w:hideMark/>
          </w:tcPr>
          <w:p w:rsidR="00081820" w:rsidRPr="00081820" w:rsidRDefault="00081820" w:rsidP="0018647E">
            <w:pPr>
              <w:spacing w:after="0"/>
              <w:rPr>
                <w:rFonts w:ascii="Times New Roman" w:eastAsia="Times New Roman" w:hAnsi="Times New Roman" w:cs="Times New Roman"/>
                <w:sz w:val="20"/>
                <w:szCs w:val="20"/>
                <w:lang w:eastAsia="lt-LT"/>
              </w:rPr>
            </w:pPr>
            <w:r w:rsidRPr="00081820">
              <w:rPr>
                <w:rFonts w:ascii="Times New Roman" w:eastAsia="Times New Roman" w:hAnsi="Times New Roman" w:cs="Times New Roman"/>
                <w:sz w:val="20"/>
                <w:szCs w:val="20"/>
                <w:lang w:eastAsia="lt-LT"/>
              </w:rPr>
              <w:t>﻿Gamybinė markė (gamintojo prekės pavadinimas)</w:t>
            </w:r>
          </w:p>
        </w:tc>
        <w:tc>
          <w:tcPr>
            <w:tcW w:w="4507" w:type="dxa"/>
            <w:shd w:val="clear" w:color="auto" w:fill="auto"/>
            <w:tcMar>
              <w:top w:w="15" w:type="dxa"/>
              <w:left w:w="60" w:type="dxa"/>
              <w:bottom w:w="15" w:type="dxa"/>
              <w:right w:w="15" w:type="dxa"/>
            </w:tcMar>
            <w:vAlign w:val="center"/>
            <w:hideMark/>
          </w:tcPr>
          <w:p w:rsidR="00081820" w:rsidRPr="00081820" w:rsidRDefault="00081820" w:rsidP="0018647E">
            <w:pPr>
              <w:spacing w:after="0"/>
              <w:rPr>
                <w:rFonts w:ascii="Times New Roman" w:eastAsia="Times New Roman" w:hAnsi="Times New Roman" w:cs="Times New Roman"/>
                <w:sz w:val="20"/>
                <w:szCs w:val="20"/>
                <w:lang w:eastAsia="lt-LT"/>
              </w:rPr>
            </w:pPr>
            <w:r w:rsidRPr="00081820">
              <w:rPr>
                <w:rFonts w:ascii="Times New Roman" w:eastAsia="Times New Roman" w:hAnsi="Times New Roman" w:cs="Times New Roman"/>
                <w:sz w:val="20"/>
                <w:szCs w:val="20"/>
                <w:lang w:eastAsia="lt-LT"/>
              </w:rPr>
              <w:t>KIA</w:t>
            </w:r>
          </w:p>
        </w:tc>
      </w:tr>
      <w:tr w:rsidR="00A73C7E" w:rsidRPr="006A23D6" w:rsidTr="00733073">
        <w:trPr>
          <w:gridBefore w:val="1"/>
          <w:gridAfter w:val="1"/>
          <w:wBefore w:w="5" w:type="dxa"/>
          <w:wAfter w:w="15" w:type="dxa"/>
          <w:tblCellSpacing w:w="15" w:type="dxa"/>
        </w:trPr>
        <w:tc>
          <w:tcPr>
            <w:tcW w:w="5062" w:type="dxa"/>
            <w:gridSpan w:val="3"/>
            <w:shd w:val="clear" w:color="auto" w:fill="auto"/>
            <w:tcMar>
              <w:top w:w="15" w:type="dxa"/>
              <w:left w:w="60" w:type="dxa"/>
              <w:bottom w:w="15" w:type="dxa"/>
              <w:right w:w="15" w:type="dxa"/>
            </w:tcMar>
            <w:vAlign w:val="center"/>
            <w:hideMark/>
          </w:tcPr>
          <w:p w:rsidR="00081820" w:rsidRPr="00081820" w:rsidRDefault="00081820" w:rsidP="0018647E">
            <w:pPr>
              <w:spacing w:after="0"/>
              <w:rPr>
                <w:rFonts w:ascii="Times New Roman" w:eastAsia="Times New Roman" w:hAnsi="Times New Roman" w:cs="Times New Roman"/>
                <w:sz w:val="20"/>
                <w:szCs w:val="20"/>
                <w:lang w:eastAsia="lt-LT"/>
              </w:rPr>
            </w:pPr>
            <w:r w:rsidRPr="00081820">
              <w:rPr>
                <w:rFonts w:ascii="Times New Roman" w:eastAsia="Times New Roman" w:hAnsi="Times New Roman" w:cs="Times New Roman"/>
                <w:sz w:val="20"/>
                <w:szCs w:val="20"/>
                <w:lang w:eastAsia="lt-LT"/>
              </w:rPr>
              <w:t>﻿Komercinis pavadinimas</w:t>
            </w:r>
          </w:p>
        </w:tc>
        <w:tc>
          <w:tcPr>
            <w:tcW w:w="4507" w:type="dxa"/>
            <w:shd w:val="clear" w:color="auto" w:fill="auto"/>
            <w:tcMar>
              <w:top w:w="15" w:type="dxa"/>
              <w:left w:w="60" w:type="dxa"/>
              <w:bottom w:w="15" w:type="dxa"/>
              <w:right w:w="15" w:type="dxa"/>
            </w:tcMar>
            <w:vAlign w:val="center"/>
            <w:hideMark/>
          </w:tcPr>
          <w:p w:rsidR="00081820" w:rsidRPr="00081820" w:rsidRDefault="00081820" w:rsidP="0018647E">
            <w:pPr>
              <w:spacing w:after="0"/>
              <w:rPr>
                <w:rFonts w:ascii="Times New Roman" w:eastAsia="Times New Roman" w:hAnsi="Times New Roman" w:cs="Times New Roman"/>
                <w:sz w:val="20"/>
                <w:szCs w:val="20"/>
                <w:lang w:eastAsia="lt-LT"/>
              </w:rPr>
            </w:pPr>
            <w:r w:rsidRPr="00081820">
              <w:rPr>
                <w:rFonts w:ascii="Times New Roman" w:eastAsia="Times New Roman" w:hAnsi="Times New Roman" w:cs="Times New Roman"/>
                <w:sz w:val="20"/>
                <w:szCs w:val="20"/>
                <w:lang w:eastAsia="lt-LT"/>
              </w:rPr>
              <w:t>PICANTO</w:t>
            </w:r>
          </w:p>
        </w:tc>
      </w:tr>
      <w:tr w:rsidR="00A73C7E" w:rsidRPr="006A23D6" w:rsidTr="00733073">
        <w:trPr>
          <w:gridBefore w:val="1"/>
          <w:gridAfter w:val="1"/>
          <w:wBefore w:w="5" w:type="dxa"/>
          <w:wAfter w:w="15" w:type="dxa"/>
          <w:tblCellSpacing w:w="15" w:type="dxa"/>
        </w:trPr>
        <w:tc>
          <w:tcPr>
            <w:tcW w:w="5062" w:type="dxa"/>
            <w:gridSpan w:val="3"/>
            <w:shd w:val="clear" w:color="auto" w:fill="auto"/>
            <w:tcMar>
              <w:top w:w="15" w:type="dxa"/>
              <w:left w:w="60" w:type="dxa"/>
              <w:bottom w:w="15" w:type="dxa"/>
              <w:right w:w="15" w:type="dxa"/>
            </w:tcMar>
            <w:vAlign w:val="center"/>
            <w:hideMark/>
          </w:tcPr>
          <w:p w:rsidR="00081820" w:rsidRPr="00081820" w:rsidRDefault="00081820" w:rsidP="0018647E">
            <w:pPr>
              <w:spacing w:after="0"/>
              <w:rPr>
                <w:rFonts w:ascii="Times New Roman" w:eastAsia="Times New Roman" w:hAnsi="Times New Roman" w:cs="Times New Roman"/>
                <w:sz w:val="20"/>
                <w:szCs w:val="20"/>
                <w:lang w:eastAsia="lt-LT"/>
              </w:rPr>
            </w:pPr>
            <w:r w:rsidRPr="00081820">
              <w:rPr>
                <w:rFonts w:ascii="Times New Roman" w:eastAsia="Times New Roman" w:hAnsi="Times New Roman" w:cs="Times New Roman"/>
                <w:sz w:val="20"/>
                <w:szCs w:val="20"/>
                <w:lang w:eastAsia="lt-LT"/>
              </w:rPr>
              <w:t>﻿Spalva</w:t>
            </w:r>
          </w:p>
        </w:tc>
        <w:tc>
          <w:tcPr>
            <w:tcW w:w="4507" w:type="dxa"/>
            <w:shd w:val="clear" w:color="auto" w:fill="auto"/>
            <w:tcMar>
              <w:top w:w="15" w:type="dxa"/>
              <w:left w:w="60" w:type="dxa"/>
              <w:bottom w:w="15" w:type="dxa"/>
              <w:right w:w="15" w:type="dxa"/>
            </w:tcMar>
            <w:vAlign w:val="center"/>
            <w:hideMark/>
          </w:tcPr>
          <w:p w:rsidR="00081820" w:rsidRPr="00081820" w:rsidRDefault="00081820" w:rsidP="0018647E">
            <w:pPr>
              <w:spacing w:after="0"/>
              <w:rPr>
                <w:rFonts w:ascii="Times New Roman" w:eastAsia="Times New Roman" w:hAnsi="Times New Roman" w:cs="Times New Roman"/>
                <w:sz w:val="20"/>
                <w:szCs w:val="20"/>
                <w:lang w:eastAsia="lt-LT"/>
              </w:rPr>
            </w:pPr>
            <w:r w:rsidRPr="00081820">
              <w:rPr>
                <w:rFonts w:ascii="Times New Roman" w:eastAsia="Times New Roman" w:hAnsi="Times New Roman" w:cs="Times New Roman"/>
                <w:sz w:val="20"/>
                <w:szCs w:val="20"/>
                <w:lang w:eastAsia="lt-LT"/>
              </w:rPr>
              <w:t>ŽALIA</w:t>
            </w:r>
          </w:p>
        </w:tc>
      </w:tr>
      <w:tr w:rsidR="00A73C7E" w:rsidRPr="006A23D6" w:rsidTr="00733073">
        <w:trPr>
          <w:gridBefore w:val="1"/>
          <w:gridAfter w:val="1"/>
          <w:wBefore w:w="5" w:type="dxa"/>
          <w:wAfter w:w="15" w:type="dxa"/>
          <w:tblCellSpacing w:w="15" w:type="dxa"/>
        </w:trPr>
        <w:tc>
          <w:tcPr>
            <w:tcW w:w="5062" w:type="dxa"/>
            <w:gridSpan w:val="3"/>
            <w:shd w:val="clear" w:color="auto" w:fill="auto"/>
            <w:tcMar>
              <w:top w:w="15" w:type="dxa"/>
              <w:left w:w="60" w:type="dxa"/>
              <w:bottom w:w="15" w:type="dxa"/>
              <w:right w:w="15" w:type="dxa"/>
            </w:tcMar>
            <w:vAlign w:val="center"/>
            <w:hideMark/>
          </w:tcPr>
          <w:p w:rsidR="00081820" w:rsidRPr="00081820" w:rsidRDefault="00081820" w:rsidP="0018647E">
            <w:pPr>
              <w:spacing w:after="0"/>
              <w:rPr>
                <w:rFonts w:ascii="Times New Roman" w:eastAsia="Times New Roman" w:hAnsi="Times New Roman" w:cs="Times New Roman"/>
                <w:sz w:val="20"/>
                <w:szCs w:val="20"/>
                <w:lang w:eastAsia="lt-LT"/>
              </w:rPr>
            </w:pPr>
            <w:r w:rsidRPr="00081820">
              <w:rPr>
                <w:rFonts w:ascii="Times New Roman" w:eastAsia="Times New Roman" w:hAnsi="Times New Roman" w:cs="Times New Roman"/>
                <w:sz w:val="20"/>
                <w:szCs w:val="20"/>
                <w:lang w:eastAsia="lt-LT"/>
              </w:rPr>
              <w:t>﻿Pirmosios registracijos arba pagaminimo metai</w:t>
            </w:r>
          </w:p>
        </w:tc>
        <w:tc>
          <w:tcPr>
            <w:tcW w:w="4507" w:type="dxa"/>
            <w:shd w:val="clear" w:color="auto" w:fill="auto"/>
            <w:tcMar>
              <w:top w:w="15" w:type="dxa"/>
              <w:left w:w="60" w:type="dxa"/>
              <w:bottom w:w="15" w:type="dxa"/>
              <w:right w:w="15" w:type="dxa"/>
            </w:tcMar>
            <w:vAlign w:val="center"/>
            <w:hideMark/>
          </w:tcPr>
          <w:p w:rsidR="00081820" w:rsidRPr="00081820" w:rsidRDefault="00081820" w:rsidP="0018647E">
            <w:pPr>
              <w:spacing w:after="0"/>
              <w:rPr>
                <w:rFonts w:ascii="Times New Roman" w:eastAsia="Times New Roman" w:hAnsi="Times New Roman" w:cs="Times New Roman"/>
                <w:sz w:val="20"/>
                <w:szCs w:val="20"/>
                <w:lang w:eastAsia="lt-LT"/>
              </w:rPr>
            </w:pPr>
            <w:r w:rsidRPr="00081820">
              <w:rPr>
                <w:rFonts w:ascii="Times New Roman" w:eastAsia="Times New Roman" w:hAnsi="Times New Roman" w:cs="Times New Roman"/>
                <w:sz w:val="20"/>
                <w:szCs w:val="20"/>
                <w:lang w:eastAsia="lt-LT"/>
              </w:rPr>
              <w:t>2005</w:t>
            </w:r>
          </w:p>
        </w:tc>
      </w:tr>
      <w:tr w:rsidR="00A73C7E" w:rsidRPr="006A23D6" w:rsidTr="00733073">
        <w:trPr>
          <w:gridBefore w:val="1"/>
          <w:gridAfter w:val="1"/>
          <w:wBefore w:w="5" w:type="dxa"/>
          <w:wAfter w:w="15" w:type="dxa"/>
          <w:tblCellSpacing w:w="15" w:type="dxa"/>
        </w:trPr>
        <w:tc>
          <w:tcPr>
            <w:tcW w:w="5062" w:type="dxa"/>
            <w:gridSpan w:val="3"/>
            <w:shd w:val="clear" w:color="auto" w:fill="auto"/>
            <w:tcMar>
              <w:top w:w="15" w:type="dxa"/>
              <w:left w:w="60" w:type="dxa"/>
              <w:bottom w:w="15" w:type="dxa"/>
              <w:right w:w="15" w:type="dxa"/>
            </w:tcMar>
            <w:vAlign w:val="center"/>
            <w:hideMark/>
          </w:tcPr>
          <w:p w:rsidR="00081820" w:rsidRPr="00081820" w:rsidRDefault="00081820" w:rsidP="0018647E">
            <w:pPr>
              <w:spacing w:after="0"/>
              <w:rPr>
                <w:rFonts w:ascii="Times New Roman" w:eastAsia="Times New Roman" w:hAnsi="Times New Roman" w:cs="Times New Roman"/>
                <w:sz w:val="20"/>
                <w:szCs w:val="20"/>
                <w:lang w:eastAsia="lt-LT"/>
              </w:rPr>
            </w:pPr>
            <w:r w:rsidRPr="00081820">
              <w:rPr>
                <w:rFonts w:ascii="Times New Roman" w:eastAsia="Times New Roman" w:hAnsi="Times New Roman" w:cs="Times New Roman"/>
                <w:sz w:val="20"/>
                <w:szCs w:val="20"/>
                <w:lang w:eastAsia="lt-LT"/>
              </w:rPr>
              <w:t>﻿Kategorija, klasė, kėbulo kodas</w:t>
            </w:r>
          </w:p>
        </w:tc>
        <w:tc>
          <w:tcPr>
            <w:tcW w:w="4507" w:type="dxa"/>
            <w:shd w:val="clear" w:color="auto" w:fill="auto"/>
            <w:tcMar>
              <w:top w:w="15" w:type="dxa"/>
              <w:left w:w="60" w:type="dxa"/>
              <w:bottom w:w="15" w:type="dxa"/>
              <w:right w:w="15" w:type="dxa"/>
            </w:tcMar>
            <w:vAlign w:val="center"/>
            <w:hideMark/>
          </w:tcPr>
          <w:p w:rsidR="00081820" w:rsidRPr="00081820" w:rsidRDefault="00081820" w:rsidP="0018647E">
            <w:pPr>
              <w:spacing w:after="0"/>
              <w:rPr>
                <w:rFonts w:ascii="Times New Roman" w:eastAsia="Times New Roman" w:hAnsi="Times New Roman" w:cs="Times New Roman"/>
                <w:sz w:val="20"/>
                <w:szCs w:val="20"/>
                <w:lang w:eastAsia="lt-LT"/>
              </w:rPr>
            </w:pPr>
            <w:r w:rsidRPr="00081820">
              <w:rPr>
                <w:rFonts w:ascii="Times New Roman" w:eastAsia="Times New Roman" w:hAnsi="Times New Roman" w:cs="Times New Roman"/>
                <w:sz w:val="20"/>
                <w:szCs w:val="20"/>
                <w:lang w:eastAsia="lt-LT"/>
              </w:rPr>
              <w:t>M1-AF (Keleivinis automobilis (</w:t>
            </w:r>
            <w:proofErr w:type="spellStart"/>
            <w:r w:rsidRPr="00081820">
              <w:rPr>
                <w:rFonts w:ascii="Times New Roman" w:eastAsia="Times New Roman" w:hAnsi="Times New Roman" w:cs="Times New Roman"/>
                <w:sz w:val="20"/>
                <w:szCs w:val="20"/>
                <w:lang w:eastAsia="lt-LT"/>
              </w:rPr>
              <w:t>Daugiatikslis</w:t>
            </w:r>
            <w:proofErr w:type="spellEnd"/>
            <w:r w:rsidRPr="00081820">
              <w:rPr>
                <w:rFonts w:ascii="Times New Roman" w:eastAsia="Times New Roman" w:hAnsi="Times New Roman" w:cs="Times New Roman"/>
                <w:sz w:val="20"/>
                <w:szCs w:val="20"/>
                <w:lang w:eastAsia="lt-LT"/>
              </w:rPr>
              <w:t>))</w:t>
            </w:r>
          </w:p>
        </w:tc>
      </w:tr>
      <w:tr w:rsidR="00A73C7E" w:rsidRPr="006A23D6" w:rsidTr="00733073">
        <w:trPr>
          <w:gridBefore w:val="1"/>
          <w:gridAfter w:val="1"/>
          <w:wBefore w:w="5" w:type="dxa"/>
          <w:wAfter w:w="15" w:type="dxa"/>
          <w:tblCellSpacing w:w="15" w:type="dxa"/>
        </w:trPr>
        <w:tc>
          <w:tcPr>
            <w:tcW w:w="5062" w:type="dxa"/>
            <w:gridSpan w:val="3"/>
            <w:shd w:val="clear" w:color="auto" w:fill="auto"/>
            <w:tcMar>
              <w:top w:w="15" w:type="dxa"/>
              <w:left w:w="60" w:type="dxa"/>
              <w:bottom w:w="15" w:type="dxa"/>
              <w:right w:w="15" w:type="dxa"/>
            </w:tcMar>
            <w:vAlign w:val="center"/>
            <w:hideMark/>
          </w:tcPr>
          <w:p w:rsidR="00081820" w:rsidRPr="00081820" w:rsidRDefault="00081820" w:rsidP="0018647E">
            <w:pPr>
              <w:spacing w:after="0"/>
              <w:rPr>
                <w:rFonts w:ascii="Times New Roman" w:eastAsia="Times New Roman" w:hAnsi="Times New Roman" w:cs="Times New Roman"/>
                <w:sz w:val="20"/>
                <w:szCs w:val="20"/>
                <w:lang w:eastAsia="lt-LT"/>
              </w:rPr>
            </w:pPr>
            <w:r w:rsidRPr="00081820">
              <w:rPr>
                <w:rFonts w:ascii="Times New Roman" w:eastAsia="Times New Roman" w:hAnsi="Times New Roman" w:cs="Times New Roman"/>
                <w:sz w:val="20"/>
                <w:szCs w:val="20"/>
                <w:lang w:eastAsia="lt-LT"/>
              </w:rPr>
              <w:t>﻿Būsena registre</w:t>
            </w:r>
            <w:r w:rsidR="00A73C7E">
              <w:rPr>
                <w:rFonts w:ascii="Times New Roman" w:eastAsia="Times New Roman" w:hAnsi="Times New Roman" w:cs="Times New Roman"/>
                <w:sz w:val="20"/>
                <w:szCs w:val="20"/>
                <w:lang w:eastAsia="lt-LT"/>
              </w:rPr>
              <w:t xml:space="preserve"> </w:t>
            </w:r>
            <w:r w:rsidRPr="00081820">
              <w:rPr>
                <w:rFonts w:ascii="Times New Roman" w:eastAsia="Times New Roman" w:hAnsi="Times New Roman" w:cs="Times New Roman"/>
                <w:sz w:val="20"/>
                <w:szCs w:val="20"/>
                <w:lang w:eastAsia="lt-LT"/>
              </w:rPr>
              <w:t>﻿(Netikslumai galimi dėl žemiau nurodytų duomenų teikėjų laiku nepateiktos informacijos)</w:t>
            </w:r>
          </w:p>
        </w:tc>
        <w:tc>
          <w:tcPr>
            <w:tcW w:w="4507" w:type="dxa"/>
            <w:shd w:val="clear" w:color="auto" w:fill="auto"/>
            <w:tcMar>
              <w:top w:w="15" w:type="dxa"/>
              <w:left w:w="60" w:type="dxa"/>
              <w:bottom w:w="15" w:type="dxa"/>
              <w:right w:w="15" w:type="dxa"/>
            </w:tcMar>
            <w:vAlign w:val="center"/>
            <w:hideMark/>
          </w:tcPr>
          <w:p w:rsidR="00081820" w:rsidRPr="00081820" w:rsidRDefault="00081820" w:rsidP="0018647E">
            <w:pPr>
              <w:spacing w:after="0"/>
              <w:rPr>
                <w:rFonts w:ascii="Times New Roman" w:eastAsia="Times New Roman" w:hAnsi="Times New Roman" w:cs="Times New Roman"/>
                <w:sz w:val="20"/>
                <w:szCs w:val="20"/>
                <w:lang w:eastAsia="lt-LT"/>
              </w:rPr>
            </w:pPr>
            <w:r w:rsidRPr="00081820">
              <w:rPr>
                <w:rFonts w:ascii="Times New Roman" w:eastAsia="Times New Roman" w:hAnsi="Times New Roman" w:cs="Times New Roman"/>
                <w:sz w:val="20"/>
                <w:szCs w:val="20"/>
                <w:lang w:eastAsia="lt-LT"/>
              </w:rPr>
              <w:t>Įregistruota</w:t>
            </w:r>
          </w:p>
        </w:tc>
      </w:tr>
      <w:tr w:rsidR="00A73C7E" w:rsidRPr="006A23D6" w:rsidTr="00733073">
        <w:tblPrEx>
          <w:jc w:val="right"/>
        </w:tblPrEx>
        <w:trPr>
          <w:gridBefore w:val="2"/>
          <w:wBefore w:w="35" w:type="dxa"/>
          <w:tblCellSpacing w:w="15" w:type="dxa"/>
          <w:jc w:val="right"/>
        </w:trPr>
        <w:tc>
          <w:tcPr>
            <w:tcW w:w="9614" w:type="dxa"/>
            <w:gridSpan w:val="4"/>
            <w:shd w:val="clear" w:color="auto" w:fill="D9D9D9" w:themeFill="background1" w:themeFillShade="D9"/>
            <w:tcMar>
              <w:top w:w="0" w:type="dxa"/>
              <w:left w:w="0" w:type="dxa"/>
              <w:bottom w:w="0" w:type="dxa"/>
              <w:right w:w="0" w:type="dxa"/>
            </w:tcMar>
            <w:vAlign w:val="center"/>
            <w:hideMark/>
          </w:tcPr>
          <w:p w:rsidR="00A73C7E" w:rsidRPr="00081820" w:rsidRDefault="00A73C7E" w:rsidP="0018647E">
            <w:pPr>
              <w:spacing w:after="0"/>
              <w:jc w:val="center"/>
              <w:rPr>
                <w:rFonts w:ascii="Times New Roman" w:eastAsia="Times New Roman" w:hAnsi="Times New Roman" w:cs="Times New Roman"/>
                <w:sz w:val="20"/>
                <w:szCs w:val="20"/>
                <w:lang w:eastAsia="lt-LT"/>
              </w:rPr>
            </w:pPr>
            <w:r w:rsidRPr="00081820">
              <w:rPr>
                <w:rFonts w:ascii="Times New Roman" w:eastAsia="Times New Roman" w:hAnsi="Times New Roman" w:cs="Times New Roman"/>
                <w:sz w:val="20"/>
                <w:szCs w:val="20"/>
                <w:lang w:eastAsia="lt-LT"/>
              </w:rPr>
              <w:t>﻿Privalomoji techninė apžiūra</w:t>
            </w:r>
          </w:p>
        </w:tc>
      </w:tr>
      <w:tr w:rsidR="00A73C7E" w:rsidRPr="006A23D6" w:rsidTr="00733073">
        <w:tblPrEx>
          <w:jc w:val="right"/>
        </w:tblPrEx>
        <w:trPr>
          <w:gridAfter w:val="1"/>
          <w:wAfter w:w="15" w:type="dxa"/>
          <w:tblCellSpacing w:w="15" w:type="dxa"/>
          <w:jc w:val="right"/>
        </w:trPr>
        <w:tc>
          <w:tcPr>
            <w:tcW w:w="5049" w:type="dxa"/>
            <w:gridSpan w:val="3"/>
            <w:shd w:val="clear" w:color="auto" w:fill="auto"/>
            <w:tcMar>
              <w:top w:w="15" w:type="dxa"/>
              <w:left w:w="60" w:type="dxa"/>
              <w:bottom w:w="15" w:type="dxa"/>
              <w:right w:w="15" w:type="dxa"/>
            </w:tcMar>
            <w:vAlign w:val="center"/>
            <w:hideMark/>
          </w:tcPr>
          <w:p w:rsidR="00A73C7E" w:rsidRPr="00081820" w:rsidRDefault="00A73C7E" w:rsidP="0018647E">
            <w:pPr>
              <w:spacing w:after="0"/>
              <w:rPr>
                <w:rFonts w:ascii="Times New Roman" w:eastAsia="Times New Roman" w:hAnsi="Times New Roman" w:cs="Times New Roman"/>
                <w:sz w:val="20"/>
                <w:szCs w:val="20"/>
                <w:lang w:eastAsia="lt-LT"/>
              </w:rPr>
            </w:pPr>
            <w:r w:rsidRPr="00081820">
              <w:rPr>
                <w:rFonts w:ascii="Times New Roman" w:eastAsia="Times New Roman" w:hAnsi="Times New Roman" w:cs="Times New Roman"/>
                <w:sz w:val="20"/>
                <w:szCs w:val="20"/>
                <w:lang w:eastAsia="lt-LT"/>
              </w:rPr>
              <w:t>﻿Techninė apžiūra</w:t>
            </w:r>
          </w:p>
        </w:tc>
        <w:tc>
          <w:tcPr>
            <w:tcW w:w="4555" w:type="dxa"/>
            <w:gridSpan w:val="2"/>
            <w:shd w:val="clear" w:color="auto" w:fill="auto"/>
            <w:tcMar>
              <w:top w:w="15" w:type="dxa"/>
              <w:left w:w="60" w:type="dxa"/>
              <w:bottom w:w="15" w:type="dxa"/>
              <w:right w:w="15" w:type="dxa"/>
            </w:tcMar>
            <w:vAlign w:val="center"/>
            <w:hideMark/>
          </w:tcPr>
          <w:p w:rsidR="00A73C7E" w:rsidRPr="00081820" w:rsidRDefault="00A73C7E" w:rsidP="0018647E">
            <w:pPr>
              <w:spacing w:after="0"/>
              <w:rPr>
                <w:rFonts w:ascii="Times New Roman" w:eastAsia="Times New Roman" w:hAnsi="Times New Roman" w:cs="Times New Roman"/>
                <w:sz w:val="20"/>
                <w:szCs w:val="20"/>
                <w:lang w:eastAsia="lt-LT"/>
              </w:rPr>
            </w:pPr>
            <w:r w:rsidRPr="00081820">
              <w:rPr>
                <w:rFonts w:ascii="Times New Roman" w:eastAsia="Times New Roman" w:hAnsi="Times New Roman" w:cs="Times New Roman"/>
                <w:sz w:val="20"/>
                <w:szCs w:val="20"/>
                <w:lang w:eastAsia="lt-LT"/>
              </w:rPr>
              <w:t>﻿GALIOJA</w:t>
            </w:r>
          </w:p>
        </w:tc>
      </w:tr>
      <w:tr w:rsidR="00A73C7E" w:rsidRPr="006A23D6" w:rsidTr="00733073">
        <w:tblPrEx>
          <w:jc w:val="right"/>
        </w:tblPrEx>
        <w:trPr>
          <w:gridAfter w:val="1"/>
          <w:wAfter w:w="15" w:type="dxa"/>
          <w:tblCellSpacing w:w="15" w:type="dxa"/>
          <w:jc w:val="right"/>
        </w:trPr>
        <w:tc>
          <w:tcPr>
            <w:tcW w:w="5049" w:type="dxa"/>
            <w:gridSpan w:val="3"/>
            <w:shd w:val="clear" w:color="auto" w:fill="auto"/>
            <w:tcMar>
              <w:top w:w="15" w:type="dxa"/>
              <w:left w:w="60" w:type="dxa"/>
              <w:bottom w:w="15" w:type="dxa"/>
              <w:right w:w="15" w:type="dxa"/>
            </w:tcMar>
            <w:vAlign w:val="center"/>
            <w:hideMark/>
          </w:tcPr>
          <w:p w:rsidR="00A73C7E" w:rsidRPr="00081820" w:rsidRDefault="00A73C7E" w:rsidP="0018647E">
            <w:pPr>
              <w:spacing w:after="0"/>
              <w:rPr>
                <w:rFonts w:ascii="Times New Roman" w:eastAsia="Times New Roman" w:hAnsi="Times New Roman" w:cs="Times New Roman"/>
                <w:sz w:val="20"/>
                <w:szCs w:val="20"/>
                <w:lang w:eastAsia="lt-LT"/>
              </w:rPr>
            </w:pPr>
            <w:r w:rsidRPr="00081820">
              <w:rPr>
                <w:rFonts w:ascii="Times New Roman" w:eastAsia="Times New Roman" w:hAnsi="Times New Roman" w:cs="Times New Roman"/>
                <w:sz w:val="20"/>
                <w:szCs w:val="20"/>
                <w:lang w:eastAsia="lt-LT"/>
              </w:rPr>
              <w:t>﻿TA atlikimo data</w:t>
            </w:r>
          </w:p>
        </w:tc>
        <w:tc>
          <w:tcPr>
            <w:tcW w:w="4555" w:type="dxa"/>
            <w:gridSpan w:val="2"/>
            <w:shd w:val="clear" w:color="auto" w:fill="auto"/>
            <w:tcMar>
              <w:top w:w="15" w:type="dxa"/>
              <w:left w:w="60" w:type="dxa"/>
              <w:bottom w:w="15" w:type="dxa"/>
              <w:right w:w="15" w:type="dxa"/>
            </w:tcMar>
            <w:vAlign w:val="center"/>
            <w:hideMark/>
          </w:tcPr>
          <w:p w:rsidR="00A73C7E" w:rsidRPr="00081820" w:rsidRDefault="00A73C7E" w:rsidP="0018647E">
            <w:pPr>
              <w:spacing w:after="0"/>
              <w:rPr>
                <w:rFonts w:ascii="Times New Roman" w:eastAsia="Times New Roman" w:hAnsi="Times New Roman" w:cs="Times New Roman"/>
                <w:sz w:val="20"/>
                <w:szCs w:val="20"/>
                <w:lang w:eastAsia="lt-LT"/>
              </w:rPr>
            </w:pPr>
            <w:r w:rsidRPr="00081820">
              <w:rPr>
                <w:rFonts w:ascii="Times New Roman" w:eastAsia="Times New Roman" w:hAnsi="Times New Roman" w:cs="Times New Roman"/>
                <w:sz w:val="20"/>
                <w:szCs w:val="20"/>
                <w:lang w:eastAsia="lt-LT"/>
              </w:rPr>
              <w:t>2013-06-29</w:t>
            </w:r>
          </w:p>
        </w:tc>
      </w:tr>
      <w:tr w:rsidR="00A73C7E" w:rsidRPr="006A23D6" w:rsidTr="00733073">
        <w:tblPrEx>
          <w:jc w:val="right"/>
        </w:tblPrEx>
        <w:trPr>
          <w:gridAfter w:val="1"/>
          <w:wAfter w:w="15" w:type="dxa"/>
          <w:tblCellSpacing w:w="15" w:type="dxa"/>
          <w:jc w:val="right"/>
        </w:trPr>
        <w:tc>
          <w:tcPr>
            <w:tcW w:w="5049" w:type="dxa"/>
            <w:gridSpan w:val="3"/>
            <w:shd w:val="clear" w:color="auto" w:fill="auto"/>
            <w:tcMar>
              <w:top w:w="15" w:type="dxa"/>
              <w:left w:w="60" w:type="dxa"/>
              <w:bottom w:w="15" w:type="dxa"/>
              <w:right w:w="15" w:type="dxa"/>
            </w:tcMar>
            <w:vAlign w:val="center"/>
            <w:hideMark/>
          </w:tcPr>
          <w:p w:rsidR="00A73C7E" w:rsidRPr="00081820" w:rsidRDefault="00A73C7E" w:rsidP="0018647E">
            <w:pPr>
              <w:spacing w:after="0"/>
              <w:rPr>
                <w:rFonts w:ascii="Times New Roman" w:eastAsia="Times New Roman" w:hAnsi="Times New Roman" w:cs="Times New Roman"/>
                <w:sz w:val="20"/>
                <w:szCs w:val="20"/>
                <w:lang w:eastAsia="lt-LT"/>
              </w:rPr>
            </w:pPr>
            <w:r w:rsidRPr="00081820">
              <w:rPr>
                <w:rFonts w:ascii="Times New Roman" w:eastAsia="Times New Roman" w:hAnsi="Times New Roman" w:cs="Times New Roman"/>
                <w:sz w:val="20"/>
                <w:szCs w:val="20"/>
                <w:lang w:eastAsia="lt-LT"/>
              </w:rPr>
              <w:t>﻿TA galiojimo pabaigos data</w:t>
            </w:r>
          </w:p>
        </w:tc>
        <w:tc>
          <w:tcPr>
            <w:tcW w:w="4555" w:type="dxa"/>
            <w:gridSpan w:val="2"/>
            <w:shd w:val="clear" w:color="auto" w:fill="auto"/>
            <w:tcMar>
              <w:top w:w="15" w:type="dxa"/>
              <w:left w:w="60" w:type="dxa"/>
              <w:bottom w:w="15" w:type="dxa"/>
              <w:right w:w="15" w:type="dxa"/>
            </w:tcMar>
            <w:vAlign w:val="center"/>
            <w:hideMark/>
          </w:tcPr>
          <w:p w:rsidR="00A73C7E" w:rsidRPr="00081820" w:rsidRDefault="00A73C7E" w:rsidP="0018647E">
            <w:pPr>
              <w:spacing w:after="0"/>
              <w:rPr>
                <w:rFonts w:ascii="Times New Roman" w:eastAsia="Times New Roman" w:hAnsi="Times New Roman" w:cs="Times New Roman"/>
                <w:sz w:val="20"/>
                <w:szCs w:val="20"/>
                <w:lang w:eastAsia="lt-LT"/>
              </w:rPr>
            </w:pPr>
            <w:r w:rsidRPr="00081820">
              <w:rPr>
                <w:rFonts w:ascii="Times New Roman" w:eastAsia="Times New Roman" w:hAnsi="Times New Roman" w:cs="Times New Roman"/>
                <w:sz w:val="20"/>
                <w:szCs w:val="20"/>
                <w:lang w:eastAsia="lt-LT"/>
              </w:rPr>
              <w:t>2015-07-02</w:t>
            </w:r>
          </w:p>
        </w:tc>
      </w:tr>
      <w:tr w:rsidR="00A73C7E" w:rsidRPr="006A23D6" w:rsidTr="00733073">
        <w:tblPrEx>
          <w:jc w:val="right"/>
        </w:tblPrEx>
        <w:trPr>
          <w:gridBefore w:val="2"/>
          <w:wBefore w:w="35" w:type="dxa"/>
          <w:tblCellSpacing w:w="15" w:type="dxa"/>
          <w:jc w:val="right"/>
        </w:trPr>
        <w:tc>
          <w:tcPr>
            <w:tcW w:w="9614" w:type="dxa"/>
            <w:gridSpan w:val="4"/>
            <w:shd w:val="clear" w:color="auto" w:fill="D9D9D9" w:themeFill="background1" w:themeFillShade="D9"/>
            <w:tcMar>
              <w:top w:w="0" w:type="dxa"/>
              <w:left w:w="0" w:type="dxa"/>
              <w:bottom w:w="0" w:type="dxa"/>
              <w:right w:w="0" w:type="dxa"/>
            </w:tcMar>
            <w:vAlign w:val="center"/>
            <w:hideMark/>
          </w:tcPr>
          <w:p w:rsidR="00A73C7E" w:rsidRPr="00081820" w:rsidRDefault="00A73C7E" w:rsidP="0018647E">
            <w:pPr>
              <w:spacing w:after="0"/>
              <w:jc w:val="center"/>
              <w:rPr>
                <w:rFonts w:ascii="Times New Roman" w:eastAsia="Times New Roman" w:hAnsi="Times New Roman" w:cs="Times New Roman"/>
                <w:sz w:val="20"/>
                <w:szCs w:val="20"/>
                <w:lang w:eastAsia="lt-LT"/>
              </w:rPr>
            </w:pPr>
            <w:r w:rsidRPr="00081820">
              <w:rPr>
                <w:rFonts w:ascii="Times New Roman" w:eastAsia="Times New Roman" w:hAnsi="Times New Roman" w:cs="Times New Roman"/>
                <w:sz w:val="20"/>
                <w:szCs w:val="20"/>
                <w:lang w:eastAsia="lt-LT"/>
              </w:rPr>
              <w:t>﻿Civilinės atsakomybės privalomasis draudimas</w:t>
            </w:r>
          </w:p>
        </w:tc>
      </w:tr>
      <w:tr w:rsidR="00A73C7E" w:rsidRPr="006A23D6" w:rsidTr="00733073">
        <w:tblPrEx>
          <w:jc w:val="right"/>
        </w:tblPrEx>
        <w:trPr>
          <w:gridBefore w:val="2"/>
          <w:wBefore w:w="35" w:type="dxa"/>
          <w:trHeight w:val="390"/>
          <w:tblCellSpacing w:w="15" w:type="dxa"/>
          <w:jc w:val="right"/>
        </w:trPr>
        <w:tc>
          <w:tcPr>
            <w:tcW w:w="9614" w:type="dxa"/>
            <w:gridSpan w:val="4"/>
            <w:shd w:val="clear" w:color="auto" w:fill="auto"/>
            <w:tcMar>
              <w:top w:w="0" w:type="dxa"/>
              <w:left w:w="0" w:type="dxa"/>
              <w:bottom w:w="0" w:type="dxa"/>
              <w:right w:w="0" w:type="dxa"/>
            </w:tcMar>
            <w:vAlign w:val="center"/>
            <w:hideMark/>
          </w:tcPr>
          <w:p w:rsidR="00A73C7E" w:rsidRPr="00081820" w:rsidRDefault="00A73C7E" w:rsidP="0018647E">
            <w:pPr>
              <w:spacing w:after="0"/>
              <w:rPr>
                <w:rFonts w:ascii="Times New Roman" w:eastAsia="Times New Roman" w:hAnsi="Times New Roman" w:cs="Times New Roman"/>
                <w:sz w:val="20"/>
                <w:szCs w:val="20"/>
                <w:lang w:eastAsia="lt-LT"/>
              </w:rPr>
            </w:pPr>
            <w:r w:rsidRPr="00081820">
              <w:rPr>
                <w:rFonts w:ascii="Times New Roman" w:eastAsia="Times New Roman" w:hAnsi="Times New Roman" w:cs="Times New Roman"/>
                <w:sz w:val="20"/>
                <w:szCs w:val="20"/>
                <w:lang w:eastAsia="lt-LT"/>
              </w:rPr>
              <w:lastRenderedPageBreak/>
              <w:t>﻿Lietuvos Respublikos transporto priemonių draudikų biuro duomenys:</w:t>
            </w:r>
          </w:p>
        </w:tc>
      </w:tr>
      <w:tr w:rsidR="00A73C7E" w:rsidRPr="006A23D6" w:rsidTr="00733073">
        <w:tblPrEx>
          <w:jc w:val="right"/>
        </w:tblPrEx>
        <w:trPr>
          <w:gridAfter w:val="1"/>
          <w:wAfter w:w="15" w:type="dxa"/>
          <w:tblCellSpacing w:w="15" w:type="dxa"/>
          <w:jc w:val="right"/>
        </w:trPr>
        <w:tc>
          <w:tcPr>
            <w:tcW w:w="5049" w:type="dxa"/>
            <w:gridSpan w:val="3"/>
            <w:shd w:val="clear" w:color="auto" w:fill="auto"/>
            <w:tcMar>
              <w:top w:w="15" w:type="dxa"/>
              <w:left w:w="60" w:type="dxa"/>
              <w:bottom w:w="15" w:type="dxa"/>
              <w:right w:w="15" w:type="dxa"/>
            </w:tcMar>
            <w:vAlign w:val="center"/>
            <w:hideMark/>
          </w:tcPr>
          <w:p w:rsidR="00A73C7E" w:rsidRPr="00081820" w:rsidRDefault="00A73C7E" w:rsidP="0018647E">
            <w:pPr>
              <w:spacing w:after="0"/>
              <w:rPr>
                <w:rFonts w:ascii="Times New Roman" w:eastAsia="Times New Roman" w:hAnsi="Times New Roman" w:cs="Times New Roman"/>
                <w:sz w:val="20"/>
                <w:szCs w:val="20"/>
                <w:lang w:eastAsia="lt-LT"/>
              </w:rPr>
            </w:pPr>
            <w:r w:rsidRPr="00081820">
              <w:rPr>
                <w:rFonts w:ascii="Times New Roman" w:eastAsia="Times New Roman" w:hAnsi="Times New Roman" w:cs="Times New Roman"/>
                <w:sz w:val="20"/>
                <w:szCs w:val="20"/>
                <w:lang w:eastAsia="lt-LT"/>
              </w:rPr>
              <w:t>﻿Draudimas</w:t>
            </w:r>
          </w:p>
        </w:tc>
        <w:tc>
          <w:tcPr>
            <w:tcW w:w="4555" w:type="dxa"/>
            <w:gridSpan w:val="2"/>
            <w:shd w:val="clear" w:color="auto" w:fill="auto"/>
            <w:tcMar>
              <w:top w:w="15" w:type="dxa"/>
              <w:left w:w="60" w:type="dxa"/>
              <w:bottom w:w="15" w:type="dxa"/>
              <w:right w:w="15" w:type="dxa"/>
            </w:tcMar>
            <w:vAlign w:val="center"/>
            <w:hideMark/>
          </w:tcPr>
          <w:p w:rsidR="00A73C7E" w:rsidRPr="00081820" w:rsidRDefault="00A73C7E" w:rsidP="0018647E">
            <w:pPr>
              <w:spacing w:after="0"/>
              <w:rPr>
                <w:rFonts w:ascii="Times New Roman" w:eastAsia="Times New Roman" w:hAnsi="Times New Roman" w:cs="Times New Roman"/>
                <w:sz w:val="20"/>
                <w:szCs w:val="20"/>
                <w:lang w:eastAsia="lt-LT"/>
              </w:rPr>
            </w:pPr>
            <w:r w:rsidRPr="00081820">
              <w:rPr>
                <w:rFonts w:ascii="Times New Roman" w:eastAsia="Times New Roman" w:hAnsi="Times New Roman" w:cs="Times New Roman"/>
                <w:sz w:val="20"/>
                <w:szCs w:val="20"/>
                <w:lang w:eastAsia="lt-LT"/>
              </w:rPr>
              <w:t>﻿GALIOJA</w:t>
            </w:r>
          </w:p>
        </w:tc>
      </w:tr>
      <w:tr w:rsidR="00A73C7E" w:rsidRPr="006A23D6" w:rsidTr="00733073">
        <w:tblPrEx>
          <w:jc w:val="right"/>
        </w:tblPrEx>
        <w:trPr>
          <w:gridBefore w:val="2"/>
          <w:wBefore w:w="35" w:type="dxa"/>
          <w:tblCellSpacing w:w="15" w:type="dxa"/>
          <w:jc w:val="right"/>
        </w:trPr>
        <w:tc>
          <w:tcPr>
            <w:tcW w:w="9614" w:type="dxa"/>
            <w:gridSpan w:val="4"/>
            <w:shd w:val="clear" w:color="auto" w:fill="D9D9D9" w:themeFill="background1" w:themeFillShade="D9"/>
            <w:tcMar>
              <w:top w:w="0" w:type="dxa"/>
              <w:left w:w="0" w:type="dxa"/>
              <w:bottom w:w="0" w:type="dxa"/>
              <w:right w:w="0" w:type="dxa"/>
            </w:tcMar>
            <w:vAlign w:val="center"/>
            <w:hideMark/>
          </w:tcPr>
          <w:p w:rsidR="00A73C7E" w:rsidRPr="00081820" w:rsidRDefault="00A73C7E" w:rsidP="0018647E">
            <w:pPr>
              <w:spacing w:after="0"/>
              <w:jc w:val="center"/>
              <w:rPr>
                <w:rFonts w:ascii="Times New Roman" w:eastAsia="Times New Roman" w:hAnsi="Times New Roman" w:cs="Times New Roman"/>
                <w:sz w:val="20"/>
                <w:szCs w:val="20"/>
                <w:lang w:eastAsia="lt-LT"/>
              </w:rPr>
            </w:pPr>
            <w:r w:rsidRPr="00081820">
              <w:rPr>
                <w:rFonts w:ascii="Times New Roman" w:eastAsia="Times New Roman" w:hAnsi="Times New Roman" w:cs="Times New Roman"/>
                <w:sz w:val="20"/>
                <w:szCs w:val="20"/>
                <w:lang w:eastAsia="lt-LT"/>
              </w:rPr>
              <w:t>﻿Ieškomų transporto priemonių registras</w:t>
            </w:r>
          </w:p>
        </w:tc>
      </w:tr>
      <w:tr w:rsidR="00A73C7E" w:rsidRPr="006A23D6" w:rsidTr="00673530">
        <w:tblPrEx>
          <w:jc w:val="right"/>
        </w:tblPrEx>
        <w:trPr>
          <w:gridBefore w:val="2"/>
          <w:wBefore w:w="35" w:type="dxa"/>
          <w:trHeight w:val="233"/>
          <w:tblCellSpacing w:w="15" w:type="dxa"/>
          <w:jc w:val="right"/>
        </w:trPr>
        <w:tc>
          <w:tcPr>
            <w:tcW w:w="9614" w:type="dxa"/>
            <w:gridSpan w:val="4"/>
            <w:shd w:val="clear" w:color="auto" w:fill="auto"/>
            <w:tcMar>
              <w:top w:w="0" w:type="dxa"/>
              <w:left w:w="0" w:type="dxa"/>
              <w:bottom w:w="0" w:type="dxa"/>
              <w:right w:w="0" w:type="dxa"/>
            </w:tcMar>
            <w:vAlign w:val="center"/>
            <w:hideMark/>
          </w:tcPr>
          <w:p w:rsidR="00A73C7E" w:rsidRPr="00081820" w:rsidRDefault="00A73C7E" w:rsidP="0018647E">
            <w:pPr>
              <w:spacing w:after="0"/>
              <w:rPr>
                <w:rFonts w:ascii="Times New Roman" w:eastAsia="Times New Roman" w:hAnsi="Times New Roman" w:cs="Times New Roman"/>
                <w:sz w:val="20"/>
                <w:szCs w:val="20"/>
                <w:lang w:eastAsia="lt-LT"/>
              </w:rPr>
            </w:pPr>
            <w:r w:rsidRPr="00081820">
              <w:rPr>
                <w:rFonts w:ascii="Times New Roman" w:eastAsia="Times New Roman" w:hAnsi="Times New Roman" w:cs="Times New Roman"/>
                <w:sz w:val="20"/>
                <w:szCs w:val="20"/>
                <w:lang w:eastAsia="lt-LT"/>
              </w:rPr>
              <w:t>﻿Policijos departamentas prie Vidaus reikalų ministerijos</w:t>
            </w:r>
          </w:p>
        </w:tc>
      </w:tr>
      <w:tr w:rsidR="00A73C7E" w:rsidRPr="006A23D6" w:rsidTr="00733073">
        <w:tblPrEx>
          <w:jc w:val="right"/>
        </w:tblPrEx>
        <w:trPr>
          <w:gridAfter w:val="1"/>
          <w:wAfter w:w="15" w:type="dxa"/>
          <w:tblCellSpacing w:w="15" w:type="dxa"/>
          <w:jc w:val="right"/>
        </w:trPr>
        <w:tc>
          <w:tcPr>
            <w:tcW w:w="5049" w:type="dxa"/>
            <w:gridSpan w:val="3"/>
            <w:shd w:val="clear" w:color="auto" w:fill="auto"/>
            <w:tcMar>
              <w:top w:w="15" w:type="dxa"/>
              <w:left w:w="60" w:type="dxa"/>
              <w:bottom w:w="15" w:type="dxa"/>
              <w:right w:w="15" w:type="dxa"/>
            </w:tcMar>
            <w:vAlign w:val="center"/>
            <w:hideMark/>
          </w:tcPr>
          <w:p w:rsidR="00A73C7E" w:rsidRPr="00081820" w:rsidRDefault="00A73C7E" w:rsidP="0018647E">
            <w:pPr>
              <w:spacing w:after="0"/>
              <w:rPr>
                <w:rFonts w:ascii="Times New Roman" w:eastAsia="Times New Roman" w:hAnsi="Times New Roman" w:cs="Times New Roman"/>
                <w:sz w:val="20"/>
                <w:szCs w:val="20"/>
                <w:lang w:eastAsia="lt-LT"/>
              </w:rPr>
            </w:pPr>
            <w:r w:rsidRPr="00081820">
              <w:rPr>
                <w:rFonts w:ascii="Times New Roman" w:eastAsia="Times New Roman" w:hAnsi="Times New Roman" w:cs="Times New Roman"/>
                <w:sz w:val="20"/>
                <w:szCs w:val="20"/>
                <w:lang w:eastAsia="lt-LT"/>
              </w:rPr>
              <w:t>﻿Transporto priemonė</w:t>
            </w:r>
          </w:p>
        </w:tc>
        <w:tc>
          <w:tcPr>
            <w:tcW w:w="4555" w:type="dxa"/>
            <w:gridSpan w:val="2"/>
            <w:shd w:val="clear" w:color="auto" w:fill="FFFF00"/>
            <w:tcMar>
              <w:top w:w="15" w:type="dxa"/>
              <w:left w:w="60" w:type="dxa"/>
              <w:bottom w:w="15" w:type="dxa"/>
              <w:right w:w="15" w:type="dxa"/>
            </w:tcMar>
            <w:vAlign w:val="center"/>
            <w:hideMark/>
          </w:tcPr>
          <w:p w:rsidR="00A73C7E" w:rsidRPr="00081820" w:rsidRDefault="00A73C7E" w:rsidP="0018647E">
            <w:pPr>
              <w:spacing w:after="0"/>
              <w:rPr>
                <w:rFonts w:ascii="Times New Roman" w:eastAsia="Times New Roman" w:hAnsi="Times New Roman" w:cs="Times New Roman"/>
                <w:sz w:val="20"/>
                <w:szCs w:val="20"/>
                <w:lang w:eastAsia="lt-LT"/>
              </w:rPr>
            </w:pPr>
            <w:r w:rsidRPr="00081820">
              <w:rPr>
                <w:rFonts w:ascii="Times New Roman" w:eastAsia="Times New Roman" w:hAnsi="Times New Roman" w:cs="Times New Roman"/>
                <w:sz w:val="20"/>
                <w:szCs w:val="20"/>
                <w:lang w:eastAsia="lt-LT"/>
              </w:rPr>
              <w:t>﻿NEIEŠKOMA</w:t>
            </w:r>
          </w:p>
        </w:tc>
      </w:tr>
    </w:tbl>
    <w:p w:rsidR="00081820" w:rsidRPr="00081820" w:rsidRDefault="00081820" w:rsidP="0018647E">
      <w:pPr>
        <w:shd w:val="clear" w:color="auto" w:fill="FFFFFF"/>
        <w:spacing w:after="0"/>
        <w:jc w:val="right"/>
        <w:rPr>
          <w:rFonts w:ascii="Times New Roman" w:eastAsia="Times New Roman" w:hAnsi="Times New Roman" w:cs="Times New Roman"/>
          <w:vanish/>
          <w:color w:val="000000"/>
          <w:sz w:val="24"/>
          <w:szCs w:val="24"/>
          <w:lang w:eastAsia="lt-LT"/>
        </w:rPr>
      </w:pPr>
    </w:p>
    <w:p w:rsidR="00081820" w:rsidRPr="00081820" w:rsidRDefault="00081820" w:rsidP="0018647E">
      <w:pPr>
        <w:shd w:val="clear" w:color="auto" w:fill="FFFFFF"/>
        <w:spacing w:after="0"/>
        <w:jc w:val="right"/>
        <w:rPr>
          <w:rFonts w:ascii="Times New Roman" w:eastAsia="Times New Roman" w:hAnsi="Times New Roman" w:cs="Times New Roman"/>
          <w:vanish/>
          <w:color w:val="000000"/>
          <w:sz w:val="24"/>
          <w:szCs w:val="24"/>
          <w:lang w:eastAsia="lt-LT"/>
        </w:rPr>
      </w:pPr>
    </w:p>
    <w:p w:rsidR="001D7692" w:rsidRPr="00081820" w:rsidRDefault="001D7692" w:rsidP="0018647E">
      <w:pPr>
        <w:spacing w:after="0"/>
        <w:rPr>
          <w:rStyle w:val="apple-converted-space"/>
          <w:rFonts w:ascii="Times New Roman" w:hAnsi="Times New Roman" w:cs="Times New Roman"/>
          <w:color w:val="000000"/>
          <w:sz w:val="24"/>
          <w:szCs w:val="24"/>
        </w:rPr>
      </w:pPr>
    </w:p>
    <w:p w:rsidR="00DC6A98" w:rsidRPr="00DC6A98" w:rsidRDefault="00DC6A98" w:rsidP="00DC6A98">
      <w:pPr>
        <w:spacing w:after="0"/>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Atsižvelgiant į tai, kad teisės aktai draudžia</w:t>
      </w:r>
      <w:r w:rsidR="009A0D5B">
        <w:rPr>
          <w:rFonts w:ascii="Times New Roman" w:hAnsi="Times New Roman" w:cs="Times New Roman"/>
          <w:b/>
          <w:color w:val="000000"/>
          <w:sz w:val="24"/>
          <w:szCs w:val="24"/>
        </w:rPr>
        <w:t xml:space="preserve"> viešai </w:t>
      </w:r>
      <w:r>
        <w:rPr>
          <w:rFonts w:ascii="Times New Roman" w:hAnsi="Times New Roman" w:cs="Times New Roman"/>
          <w:b/>
          <w:color w:val="000000"/>
          <w:sz w:val="24"/>
          <w:szCs w:val="24"/>
        </w:rPr>
        <w:t>teikti</w:t>
      </w:r>
      <w:r w:rsidR="009A0D5B">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papildomą informaciją </w:t>
      </w:r>
      <w:r w:rsidR="009A0D5B">
        <w:rPr>
          <w:rFonts w:ascii="Times New Roman" w:hAnsi="Times New Roman" w:cs="Times New Roman"/>
          <w:b/>
          <w:color w:val="000000"/>
          <w:sz w:val="24"/>
          <w:szCs w:val="24"/>
        </w:rPr>
        <w:t xml:space="preserve">apie transporto priemonės </w:t>
      </w:r>
      <w:r w:rsidR="00400EC9" w:rsidRPr="00400EC9">
        <w:rPr>
          <w:rFonts w:ascii="Times New Roman" w:hAnsi="Times New Roman" w:cs="Times New Roman"/>
          <w:b/>
          <w:color w:val="000000"/>
          <w:sz w:val="24"/>
          <w:szCs w:val="24"/>
        </w:rPr>
        <w:t xml:space="preserve">valdymo, naudojimosi ar disponavimo </w:t>
      </w:r>
      <w:r w:rsidR="009A0D5B">
        <w:rPr>
          <w:rFonts w:ascii="Times New Roman" w:hAnsi="Times New Roman" w:cs="Times New Roman"/>
          <w:b/>
          <w:color w:val="000000"/>
          <w:sz w:val="24"/>
          <w:szCs w:val="24"/>
        </w:rPr>
        <w:t>apribojim</w:t>
      </w:r>
      <w:r w:rsidR="007F256B">
        <w:rPr>
          <w:rFonts w:ascii="Times New Roman" w:hAnsi="Times New Roman" w:cs="Times New Roman"/>
          <w:b/>
          <w:color w:val="000000"/>
          <w:sz w:val="24"/>
          <w:szCs w:val="24"/>
        </w:rPr>
        <w:t>us</w:t>
      </w:r>
      <w:r>
        <w:rPr>
          <w:rFonts w:ascii="Times New Roman" w:hAnsi="Times New Roman" w:cs="Times New Roman"/>
          <w:b/>
          <w:color w:val="000000"/>
          <w:sz w:val="24"/>
          <w:szCs w:val="24"/>
        </w:rPr>
        <w:t xml:space="preserve">, panaikinti </w:t>
      </w:r>
      <w:r w:rsidR="009A0D5B">
        <w:rPr>
          <w:rFonts w:ascii="Times New Roman" w:hAnsi="Times New Roman" w:cs="Times New Roman"/>
          <w:b/>
          <w:color w:val="000000"/>
          <w:sz w:val="24"/>
          <w:szCs w:val="24"/>
        </w:rPr>
        <w:t xml:space="preserve"> </w:t>
      </w:r>
      <w:r w:rsidRPr="00DC6A98">
        <w:rPr>
          <w:rFonts w:ascii="Times New Roman" w:eastAsia="Times New Roman" w:hAnsi="Times New Roman" w:cs="Times New Roman"/>
          <w:color w:val="000000"/>
          <w:sz w:val="24"/>
          <w:szCs w:val="24"/>
          <w:lang w:eastAsia="lt-LT"/>
        </w:rPr>
        <w:t>ENTP tvarkymo taisyklėse nurodyt</w:t>
      </w:r>
      <w:r>
        <w:rPr>
          <w:rFonts w:ascii="Times New Roman" w:eastAsia="Times New Roman" w:hAnsi="Times New Roman" w:cs="Times New Roman"/>
          <w:color w:val="000000"/>
          <w:sz w:val="24"/>
          <w:szCs w:val="24"/>
          <w:lang w:eastAsia="lt-LT"/>
        </w:rPr>
        <w:t>ą pareigą</w:t>
      </w:r>
      <w:r w:rsidRPr="00DC6A98">
        <w:rPr>
          <w:rFonts w:ascii="Times New Roman" w:eastAsia="Times New Roman" w:hAnsi="Times New Roman" w:cs="Times New Roman"/>
          <w:color w:val="000000"/>
          <w:sz w:val="24"/>
          <w:szCs w:val="24"/>
          <w:lang w:eastAsia="lt-LT"/>
        </w:rPr>
        <w:t xml:space="preserve"> </w:t>
      </w:r>
      <w:r w:rsidRPr="00DC6A98">
        <w:rPr>
          <w:rFonts w:ascii="Times New Roman" w:hAnsi="Times New Roman" w:cs="Times New Roman"/>
          <w:color w:val="000000"/>
          <w:sz w:val="24"/>
          <w:szCs w:val="24"/>
        </w:rPr>
        <w:t>apdorojimo įmonė</w:t>
      </w:r>
      <w:r>
        <w:rPr>
          <w:rFonts w:ascii="Times New Roman" w:hAnsi="Times New Roman" w:cs="Times New Roman"/>
          <w:color w:val="000000"/>
          <w:sz w:val="24"/>
          <w:szCs w:val="24"/>
        </w:rPr>
        <w:t>ms</w:t>
      </w:r>
      <w:r w:rsidRPr="00DC6A98">
        <w:rPr>
          <w:rFonts w:ascii="Times New Roman" w:hAnsi="Times New Roman" w:cs="Times New Roman"/>
          <w:color w:val="000000"/>
          <w:sz w:val="24"/>
          <w:szCs w:val="24"/>
        </w:rPr>
        <w:t xml:space="preserve"> arba j</w:t>
      </w:r>
      <w:r w:rsidR="009A6EED">
        <w:rPr>
          <w:rFonts w:ascii="Times New Roman" w:hAnsi="Times New Roman" w:cs="Times New Roman"/>
          <w:color w:val="000000"/>
          <w:sz w:val="24"/>
          <w:szCs w:val="24"/>
        </w:rPr>
        <w:t>ų</w:t>
      </w:r>
      <w:r w:rsidRPr="00DC6A98">
        <w:rPr>
          <w:rFonts w:ascii="Times New Roman" w:hAnsi="Times New Roman" w:cs="Times New Roman"/>
          <w:color w:val="000000"/>
          <w:sz w:val="24"/>
          <w:szCs w:val="24"/>
        </w:rPr>
        <w:t xml:space="preserve"> įgaliot</w:t>
      </w:r>
      <w:r>
        <w:rPr>
          <w:rFonts w:ascii="Times New Roman" w:hAnsi="Times New Roman" w:cs="Times New Roman"/>
          <w:color w:val="000000"/>
          <w:sz w:val="24"/>
          <w:szCs w:val="24"/>
        </w:rPr>
        <w:t>oms</w:t>
      </w:r>
      <w:r w:rsidRPr="00DC6A98">
        <w:rPr>
          <w:rFonts w:ascii="Times New Roman" w:hAnsi="Times New Roman" w:cs="Times New Roman"/>
          <w:color w:val="000000"/>
          <w:sz w:val="24"/>
          <w:szCs w:val="24"/>
        </w:rPr>
        <w:t xml:space="preserve"> surinkimo įmonė</w:t>
      </w:r>
      <w:r>
        <w:rPr>
          <w:rFonts w:ascii="Times New Roman" w:hAnsi="Times New Roman" w:cs="Times New Roman"/>
          <w:color w:val="000000"/>
          <w:sz w:val="24"/>
          <w:szCs w:val="24"/>
        </w:rPr>
        <w:t>ms</w:t>
      </w:r>
      <w:r w:rsidRPr="00DC6A98">
        <w:rPr>
          <w:rFonts w:ascii="Times New Roman" w:hAnsi="Times New Roman" w:cs="Times New Roman"/>
          <w:color w:val="000000"/>
          <w:sz w:val="24"/>
          <w:szCs w:val="24"/>
        </w:rPr>
        <w:t>, priėmusi</w:t>
      </w:r>
      <w:r>
        <w:rPr>
          <w:rFonts w:ascii="Times New Roman" w:hAnsi="Times New Roman" w:cs="Times New Roman"/>
          <w:color w:val="000000"/>
          <w:sz w:val="24"/>
          <w:szCs w:val="24"/>
        </w:rPr>
        <w:t>oms</w:t>
      </w:r>
      <w:r w:rsidRPr="00DC6A98">
        <w:rPr>
          <w:rFonts w:ascii="Times New Roman" w:hAnsi="Times New Roman" w:cs="Times New Roman"/>
          <w:color w:val="000000"/>
          <w:sz w:val="24"/>
          <w:szCs w:val="24"/>
        </w:rPr>
        <w:t xml:space="preserve"> eksploatuoti netinkamą transporto priemonę, prieš išduoda</w:t>
      </w:r>
      <w:r>
        <w:rPr>
          <w:rFonts w:ascii="Times New Roman" w:hAnsi="Times New Roman" w:cs="Times New Roman"/>
          <w:color w:val="000000"/>
          <w:sz w:val="24"/>
          <w:szCs w:val="24"/>
        </w:rPr>
        <w:t>nt</w:t>
      </w:r>
      <w:r w:rsidRPr="00DC6A98">
        <w:rPr>
          <w:rFonts w:ascii="Times New Roman" w:hAnsi="Times New Roman" w:cs="Times New Roman"/>
          <w:color w:val="000000"/>
          <w:sz w:val="24"/>
          <w:szCs w:val="24"/>
        </w:rPr>
        <w:t xml:space="preserve"> jos savininkui ENTP sunaikinimo pažymėjimą </w:t>
      </w:r>
      <w:r w:rsidRPr="009A6EED">
        <w:rPr>
          <w:rFonts w:ascii="Times New Roman" w:hAnsi="Times New Roman" w:cs="Times New Roman"/>
          <w:color w:val="000000"/>
          <w:sz w:val="24"/>
          <w:szCs w:val="24"/>
        </w:rPr>
        <w:t xml:space="preserve">valstybės įmonės „Regitra“ interneto tinklalapyje http://www.regitra.lt patikrinti, ar ši transporto priemonė nėra suvaržyta turtinių teisių apribojimų (arešto, įkeitimo ar kt.), paliekant pareigą </w:t>
      </w:r>
      <w:r w:rsidR="009A6EED" w:rsidRPr="009A6EED">
        <w:rPr>
          <w:rFonts w:ascii="Times New Roman" w:hAnsi="Times New Roman" w:cs="Times New Roman"/>
          <w:color w:val="000000"/>
          <w:sz w:val="24"/>
          <w:szCs w:val="24"/>
        </w:rPr>
        <w:t xml:space="preserve">naudojantis </w:t>
      </w:r>
      <w:r w:rsidR="009A6EED" w:rsidRPr="009A6EED">
        <w:rPr>
          <w:rFonts w:ascii="Times New Roman" w:hAnsi="Times New Roman" w:cs="Times New Roman"/>
          <w:color w:val="000000"/>
          <w:sz w:val="24"/>
          <w:szCs w:val="24"/>
          <w:shd w:val="clear" w:color="auto" w:fill="FFFFFF"/>
        </w:rPr>
        <w:t>Ieškomų transporto priemonių registro</w:t>
      </w:r>
      <w:r w:rsidR="009A6EED">
        <w:rPr>
          <w:rFonts w:ascii="Times New Roman" w:hAnsi="Times New Roman" w:cs="Times New Roman"/>
          <w:color w:val="000000"/>
          <w:sz w:val="24"/>
          <w:szCs w:val="24"/>
        </w:rPr>
        <w:t xml:space="preserve"> duomenimis </w:t>
      </w:r>
      <w:r>
        <w:rPr>
          <w:rFonts w:ascii="Times New Roman" w:hAnsi="Times New Roman" w:cs="Times New Roman"/>
          <w:color w:val="000000"/>
          <w:sz w:val="24"/>
          <w:szCs w:val="24"/>
        </w:rPr>
        <w:t>patikrinti duomenis ar transporto priemonė nėra ieškoma</w:t>
      </w:r>
      <w:r w:rsidR="009A6EED">
        <w:rPr>
          <w:rFonts w:ascii="Times New Roman" w:hAnsi="Times New Roman" w:cs="Times New Roman"/>
          <w:color w:val="000000"/>
          <w:sz w:val="24"/>
          <w:szCs w:val="24"/>
        </w:rPr>
        <w:t>.</w:t>
      </w:r>
    </w:p>
    <w:p w:rsidR="00774F35" w:rsidRDefault="00630CFE" w:rsidP="0018647E">
      <w:pPr>
        <w:pStyle w:val="Heading2"/>
        <w:numPr>
          <w:ilvl w:val="2"/>
          <w:numId w:val="2"/>
        </w:numPr>
        <w:tabs>
          <w:tab w:val="left" w:pos="851"/>
        </w:tabs>
        <w:ind w:left="0" w:firstLine="0"/>
        <w:rPr>
          <w:rFonts w:ascii="Times New Roman" w:eastAsia="Times New Roman" w:hAnsi="Times New Roman" w:cs="Times New Roman"/>
          <w:color w:val="auto"/>
          <w:sz w:val="24"/>
          <w:szCs w:val="24"/>
          <w:lang w:eastAsia="lt-LT"/>
        </w:rPr>
      </w:pPr>
      <w:bookmarkStart w:id="29" w:name="_Toc467495741"/>
      <w:r w:rsidRPr="00630CFE">
        <w:rPr>
          <w:rFonts w:ascii="Times New Roman" w:eastAsia="Times New Roman" w:hAnsi="Times New Roman" w:cs="Times New Roman"/>
          <w:color w:val="auto"/>
          <w:sz w:val="24"/>
          <w:szCs w:val="24"/>
          <w:lang w:eastAsia="lt-LT"/>
        </w:rPr>
        <w:t>Dėl transporto priemonių dalių pakartotinio naudojimo</w:t>
      </w:r>
      <w:bookmarkEnd w:id="29"/>
    </w:p>
    <w:p w:rsidR="00B61B0C" w:rsidRDefault="00B61B0C" w:rsidP="0018647E">
      <w:pPr>
        <w:spacing w:after="0"/>
        <w:ind w:firstLine="567"/>
        <w:jc w:val="both"/>
        <w:rPr>
          <w:rStyle w:val="apple-converted-space"/>
          <w:rFonts w:ascii="Times New Roman" w:hAnsi="Times New Roman" w:cs="Times New Roman"/>
          <w:color w:val="000000"/>
          <w:sz w:val="24"/>
          <w:szCs w:val="24"/>
        </w:rPr>
      </w:pPr>
    </w:p>
    <w:p w:rsidR="00B61B0C" w:rsidRDefault="00B61B0C" w:rsidP="0018647E">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Susitikimų su ENTP tvarkytojų atstovais </w:t>
      </w:r>
      <w:r w:rsidR="003B0A7B">
        <w:rPr>
          <w:rFonts w:ascii="Times New Roman" w:hAnsi="Times New Roman" w:cs="Times New Roman"/>
          <w:color w:val="000000"/>
          <w:sz w:val="24"/>
          <w:szCs w:val="24"/>
        </w:rPr>
        <w:t xml:space="preserve">metu </w:t>
      </w:r>
      <w:r>
        <w:rPr>
          <w:rFonts w:ascii="Times New Roman" w:hAnsi="Times New Roman" w:cs="Times New Roman"/>
          <w:color w:val="000000"/>
          <w:sz w:val="24"/>
          <w:szCs w:val="24"/>
        </w:rPr>
        <w:t xml:space="preserve">buvo išsakyta pastaba, jog trūksta reglamentavimo, susijusio su </w:t>
      </w:r>
      <w:r w:rsidR="00255691">
        <w:rPr>
          <w:rFonts w:ascii="Times New Roman" w:eastAsia="Calibri" w:hAnsi="Times New Roman" w:cs="Times New Roman"/>
          <w:sz w:val="24"/>
          <w:szCs w:val="24"/>
        </w:rPr>
        <w:t>eksploatuoti netinkamų transporto priemonių sudėtinių</w:t>
      </w:r>
      <w:r w:rsidRPr="00716834">
        <w:rPr>
          <w:rFonts w:ascii="Times New Roman" w:eastAsia="Calibri" w:hAnsi="Times New Roman" w:cs="Times New Roman"/>
          <w:sz w:val="24"/>
          <w:szCs w:val="24"/>
        </w:rPr>
        <w:t xml:space="preserve"> dalių pakartotini</w:t>
      </w:r>
      <w:r>
        <w:rPr>
          <w:rFonts w:ascii="Times New Roman" w:eastAsia="Calibri" w:hAnsi="Times New Roman" w:cs="Times New Roman"/>
          <w:sz w:val="24"/>
          <w:szCs w:val="24"/>
        </w:rPr>
        <w:t>u naudojimu</w:t>
      </w:r>
      <w:r w:rsidR="0082659E">
        <w:rPr>
          <w:rFonts w:ascii="Times New Roman" w:eastAsia="Calibri" w:hAnsi="Times New Roman" w:cs="Times New Roman"/>
          <w:sz w:val="24"/>
          <w:szCs w:val="24"/>
        </w:rPr>
        <w:t>.</w:t>
      </w:r>
    </w:p>
    <w:p w:rsidR="00613983" w:rsidRPr="00613983" w:rsidRDefault="00613983" w:rsidP="0018647E">
      <w:pPr>
        <w:shd w:val="clear" w:color="auto" w:fill="FFFFFF"/>
        <w:spacing w:after="0"/>
        <w:ind w:firstLine="567"/>
        <w:jc w:val="both"/>
        <w:textAlignment w:val="center"/>
        <w:rPr>
          <w:rFonts w:ascii="Times New Roman" w:hAnsi="Times New Roman" w:cs="Times New Roman"/>
          <w:color w:val="000000"/>
          <w:sz w:val="24"/>
          <w:szCs w:val="24"/>
        </w:rPr>
      </w:pPr>
      <w:r w:rsidRPr="00F31CC8">
        <w:rPr>
          <w:rFonts w:ascii="Times New Roman" w:eastAsia="Times New Roman" w:hAnsi="Times New Roman" w:cs="Times New Roman"/>
          <w:sz w:val="24"/>
          <w:szCs w:val="24"/>
          <w:lang w:eastAsia="lt-LT"/>
        </w:rPr>
        <w:t>Valstybini</w:t>
      </w:r>
      <w:r>
        <w:rPr>
          <w:rFonts w:ascii="Times New Roman" w:eastAsia="Times New Roman" w:hAnsi="Times New Roman" w:cs="Times New Roman"/>
          <w:sz w:val="24"/>
          <w:szCs w:val="24"/>
          <w:lang w:eastAsia="lt-LT"/>
        </w:rPr>
        <w:t>ame</w:t>
      </w:r>
      <w:r w:rsidRPr="00F31CC8">
        <w:rPr>
          <w:rFonts w:ascii="Times New Roman" w:eastAsia="Times New Roman" w:hAnsi="Times New Roman" w:cs="Times New Roman"/>
          <w:sz w:val="24"/>
          <w:szCs w:val="24"/>
          <w:lang w:eastAsia="lt-LT"/>
        </w:rPr>
        <w:t xml:space="preserve"> atliekų tvarkymo</w:t>
      </w:r>
      <w:r>
        <w:rPr>
          <w:rFonts w:ascii="Times New Roman" w:eastAsia="Times New Roman" w:hAnsi="Times New Roman" w:cs="Times New Roman"/>
          <w:sz w:val="24"/>
          <w:szCs w:val="24"/>
          <w:lang w:eastAsia="lt-LT"/>
        </w:rPr>
        <w:t xml:space="preserve"> plane nurodytos </w:t>
      </w:r>
      <w:r w:rsidRPr="00613983">
        <w:rPr>
          <w:rFonts w:ascii="Times New Roman" w:hAnsi="Times New Roman" w:cs="Times New Roman"/>
          <w:color w:val="000000"/>
          <w:sz w:val="24"/>
          <w:szCs w:val="24"/>
        </w:rPr>
        <w:t>nuo 2015 metų kasmet  </w:t>
      </w:r>
      <w:r w:rsidR="0082659E">
        <w:rPr>
          <w:rFonts w:ascii="Times New Roman" w:eastAsia="Times New Roman" w:hAnsi="Times New Roman" w:cs="Times New Roman"/>
          <w:sz w:val="24"/>
          <w:szCs w:val="24"/>
          <w:lang w:eastAsia="lt-LT"/>
        </w:rPr>
        <w:t xml:space="preserve">Lietuvos Respublikai </w:t>
      </w:r>
      <w:r>
        <w:rPr>
          <w:rFonts w:ascii="Times New Roman" w:hAnsi="Times New Roman" w:cs="Times New Roman"/>
          <w:color w:val="000000"/>
          <w:sz w:val="24"/>
          <w:szCs w:val="24"/>
        </w:rPr>
        <w:t>taikomos</w:t>
      </w:r>
      <w:r w:rsidRPr="00613983">
        <w:rPr>
          <w:rFonts w:ascii="Times New Roman" w:hAnsi="Times New Roman" w:cs="Times New Roman"/>
          <w:color w:val="000000"/>
          <w:sz w:val="24"/>
          <w:szCs w:val="24"/>
        </w:rPr>
        <w:t xml:space="preserve"> šios </w:t>
      </w:r>
      <w:r w:rsidR="00A33903">
        <w:rPr>
          <w:rFonts w:ascii="Times New Roman" w:hAnsi="Times New Roman" w:cs="Times New Roman"/>
          <w:color w:val="000000"/>
          <w:sz w:val="24"/>
          <w:szCs w:val="24"/>
        </w:rPr>
        <w:t xml:space="preserve">su ENTP tvarkymu susijusios </w:t>
      </w:r>
      <w:r w:rsidRPr="00613983">
        <w:rPr>
          <w:rFonts w:ascii="Times New Roman" w:hAnsi="Times New Roman" w:cs="Times New Roman"/>
          <w:color w:val="000000"/>
          <w:sz w:val="24"/>
          <w:szCs w:val="24"/>
        </w:rPr>
        <w:t>užduotys:</w:t>
      </w:r>
    </w:p>
    <w:p w:rsidR="00613983" w:rsidRPr="00613983" w:rsidRDefault="00613983" w:rsidP="0018647E">
      <w:pPr>
        <w:shd w:val="clear" w:color="auto" w:fill="FFFFFF"/>
        <w:spacing w:after="0"/>
        <w:ind w:firstLine="567"/>
        <w:jc w:val="both"/>
        <w:textAlignment w:val="center"/>
        <w:rPr>
          <w:rFonts w:ascii="Times New Roman" w:hAnsi="Times New Roman" w:cs="Times New Roman"/>
          <w:color w:val="000000"/>
          <w:sz w:val="24"/>
          <w:szCs w:val="24"/>
        </w:rPr>
      </w:pPr>
      <w:r w:rsidRPr="00613983">
        <w:rPr>
          <w:rFonts w:ascii="Times New Roman" w:hAnsi="Times New Roman" w:cs="Times New Roman"/>
          <w:color w:val="000000"/>
          <w:sz w:val="24"/>
          <w:szCs w:val="24"/>
        </w:rPr>
        <w:t>1. pakartotinio naudojimo ir naudojimo procentas (pagal vienos transporto priemonės vidutinį svorį) – 95;</w:t>
      </w:r>
    </w:p>
    <w:p w:rsidR="00613983" w:rsidRPr="00613983" w:rsidRDefault="00613983" w:rsidP="0018647E">
      <w:pPr>
        <w:shd w:val="clear" w:color="auto" w:fill="FFFFFF"/>
        <w:spacing w:after="0"/>
        <w:ind w:firstLine="567"/>
        <w:jc w:val="both"/>
        <w:textAlignment w:val="center"/>
        <w:rPr>
          <w:rFonts w:ascii="Times New Roman" w:hAnsi="Times New Roman" w:cs="Times New Roman"/>
          <w:color w:val="000000"/>
          <w:sz w:val="24"/>
          <w:szCs w:val="24"/>
        </w:rPr>
      </w:pPr>
      <w:r w:rsidRPr="00613983">
        <w:rPr>
          <w:rFonts w:ascii="Times New Roman" w:hAnsi="Times New Roman" w:cs="Times New Roman"/>
          <w:color w:val="000000"/>
          <w:sz w:val="24"/>
          <w:szCs w:val="24"/>
        </w:rPr>
        <w:t>2. pakartotinio naudojimo ir perdirbimo procentas (pagal vienos transporto priemonės vidutinį svorį) – 85.</w:t>
      </w:r>
    </w:p>
    <w:p w:rsidR="00B61B0C" w:rsidRPr="001460CE" w:rsidRDefault="001460CE" w:rsidP="0018647E">
      <w:pPr>
        <w:spacing w:after="0"/>
        <w:ind w:firstLine="567"/>
        <w:jc w:val="both"/>
        <w:rPr>
          <w:rFonts w:ascii="Times New Roman" w:hAnsi="Times New Roman" w:cs="Times New Roman"/>
          <w:color w:val="000000"/>
          <w:sz w:val="24"/>
          <w:szCs w:val="24"/>
        </w:rPr>
      </w:pPr>
      <w:r w:rsidRPr="001460CE">
        <w:rPr>
          <w:rFonts w:ascii="Times New Roman" w:eastAsia="Times New Roman" w:hAnsi="Times New Roman" w:cs="Times New Roman"/>
          <w:sz w:val="24"/>
          <w:szCs w:val="24"/>
          <w:lang w:eastAsia="lt-LT"/>
        </w:rPr>
        <w:t>Šios užduotys nurodytos Europos Parlamento ir Tarybos direktyvoje 2000/53/EB dėl eksploatuoti netinkamų transporto priemonių.</w:t>
      </w:r>
    </w:p>
    <w:p w:rsidR="006405AC" w:rsidRDefault="006405AC" w:rsidP="0018647E">
      <w:pPr>
        <w:spacing w:after="0"/>
        <w:ind w:firstLine="567"/>
        <w:jc w:val="both"/>
        <w:rPr>
          <w:rStyle w:val="apple-converted-space"/>
          <w:rFonts w:ascii="Times New Roman" w:hAnsi="Times New Roman" w:cs="Times New Roman"/>
          <w:color w:val="000000"/>
          <w:sz w:val="24"/>
          <w:szCs w:val="24"/>
        </w:rPr>
      </w:pPr>
    </w:p>
    <w:p w:rsidR="00255691" w:rsidRDefault="00862E3F" w:rsidP="0018647E">
      <w:pPr>
        <w:spacing w:after="0"/>
        <w:ind w:firstLine="567"/>
        <w:jc w:val="both"/>
        <w:rPr>
          <w:rFonts w:ascii="Times New Roman" w:hAnsi="Times New Roman" w:cs="Times New Roman"/>
          <w:color w:val="000000"/>
          <w:sz w:val="24"/>
          <w:szCs w:val="24"/>
        </w:rPr>
      </w:pPr>
      <w:r w:rsidRPr="00862E3F">
        <w:rPr>
          <w:rStyle w:val="apple-converted-space"/>
          <w:rFonts w:ascii="Times New Roman" w:hAnsi="Times New Roman" w:cs="Times New Roman"/>
          <w:color w:val="000000"/>
          <w:sz w:val="24"/>
          <w:szCs w:val="24"/>
        </w:rPr>
        <w:t xml:space="preserve">Atliekų tvarkymo įstatyme nurodyta, kad </w:t>
      </w:r>
      <w:r w:rsidRPr="00862E3F">
        <w:rPr>
          <w:rStyle w:val="apple-converted-space"/>
          <w:rFonts w:ascii="Times New Roman" w:hAnsi="Times New Roman" w:cs="Times New Roman"/>
          <w:b/>
          <w:color w:val="000000"/>
          <w:sz w:val="24"/>
          <w:szCs w:val="24"/>
        </w:rPr>
        <w:t>p</w:t>
      </w:r>
      <w:r w:rsidRPr="00862E3F">
        <w:rPr>
          <w:rFonts w:ascii="Times New Roman" w:hAnsi="Times New Roman" w:cs="Times New Roman"/>
          <w:b/>
          <w:bCs/>
          <w:color w:val="000000"/>
          <w:sz w:val="24"/>
          <w:szCs w:val="24"/>
        </w:rPr>
        <w:t>akartotinis naudojimas</w:t>
      </w:r>
      <w:r w:rsidRPr="00862E3F">
        <w:rPr>
          <w:rStyle w:val="apple-converted-space"/>
          <w:rFonts w:ascii="Times New Roman" w:hAnsi="Times New Roman" w:cs="Times New Roman"/>
          <w:color w:val="000000"/>
          <w:sz w:val="24"/>
          <w:szCs w:val="24"/>
        </w:rPr>
        <w:t> </w:t>
      </w:r>
      <w:r w:rsidRPr="00862E3F">
        <w:rPr>
          <w:rFonts w:ascii="Times New Roman" w:hAnsi="Times New Roman" w:cs="Times New Roman"/>
          <w:color w:val="000000"/>
          <w:sz w:val="24"/>
          <w:szCs w:val="24"/>
        </w:rPr>
        <w:t>–</w:t>
      </w:r>
      <w:r w:rsidRPr="00862E3F">
        <w:rPr>
          <w:rStyle w:val="apple-converted-space"/>
          <w:rFonts w:ascii="Times New Roman" w:hAnsi="Times New Roman" w:cs="Times New Roman"/>
          <w:color w:val="000000"/>
          <w:sz w:val="24"/>
          <w:szCs w:val="24"/>
        </w:rPr>
        <w:t> </w:t>
      </w:r>
      <w:r w:rsidRPr="00862E3F">
        <w:rPr>
          <w:rFonts w:ascii="Times New Roman" w:hAnsi="Times New Roman" w:cs="Times New Roman"/>
          <w:color w:val="000000"/>
          <w:sz w:val="24"/>
          <w:szCs w:val="24"/>
        </w:rPr>
        <w:t xml:space="preserve">veikla, kai </w:t>
      </w:r>
      <w:r w:rsidRPr="008B7070">
        <w:rPr>
          <w:rFonts w:ascii="Times New Roman" w:hAnsi="Times New Roman" w:cs="Times New Roman"/>
          <w:color w:val="000000"/>
          <w:sz w:val="24"/>
          <w:szCs w:val="24"/>
          <w:u w:val="single"/>
        </w:rPr>
        <w:t>prie atliekų nepriskiriami produktai</w:t>
      </w:r>
      <w:r w:rsidRPr="00862E3F">
        <w:rPr>
          <w:rFonts w:ascii="Times New Roman" w:hAnsi="Times New Roman" w:cs="Times New Roman"/>
          <w:color w:val="000000"/>
          <w:sz w:val="24"/>
          <w:szCs w:val="24"/>
        </w:rPr>
        <w:t xml:space="preserve"> ar jų sudedamosios dalys vėl naudojami tam pačiam tikslui, kuriam buvo sukurti.</w:t>
      </w:r>
    </w:p>
    <w:p w:rsidR="00115435" w:rsidRDefault="00115435" w:rsidP="0018647E">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Atsižvelgiant į tai, kad produktai ar med</w:t>
      </w:r>
      <w:r w:rsidR="0095518E">
        <w:rPr>
          <w:rFonts w:ascii="Times New Roman" w:hAnsi="Times New Roman" w:cs="Times New Roman"/>
          <w:color w:val="000000"/>
          <w:sz w:val="24"/>
          <w:szCs w:val="24"/>
        </w:rPr>
        <w:t xml:space="preserve">žiagos, kurie yra pakartotinai </w:t>
      </w:r>
      <w:r>
        <w:rPr>
          <w:rFonts w:ascii="Times New Roman" w:hAnsi="Times New Roman" w:cs="Times New Roman"/>
          <w:color w:val="000000"/>
          <w:sz w:val="24"/>
          <w:szCs w:val="24"/>
        </w:rPr>
        <w:t>naudojami</w:t>
      </w:r>
      <w:r w:rsidR="0095518E">
        <w:rPr>
          <w:rFonts w:ascii="Times New Roman" w:hAnsi="Times New Roman" w:cs="Times New Roman"/>
          <w:color w:val="000000"/>
          <w:sz w:val="24"/>
          <w:szCs w:val="24"/>
        </w:rPr>
        <w:t xml:space="preserve">, nepriskiriami atliekoms, ENTP apdorojančios įmonės vykdydamos atliekų tvarkymo apskaitą išskiria ENTP tvarkymo </w:t>
      </w:r>
      <w:r w:rsidR="00F10D15">
        <w:rPr>
          <w:rFonts w:ascii="Times New Roman" w:hAnsi="Times New Roman" w:cs="Times New Roman"/>
          <w:color w:val="000000"/>
          <w:sz w:val="24"/>
          <w:szCs w:val="24"/>
        </w:rPr>
        <w:t xml:space="preserve">metu </w:t>
      </w:r>
      <w:r w:rsidR="0095518E">
        <w:rPr>
          <w:rFonts w:ascii="Times New Roman" w:hAnsi="Times New Roman" w:cs="Times New Roman"/>
          <w:color w:val="000000"/>
          <w:sz w:val="24"/>
          <w:szCs w:val="24"/>
        </w:rPr>
        <w:t xml:space="preserve">gautas </w:t>
      </w:r>
      <w:r w:rsidR="00F10D15">
        <w:rPr>
          <w:rFonts w:ascii="Times New Roman" w:hAnsi="Times New Roman" w:cs="Times New Roman"/>
          <w:color w:val="000000"/>
          <w:sz w:val="24"/>
          <w:szCs w:val="24"/>
        </w:rPr>
        <w:t xml:space="preserve">automobilių </w:t>
      </w:r>
      <w:r w:rsidR="0095518E">
        <w:rPr>
          <w:rFonts w:ascii="Times New Roman" w:hAnsi="Times New Roman" w:cs="Times New Roman"/>
          <w:color w:val="000000"/>
          <w:sz w:val="24"/>
          <w:szCs w:val="24"/>
        </w:rPr>
        <w:t>detales, kurios bus pakartotinai naudojamos.</w:t>
      </w:r>
    </w:p>
    <w:p w:rsidR="00115435" w:rsidRDefault="00115435" w:rsidP="006D6F2F">
      <w:pPr>
        <w:pStyle w:val="Default"/>
        <w:spacing w:line="276" w:lineRule="auto"/>
        <w:ind w:firstLine="567"/>
        <w:jc w:val="both"/>
        <w:rPr>
          <w:bCs/>
          <w:lang w:eastAsia="lt-LT"/>
        </w:rPr>
      </w:pPr>
      <w:r w:rsidRPr="005065A2">
        <w:t>Atliekų susidarymo ir tvarkymo apskaitos ir ataskaitų teikimo taisyklėse</w:t>
      </w:r>
      <w:r w:rsidR="006A4805">
        <w:t>,</w:t>
      </w:r>
      <w:r w:rsidRPr="005065A2">
        <w:t xml:space="preserve"> patvirtintose </w:t>
      </w:r>
      <w:r w:rsidRPr="00C12B0A">
        <w:rPr>
          <w:lang w:eastAsia="lt-LT"/>
        </w:rPr>
        <w:t>2011 m. gegužės 3 d</w:t>
      </w:r>
      <w:r w:rsidRPr="005065A2">
        <w:rPr>
          <w:lang w:eastAsia="lt-LT"/>
        </w:rPr>
        <w:t xml:space="preserve">. Lietuvos Respublikos aplinkos ministro įsakymu </w:t>
      </w:r>
      <w:r w:rsidRPr="00C12B0A">
        <w:rPr>
          <w:lang w:eastAsia="lt-LT"/>
        </w:rPr>
        <w:t>Nr. D1-367</w:t>
      </w:r>
      <w:r w:rsidRPr="005065A2">
        <w:rPr>
          <w:lang w:eastAsia="lt-LT"/>
        </w:rPr>
        <w:t xml:space="preserve"> „</w:t>
      </w:r>
      <w:r w:rsidRPr="005065A2">
        <w:rPr>
          <w:bCs/>
          <w:lang w:eastAsia="lt-LT"/>
        </w:rPr>
        <w:t xml:space="preserve">Dėl Atliekų susidarymo ir tvarkymo apskaitos ir ataskaitų teikimo taisyklių patvirtinimo“ (toliau </w:t>
      </w:r>
      <w:r w:rsidR="006D6F2F">
        <w:rPr>
          <w:bCs/>
          <w:lang w:eastAsia="lt-LT"/>
        </w:rPr>
        <w:t>–</w:t>
      </w:r>
      <w:r w:rsidRPr="005065A2">
        <w:rPr>
          <w:bCs/>
          <w:lang w:eastAsia="lt-LT"/>
        </w:rPr>
        <w:t xml:space="preserve"> Taisyklės)</w:t>
      </w:r>
      <w:r w:rsidR="006A4805">
        <w:rPr>
          <w:bCs/>
          <w:lang w:eastAsia="lt-LT"/>
        </w:rPr>
        <w:t>,</w:t>
      </w:r>
      <w:r w:rsidRPr="005065A2">
        <w:rPr>
          <w:bCs/>
          <w:lang w:eastAsia="lt-LT"/>
        </w:rPr>
        <w:t xml:space="preserve"> Atliekų tvarkytojams nustatyta pareiga pild</w:t>
      </w:r>
      <w:r>
        <w:rPr>
          <w:bCs/>
          <w:lang w:eastAsia="lt-LT"/>
        </w:rPr>
        <w:t>ant</w:t>
      </w:r>
      <w:r w:rsidRPr="005065A2">
        <w:rPr>
          <w:bCs/>
          <w:lang w:eastAsia="lt-LT"/>
        </w:rPr>
        <w:t xml:space="preserve"> atliekų tvarkymo apskaitos žurnalą</w:t>
      </w:r>
      <w:r>
        <w:rPr>
          <w:bCs/>
          <w:lang w:eastAsia="lt-LT"/>
        </w:rPr>
        <w:t xml:space="preserve"> (toliau </w:t>
      </w:r>
      <w:r w:rsidR="006D6F2F">
        <w:rPr>
          <w:bCs/>
          <w:lang w:eastAsia="lt-LT"/>
        </w:rPr>
        <w:t>–</w:t>
      </w:r>
      <w:r>
        <w:rPr>
          <w:bCs/>
          <w:lang w:eastAsia="lt-LT"/>
        </w:rPr>
        <w:t>Žurnalas)</w:t>
      </w:r>
      <w:r w:rsidRPr="005065A2">
        <w:rPr>
          <w:bCs/>
          <w:lang w:eastAsia="lt-LT"/>
        </w:rPr>
        <w:t xml:space="preserve"> ir atliekų tvarkymo apskaitos metines ataskaitas</w:t>
      </w:r>
      <w:r>
        <w:rPr>
          <w:bCs/>
          <w:lang w:eastAsia="lt-LT"/>
        </w:rPr>
        <w:t xml:space="preserve"> (toliau - Ataskaita),</w:t>
      </w:r>
      <w:r w:rsidRPr="005065A2">
        <w:rPr>
          <w:bCs/>
          <w:lang w:eastAsia="lt-LT"/>
        </w:rPr>
        <w:t xml:space="preserve"> kai atliekų tvarkymo procese atliekos ar jų dalis tampa medžiagomis ar daiktais ir šios</w:t>
      </w:r>
      <w:r w:rsidRPr="005065A2">
        <w:rPr>
          <w:lang w:eastAsia="lt-LT"/>
        </w:rPr>
        <w:t xml:space="preserve"> </w:t>
      </w:r>
      <w:r w:rsidRPr="005065A2">
        <w:rPr>
          <w:bCs/>
          <w:lang w:eastAsia="lt-LT"/>
        </w:rPr>
        <w:t xml:space="preserve">medžiagos ar daiktai yra </w:t>
      </w:r>
      <w:r w:rsidRPr="008C3C85">
        <w:rPr>
          <w:bCs/>
          <w:u w:val="single"/>
          <w:lang w:eastAsia="lt-LT"/>
        </w:rPr>
        <w:t>pakartotinai naudojami tam pačiam tikslui, kuriam buvo sukurti</w:t>
      </w:r>
      <w:r w:rsidRPr="005065A2">
        <w:rPr>
          <w:bCs/>
          <w:lang w:eastAsia="lt-LT"/>
        </w:rPr>
        <w:t xml:space="preserve"> (pavyzdžiui, tinkamos naudoti automobilio sudedamosios dalys, naudojamos automobilių remontui)</w:t>
      </w:r>
      <w:r w:rsidR="006A4805">
        <w:rPr>
          <w:bCs/>
          <w:lang w:eastAsia="lt-LT"/>
        </w:rPr>
        <w:t>,</w:t>
      </w:r>
      <w:r w:rsidRPr="005065A2">
        <w:rPr>
          <w:bCs/>
          <w:lang w:eastAsia="lt-LT"/>
        </w:rPr>
        <w:t xml:space="preserve"> specialio</w:t>
      </w:r>
      <w:r>
        <w:rPr>
          <w:bCs/>
          <w:lang w:eastAsia="lt-LT"/>
        </w:rPr>
        <w:t>j</w:t>
      </w:r>
      <w:r w:rsidRPr="005065A2">
        <w:rPr>
          <w:bCs/>
          <w:lang w:eastAsia="lt-LT"/>
        </w:rPr>
        <w:t>e</w:t>
      </w:r>
      <w:r>
        <w:rPr>
          <w:bCs/>
          <w:lang w:eastAsia="lt-LT"/>
        </w:rPr>
        <w:t xml:space="preserve"> Žurnalo ir </w:t>
      </w:r>
      <w:r>
        <w:rPr>
          <w:bCs/>
          <w:lang w:eastAsia="lt-LT"/>
        </w:rPr>
        <w:lastRenderedPageBreak/>
        <w:t xml:space="preserve">Ataskaitos </w:t>
      </w:r>
      <w:r w:rsidRPr="005065A2">
        <w:rPr>
          <w:bCs/>
          <w:lang w:eastAsia="lt-LT"/>
        </w:rPr>
        <w:t>lentelės</w:t>
      </w:r>
      <w:r>
        <w:rPr>
          <w:bCs/>
          <w:lang w:eastAsia="lt-LT"/>
        </w:rPr>
        <w:t xml:space="preserve"> dalyje </w:t>
      </w:r>
      <w:r w:rsidRPr="005065A2">
        <w:rPr>
          <w:bCs/>
          <w:lang w:eastAsia="lt-LT"/>
        </w:rPr>
        <w:t xml:space="preserve">nurodyti </w:t>
      </w:r>
      <w:r>
        <w:rPr>
          <w:bCs/>
          <w:lang w:eastAsia="lt-LT"/>
        </w:rPr>
        <w:t xml:space="preserve">gautos ir </w:t>
      </w:r>
      <w:r w:rsidRPr="005065A2">
        <w:rPr>
          <w:lang w:eastAsia="lt-LT"/>
        </w:rPr>
        <w:t>panaudoto</w:t>
      </w:r>
      <w:r>
        <w:rPr>
          <w:lang w:eastAsia="lt-LT"/>
        </w:rPr>
        <w:t>s</w:t>
      </w:r>
      <w:r w:rsidRPr="005065A2">
        <w:rPr>
          <w:bCs/>
          <w:lang w:eastAsia="lt-LT"/>
        </w:rPr>
        <w:t xml:space="preserve"> medžiagos, daikto</w:t>
      </w:r>
      <w:r w:rsidRPr="005065A2">
        <w:rPr>
          <w:lang w:eastAsia="lt-LT"/>
        </w:rPr>
        <w:t xml:space="preserve"> kombinuotosios nomenklatūros (KN) prekės kod</w:t>
      </w:r>
      <w:r>
        <w:rPr>
          <w:lang w:eastAsia="lt-LT"/>
        </w:rPr>
        <w:t>ą pagal kurį galima identifikuoti gautą medžiagą, daiktą (pvz. amortizatorius, bamperis, žibintas ir kt.) (šis kodas nurodytas</w:t>
      </w:r>
      <w:r>
        <w:t xml:space="preserve"> </w:t>
      </w:r>
      <w:r w:rsidRPr="005065A2">
        <w:rPr>
          <w:bCs/>
        </w:rPr>
        <w:t xml:space="preserve">2014 m. spalio 16 d. </w:t>
      </w:r>
      <w:r>
        <w:rPr>
          <w:bCs/>
        </w:rPr>
        <w:t>K</w:t>
      </w:r>
      <w:r w:rsidRPr="005065A2">
        <w:rPr>
          <w:bCs/>
        </w:rPr>
        <w:t>omisijos įgyvendinimo reglament</w:t>
      </w:r>
      <w:r>
        <w:rPr>
          <w:bCs/>
        </w:rPr>
        <w:t>e</w:t>
      </w:r>
      <w:r w:rsidRPr="005065A2">
        <w:rPr>
          <w:bCs/>
        </w:rPr>
        <w:t xml:space="preserve"> (ES) NR. 1101/2014</w:t>
      </w:r>
      <w:r>
        <w:rPr>
          <w:bCs/>
        </w:rPr>
        <w:t>,</w:t>
      </w:r>
      <w:r w:rsidRPr="005065A2">
        <w:rPr>
          <w:bCs/>
        </w:rPr>
        <w:t xml:space="preserve"> kuriuo iš dalies keičiamas Tarybos reglamento (EEB) Nr. 2658/87 dėl tarifų ir statistinės nomenklatūros bei dėl Bendrojo muitų tarifo I priedas</w:t>
      </w:r>
      <w:r>
        <w:rPr>
          <w:bCs/>
        </w:rPr>
        <w:t xml:space="preserve">), taip pat susidariusių </w:t>
      </w:r>
      <w:r w:rsidRPr="005065A2">
        <w:rPr>
          <w:lang w:eastAsia="lt-LT"/>
        </w:rPr>
        <w:t>m</w:t>
      </w:r>
      <w:r w:rsidRPr="005065A2">
        <w:rPr>
          <w:bCs/>
          <w:lang w:eastAsia="lt-LT"/>
        </w:rPr>
        <w:t xml:space="preserve">edžiagų, daiktų </w:t>
      </w:r>
      <w:r w:rsidRPr="005065A2">
        <w:rPr>
          <w:lang w:eastAsia="lt-LT"/>
        </w:rPr>
        <w:t>pavadinim</w:t>
      </w:r>
      <w:r>
        <w:rPr>
          <w:lang w:eastAsia="lt-LT"/>
        </w:rPr>
        <w:t>ą</w:t>
      </w:r>
      <w:r w:rsidRPr="005065A2">
        <w:rPr>
          <w:lang w:eastAsia="lt-LT"/>
        </w:rPr>
        <w:t>,</w:t>
      </w:r>
      <w:r w:rsidRPr="009A4A36">
        <w:rPr>
          <w:lang w:eastAsia="lt-LT"/>
        </w:rPr>
        <w:t xml:space="preserve"> susidarius</w:t>
      </w:r>
      <w:r>
        <w:rPr>
          <w:lang w:eastAsia="lt-LT"/>
        </w:rPr>
        <w:t>į</w:t>
      </w:r>
      <w:r w:rsidRPr="005065A2">
        <w:rPr>
          <w:lang w:eastAsia="lt-LT"/>
        </w:rPr>
        <w:t xml:space="preserve"> </w:t>
      </w:r>
      <w:r w:rsidRPr="005065A2">
        <w:rPr>
          <w:bCs/>
          <w:lang w:eastAsia="lt-LT"/>
        </w:rPr>
        <w:t>kiek</w:t>
      </w:r>
      <w:r>
        <w:rPr>
          <w:bCs/>
          <w:lang w:eastAsia="lt-LT"/>
        </w:rPr>
        <w:t>į</w:t>
      </w:r>
      <w:r w:rsidRPr="005065A2">
        <w:rPr>
          <w:bCs/>
          <w:lang w:eastAsia="lt-LT"/>
        </w:rPr>
        <w:t xml:space="preserve"> tonomis, </w:t>
      </w:r>
      <w:r w:rsidRPr="005065A2">
        <w:rPr>
          <w:lang w:eastAsia="lt-LT"/>
        </w:rPr>
        <w:t>likut</w:t>
      </w:r>
      <w:r>
        <w:rPr>
          <w:lang w:eastAsia="lt-LT"/>
        </w:rPr>
        <w:t>į</w:t>
      </w:r>
      <w:r w:rsidRPr="005065A2">
        <w:rPr>
          <w:lang w:eastAsia="lt-LT"/>
        </w:rPr>
        <w:t xml:space="preserve"> </w:t>
      </w:r>
      <w:r>
        <w:rPr>
          <w:lang w:eastAsia="lt-LT"/>
        </w:rPr>
        <w:t xml:space="preserve">veiklos ar metų </w:t>
      </w:r>
      <w:r w:rsidRPr="005065A2">
        <w:rPr>
          <w:lang w:eastAsia="lt-LT"/>
        </w:rPr>
        <w:t>pradžioje</w:t>
      </w:r>
      <w:r>
        <w:rPr>
          <w:lang w:eastAsia="lt-LT"/>
        </w:rPr>
        <w:t>,</w:t>
      </w:r>
      <w:r w:rsidRPr="005065A2">
        <w:rPr>
          <w:lang w:eastAsia="lt-LT"/>
        </w:rPr>
        <w:t xml:space="preserve"> likut</w:t>
      </w:r>
      <w:r>
        <w:rPr>
          <w:lang w:eastAsia="lt-LT"/>
        </w:rPr>
        <w:t xml:space="preserve">į metų </w:t>
      </w:r>
      <w:r w:rsidRPr="005065A2">
        <w:rPr>
          <w:lang w:eastAsia="lt-LT"/>
        </w:rPr>
        <w:t>pabaigoje</w:t>
      </w:r>
      <w:r>
        <w:rPr>
          <w:bCs/>
          <w:lang w:eastAsia="lt-LT"/>
        </w:rPr>
        <w:t>. Tokiu būdu galima tiksliai nustatyti kiek ir kokios a</w:t>
      </w:r>
      <w:r w:rsidRPr="005065A2">
        <w:rPr>
          <w:bCs/>
          <w:lang w:eastAsia="lt-LT"/>
        </w:rPr>
        <w:t xml:space="preserve">tliekos ar jų dalis </w:t>
      </w:r>
      <w:r>
        <w:rPr>
          <w:bCs/>
          <w:lang w:eastAsia="lt-LT"/>
        </w:rPr>
        <w:t>pas atliekų tvarkytojus vykdančius ENTP tvarkymo veiklą</w:t>
      </w:r>
      <w:r w:rsidR="006D6F2F">
        <w:rPr>
          <w:bCs/>
          <w:lang w:eastAsia="lt-LT"/>
        </w:rPr>
        <w:t>,</w:t>
      </w:r>
      <w:r>
        <w:rPr>
          <w:bCs/>
          <w:lang w:eastAsia="lt-LT"/>
        </w:rPr>
        <w:t xml:space="preserve"> </w:t>
      </w:r>
      <w:r w:rsidRPr="005065A2">
        <w:rPr>
          <w:bCs/>
          <w:lang w:eastAsia="lt-LT"/>
        </w:rPr>
        <w:t>atliekų tvarkymo procese tamp</w:t>
      </w:r>
      <w:r>
        <w:rPr>
          <w:bCs/>
          <w:lang w:eastAsia="lt-LT"/>
        </w:rPr>
        <w:t>a</w:t>
      </w:r>
      <w:r w:rsidRPr="005065A2">
        <w:rPr>
          <w:bCs/>
          <w:lang w:eastAsia="lt-LT"/>
        </w:rPr>
        <w:t xml:space="preserve"> medžiagomis ar daiktais</w:t>
      </w:r>
      <w:r w:rsidRPr="00741B5F">
        <w:rPr>
          <w:bCs/>
          <w:lang w:eastAsia="lt-LT"/>
        </w:rPr>
        <w:t xml:space="preserve"> </w:t>
      </w:r>
      <w:r>
        <w:rPr>
          <w:bCs/>
          <w:lang w:eastAsia="lt-LT"/>
        </w:rPr>
        <w:t>ir kiek ir kokios</w:t>
      </w:r>
      <w:r w:rsidRPr="00CF74FB">
        <w:rPr>
          <w:bCs/>
          <w:lang w:eastAsia="lt-LT"/>
        </w:rPr>
        <w:t xml:space="preserve"> </w:t>
      </w:r>
      <w:r w:rsidRPr="005065A2">
        <w:rPr>
          <w:bCs/>
          <w:lang w:eastAsia="lt-LT"/>
        </w:rPr>
        <w:t>medžiagomis ar daiktais</w:t>
      </w:r>
      <w:r w:rsidRPr="00CF74FB">
        <w:rPr>
          <w:bCs/>
          <w:lang w:eastAsia="lt-LT"/>
        </w:rPr>
        <w:t xml:space="preserve"> </w:t>
      </w:r>
      <w:r>
        <w:rPr>
          <w:bCs/>
          <w:lang w:eastAsia="lt-LT"/>
        </w:rPr>
        <w:t>buvo perduoti pakartotiniam panaudojimui toki</w:t>
      </w:r>
      <w:r w:rsidR="007F256B">
        <w:rPr>
          <w:bCs/>
          <w:lang w:eastAsia="lt-LT"/>
        </w:rPr>
        <w:t>ų</w:t>
      </w:r>
      <w:r>
        <w:rPr>
          <w:bCs/>
          <w:lang w:eastAsia="lt-LT"/>
        </w:rPr>
        <w:t xml:space="preserve"> daiktų, medžiagų gavėjui.</w:t>
      </w:r>
      <w:r w:rsidRPr="00464BA1">
        <w:rPr>
          <w:lang w:eastAsia="lt-LT"/>
        </w:rPr>
        <w:t xml:space="preserve"> </w:t>
      </w:r>
    </w:p>
    <w:p w:rsidR="00115435" w:rsidRDefault="00115435" w:rsidP="0018647E">
      <w:pPr>
        <w:pStyle w:val="Default"/>
        <w:spacing w:line="276" w:lineRule="auto"/>
        <w:ind w:firstLine="567"/>
        <w:jc w:val="both"/>
      </w:pPr>
      <w:r>
        <w:rPr>
          <w:bCs/>
          <w:lang w:eastAsia="lt-LT"/>
        </w:rPr>
        <w:t>Pažymėtina, kad šiuo metu yra parengtas ir artimiausiu metu visuomenei ir suinteresuotoms institucijoms bus pateiktas Taisyklių projektas dėstomos nauja redakcija, tačiau minėtos Taisyklių nuostatos nebus keičiamos ir pareiga atliekų tvarkytojams vykdantiems ENTP tvarkymo veiklą pildyti žurnalus ir teikti ataskaitas apie atliek</w:t>
      </w:r>
      <w:r w:rsidR="007F256B">
        <w:rPr>
          <w:bCs/>
          <w:lang w:eastAsia="lt-LT"/>
        </w:rPr>
        <w:t>ų</w:t>
      </w:r>
      <w:r>
        <w:rPr>
          <w:bCs/>
          <w:lang w:eastAsia="lt-LT"/>
        </w:rPr>
        <w:t xml:space="preserve"> tvarkymo procese gautas medžiagas ir daiktus ir duomenis apie jų perdavimą gavėjui išliks.  </w:t>
      </w:r>
    </w:p>
    <w:p w:rsidR="00115435" w:rsidRDefault="00017F1F" w:rsidP="0018647E">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Taigi</w:t>
      </w:r>
      <w:r w:rsidR="007F25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ENTP tvarkymo apskaitoje aiškiai išskiriamos transporto priemonių dalys, skirtos pakartotiniam panaudojimui.</w:t>
      </w:r>
    </w:p>
    <w:p w:rsidR="00420AA2" w:rsidRPr="00420AA2" w:rsidRDefault="00255691" w:rsidP="0018647E">
      <w:pPr>
        <w:spacing w:after="0"/>
        <w:ind w:firstLine="567"/>
        <w:jc w:val="both"/>
        <w:rPr>
          <w:rFonts w:ascii="Times New Roman" w:hAnsi="Times New Roman" w:cs="Times New Roman"/>
          <w:color w:val="000000"/>
          <w:sz w:val="24"/>
          <w:szCs w:val="24"/>
        </w:rPr>
      </w:pPr>
      <w:r w:rsidRPr="00420AA2">
        <w:rPr>
          <w:rFonts w:ascii="Times New Roman" w:hAnsi="Times New Roman" w:cs="Times New Roman"/>
          <w:color w:val="000000"/>
          <w:sz w:val="24"/>
          <w:szCs w:val="24"/>
        </w:rPr>
        <w:t>Lietuvos Respublikos ūkio ministras 2004</w:t>
      </w:r>
      <w:r w:rsidR="007F256B">
        <w:rPr>
          <w:rFonts w:ascii="Times New Roman" w:hAnsi="Times New Roman" w:cs="Times New Roman"/>
          <w:color w:val="000000"/>
          <w:sz w:val="24"/>
          <w:szCs w:val="24"/>
        </w:rPr>
        <w:t xml:space="preserve"> m. kovo 31 d. įsakymu</w:t>
      </w:r>
      <w:r w:rsidRPr="00420AA2">
        <w:rPr>
          <w:rFonts w:ascii="Times New Roman" w:hAnsi="Times New Roman" w:cs="Times New Roman"/>
          <w:color w:val="000000"/>
          <w:sz w:val="24"/>
          <w:szCs w:val="24"/>
        </w:rPr>
        <w:t xml:space="preserve"> Nr. 4-97 </w:t>
      </w:r>
      <w:r w:rsidR="00420AA2" w:rsidRPr="00420AA2">
        <w:rPr>
          <w:rFonts w:ascii="Times New Roman" w:hAnsi="Times New Roman" w:cs="Times New Roman"/>
          <w:color w:val="000000"/>
          <w:sz w:val="24"/>
          <w:szCs w:val="24"/>
        </w:rPr>
        <w:t>„</w:t>
      </w:r>
      <w:r w:rsidR="00420AA2" w:rsidRPr="00420AA2">
        <w:rPr>
          <w:rFonts w:ascii="Times New Roman" w:hAnsi="Times New Roman" w:cs="Times New Roman"/>
          <w:bCs/>
          <w:sz w:val="24"/>
          <w:szCs w:val="24"/>
        </w:rPr>
        <w:t xml:space="preserve">Dėl automobilių remonto paslaugų teikimo tvarkos ir naudotų automobilių sudėtinių dalių tinkamumo toliau vartoti ir realizavimo tvarkos patvirtinimo“ (įsakymo pakeitimas </w:t>
      </w:r>
      <w:r w:rsidR="00420AA2" w:rsidRPr="00420AA2">
        <w:rPr>
          <w:rFonts w:ascii="Times New Roman" w:hAnsi="Times New Roman" w:cs="Times New Roman"/>
          <w:color w:val="000000"/>
          <w:sz w:val="24"/>
          <w:szCs w:val="24"/>
        </w:rPr>
        <w:t>2008 m. gruodžio 2 d.) patvirtino Naudotų automobilių sudėtinių dalių tinkamumo toliau vartoti ir realizavimo tvarką.</w:t>
      </w:r>
    </w:p>
    <w:p w:rsidR="00255691" w:rsidRPr="00420AA2" w:rsidRDefault="00420AA2" w:rsidP="0018647E">
      <w:pPr>
        <w:pStyle w:val="bodytext"/>
        <w:spacing w:before="0" w:beforeAutospacing="0" w:after="0" w:afterAutospacing="0" w:line="276" w:lineRule="auto"/>
        <w:ind w:firstLine="709"/>
        <w:jc w:val="both"/>
        <w:rPr>
          <w:color w:val="000000"/>
        </w:rPr>
      </w:pPr>
      <w:r w:rsidRPr="00420AA2">
        <w:rPr>
          <w:color w:val="000000"/>
        </w:rPr>
        <w:t>Naudotų automobilių sudėtinių dalių tinkamumo toliau vartoti ir realizavimo tvarka (toliau – Tvarka) nustat</w:t>
      </w:r>
      <w:r>
        <w:rPr>
          <w:color w:val="000000"/>
        </w:rPr>
        <w:t>ė</w:t>
      </w:r>
      <w:r w:rsidRPr="00420AA2">
        <w:rPr>
          <w:color w:val="000000"/>
        </w:rPr>
        <w:t xml:space="preserve"> naudotų automobilių sudėtinių dalių (toliau – naudotos dalys), skirtų pakartotiniam naudojimui, pateikimo į Lietuvos rinką reikalavimus</w:t>
      </w:r>
      <w:r>
        <w:rPr>
          <w:color w:val="000000"/>
        </w:rPr>
        <w:t>.</w:t>
      </w:r>
      <w:r w:rsidRPr="00420AA2">
        <w:rPr>
          <w:color w:val="000000"/>
        </w:rPr>
        <w:t xml:space="preserve"> Tvarkos tikslas – tiekti vartotojams atitinkančias techninės būklės reikalavimus ir paskirtį bei atitinkamai paženklintas naudotas automobilių sudėtines dalis</w:t>
      </w:r>
      <w:r>
        <w:rPr>
          <w:color w:val="000000"/>
        </w:rPr>
        <w:t>.</w:t>
      </w:r>
      <w:r w:rsidRPr="00420AA2">
        <w:rPr>
          <w:b/>
          <w:bCs/>
          <w:color w:val="000000"/>
        </w:rPr>
        <w:t xml:space="preserve"> </w:t>
      </w:r>
      <w:r w:rsidR="003B5CA3" w:rsidRPr="003B5CA3">
        <w:rPr>
          <w:bCs/>
          <w:color w:val="000000"/>
        </w:rPr>
        <w:t>Naudotų dalių p</w:t>
      </w:r>
      <w:r w:rsidRPr="003B5CA3">
        <w:rPr>
          <w:bCs/>
          <w:color w:val="000000"/>
        </w:rPr>
        <w:t>akartotinis naudojimas</w:t>
      </w:r>
      <w:r w:rsidRPr="003B5CA3">
        <w:rPr>
          <w:rStyle w:val="apple-converted-space"/>
          <w:color w:val="000000"/>
        </w:rPr>
        <w:t> </w:t>
      </w:r>
      <w:r w:rsidRPr="003B5CA3">
        <w:rPr>
          <w:color w:val="000000"/>
        </w:rPr>
        <w:t>Tvarkoje nurodytas kaip eksploatuoti netinkamo automobilio darbingos būklės</w:t>
      </w:r>
      <w:r>
        <w:rPr>
          <w:color w:val="000000"/>
        </w:rPr>
        <w:t xml:space="preserve"> dalių naudojimas tam pačiam tikslui, kuriam jos buvo pagamintos</w:t>
      </w:r>
      <w:r w:rsidR="003B5CA3">
        <w:rPr>
          <w:color w:val="000000"/>
        </w:rPr>
        <w:t xml:space="preserve">. </w:t>
      </w:r>
      <w:r>
        <w:rPr>
          <w:color w:val="000000"/>
        </w:rPr>
        <w:t>Tvarkoje buvo išdėstyti n</w:t>
      </w:r>
      <w:r w:rsidR="00255691" w:rsidRPr="00420AA2">
        <w:rPr>
          <w:color w:val="000000"/>
        </w:rPr>
        <w:t>audot</w:t>
      </w:r>
      <w:r>
        <w:rPr>
          <w:color w:val="000000"/>
        </w:rPr>
        <w:t>ų</w:t>
      </w:r>
      <w:r w:rsidR="00255691" w:rsidRPr="00420AA2">
        <w:rPr>
          <w:color w:val="000000"/>
        </w:rPr>
        <w:t xml:space="preserve"> dali</w:t>
      </w:r>
      <w:r>
        <w:rPr>
          <w:color w:val="000000"/>
        </w:rPr>
        <w:t>ų</w:t>
      </w:r>
      <w:r w:rsidR="00255691" w:rsidRPr="00420AA2">
        <w:rPr>
          <w:color w:val="000000"/>
        </w:rPr>
        <w:t xml:space="preserve"> atitikimo paskirčiai įvertinimo kriterijai, naudotų dalių atnaujinimo (restauravimas)</w:t>
      </w:r>
      <w:r>
        <w:rPr>
          <w:color w:val="000000"/>
        </w:rPr>
        <w:t>,</w:t>
      </w:r>
      <w:r w:rsidR="00255691" w:rsidRPr="00420AA2">
        <w:rPr>
          <w:color w:val="000000"/>
        </w:rPr>
        <w:t xml:space="preserve"> įskaitant padangų, reikalavimai, naudotoms dalims privalomi ženklinimo rekvizitai, pakartotinai naudoti skirtų detalių pardavimo sąlygos</w:t>
      </w:r>
      <w:r>
        <w:rPr>
          <w:color w:val="000000"/>
        </w:rPr>
        <w:t xml:space="preserve"> ir kiti reikalavimai.</w:t>
      </w:r>
    </w:p>
    <w:p w:rsidR="00EE2C22" w:rsidRDefault="003B5CA3" w:rsidP="0018647E">
      <w:pPr>
        <w:spacing w:after="0"/>
        <w:ind w:firstLine="567"/>
        <w:jc w:val="both"/>
        <w:rPr>
          <w:rFonts w:ascii="Times New Roman" w:eastAsia="Times New Roman" w:hAnsi="Times New Roman" w:cs="Times New Roman"/>
          <w:sz w:val="24"/>
          <w:szCs w:val="24"/>
          <w:lang w:eastAsia="lt-LT"/>
        </w:rPr>
      </w:pPr>
      <w:r w:rsidRPr="003B5CA3">
        <w:rPr>
          <w:rFonts w:ascii="Times New Roman" w:hAnsi="Times New Roman" w:cs="Times New Roman"/>
          <w:color w:val="000000"/>
          <w:sz w:val="24"/>
          <w:szCs w:val="24"/>
        </w:rPr>
        <w:t xml:space="preserve">Lietuvos Respublikos ūkio ministras </w:t>
      </w:r>
      <w:r w:rsidR="00420AA2" w:rsidRPr="003B5CA3">
        <w:rPr>
          <w:rFonts w:ascii="Times New Roman" w:hAnsi="Times New Roman" w:cs="Times New Roman"/>
          <w:color w:val="000000"/>
          <w:sz w:val="24"/>
          <w:szCs w:val="24"/>
        </w:rPr>
        <w:t xml:space="preserve">2014 m. birželio 27 d. </w:t>
      </w:r>
      <w:r w:rsidRPr="003B5CA3">
        <w:rPr>
          <w:rFonts w:ascii="Times New Roman" w:hAnsi="Times New Roman" w:cs="Times New Roman"/>
          <w:color w:val="000000"/>
          <w:sz w:val="24"/>
          <w:szCs w:val="24"/>
        </w:rPr>
        <w:t xml:space="preserve">įsakymu </w:t>
      </w:r>
      <w:r w:rsidR="00420AA2" w:rsidRPr="003B5CA3">
        <w:rPr>
          <w:rFonts w:ascii="Times New Roman" w:hAnsi="Times New Roman" w:cs="Times New Roman"/>
          <w:color w:val="000000"/>
          <w:sz w:val="24"/>
          <w:szCs w:val="24"/>
        </w:rPr>
        <w:t>Nr. 4-433</w:t>
      </w:r>
      <w:r w:rsidR="00255691" w:rsidRPr="003B5CA3">
        <w:rPr>
          <w:rFonts w:ascii="Times New Roman" w:eastAsia="Times New Roman" w:hAnsi="Times New Roman" w:cs="Times New Roman"/>
          <w:sz w:val="24"/>
          <w:szCs w:val="24"/>
          <w:lang w:eastAsia="lt-LT"/>
        </w:rPr>
        <w:t xml:space="preserve"> </w:t>
      </w:r>
      <w:r w:rsidRPr="003B5CA3">
        <w:rPr>
          <w:rFonts w:ascii="Times New Roman" w:eastAsia="Times New Roman" w:hAnsi="Times New Roman" w:cs="Times New Roman"/>
          <w:sz w:val="24"/>
          <w:szCs w:val="24"/>
          <w:u w:val="single"/>
          <w:lang w:eastAsia="lt-LT"/>
        </w:rPr>
        <w:t>panaikino minėtą Tvarką</w:t>
      </w:r>
      <w:r>
        <w:rPr>
          <w:rFonts w:ascii="Times New Roman" w:eastAsia="Times New Roman" w:hAnsi="Times New Roman" w:cs="Times New Roman"/>
          <w:sz w:val="24"/>
          <w:szCs w:val="24"/>
          <w:lang w:eastAsia="lt-LT"/>
        </w:rPr>
        <w:t xml:space="preserve"> (įsakyme nenurodomas pagrindas, kodėl Tvarka pripažįstama netekusi galios, taip pat nėra galimybės įvertinti ar įsakymas dėl Tvarkos panaikinimo buvo derintas su s</w:t>
      </w:r>
      <w:r w:rsidR="00EE2C22">
        <w:rPr>
          <w:rFonts w:ascii="Times New Roman" w:eastAsia="Times New Roman" w:hAnsi="Times New Roman" w:cs="Times New Roman"/>
          <w:sz w:val="24"/>
          <w:szCs w:val="24"/>
          <w:lang w:eastAsia="lt-LT"/>
        </w:rPr>
        <w:t>uinteresuotomis institucijomis) ir nepatvirtino naujos.</w:t>
      </w:r>
    </w:p>
    <w:p w:rsidR="008B7070" w:rsidRPr="00B17D4B" w:rsidRDefault="008B7070" w:rsidP="0018647E">
      <w:pPr>
        <w:spacing w:after="0"/>
        <w:ind w:firstLine="567"/>
        <w:jc w:val="both"/>
        <w:rPr>
          <w:rFonts w:ascii="Times New Roman" w:eastAsia="Times New Roman" w:hAnsi="Times New Roman" w:cs="Times New Roman"/>
          <w:b/>
          <w:sz w:val="24"/>
          <w:szCs w:val="24"/>
          <w:lang w:eastAsia="lt-LT"/>
        </w:rPr>
      </w:pPr>
      <w:r w:rsidRPr="00B17D4B">
        <w:rPr>
          <w:rFonts w:ascii="Times New Roman" w:eastAsia="Times New Roman" w:hAnsi="Times New Roman" w:cs="Times New Roman"/>
          <w:b/>
          <w:sz w:val="24"/>
          <w:szCs w:val="24"/>
          <w:lang w:eastAsia="lt-LT"/>
        </w:rPr>
        <w:t xml:space="preserve">Atsižvelgiant į tai, kad Ūkio ministerija jau buvo parengusi </w:t>
      </w:r>
      <w:r w:rsidR="00613983">
        <w:rPr>
          <w:rFonts w:ascii="Times New Roman" w:eastAsia="Times New Roman" w:hAnsi="Times New Roman" w:cs="Times New Roman"/>
          <w:b/>
          <w:sz w:val="24"/>
          <w:szCs w:val="24"/>
          <w:lang w:eastAsia="lt-LT"/>
        </w:rPr>
        <w:t xml:space="preserve">analogišką tvarką, kuri reikalinga </w:t>
      </w:r>
      <w:r w:rsidR="00E84B06">
        <w:rPr>
          <w:rFonts w:ascii="Times New Roman" w:eastAsia="Times New Roman" w:hAnsi="Times New Roman" w:cs="Times New Roman"/>
          <w:b/>
          <w:sz w:val="24"/>
          <w:szCs w:val="24"/>
          <w:lang w:eastAsia="lt-LT"/>
        </w:rPr>
        <w:t>norint</w:t>
      </w:r>
      <w:r w:rsidR="00613983">
        <w:rPr>
          <w:rFonts w:ascii="Times New Roman" w:eastAsia="Times New Roman" w:hAnsi="Times New Roman" w:cs="Times New Roman"/>
          <w:b/>
          <w:sz w:val="24"/>
          <w:szCs w:val="24"/>
          <w:lang w:eastAsia="lt-LT"/>
        </w:rPr>
        <w:t xml:space="preserve"> </w:t>
      </w:r>
      <w:r w:rsidR="00E84B06" w:rsidRPr="00AB26E7">
        <w:rPr>
          <w:rFonts w:ascii="Times New Roman" w:eastAsia="Calibri" w:hAnsi="Times New Roman" w:cs="Times New Roman"/>
          <w:b/>
          <w:sz w:val="24"/>
          <w:szCs w:val="24"/>
        </w:rPr>
        <w:t>pakartotin</w:t>
      </w:r>
      <w:r w:rsidR="00E84B06">
        <w:rPr>
          <w:rFonts w:ascii="Times New Roman" w:eastAsia="Calibri" w:hAnsi="Times New Roman" w:cs="Times New Roman"/>
          <w:b/>
          <w:sz w:val="24"/>
          <w:szCs w:val="24"/>
        </w:rPr>
        <w:t>ai</w:t>
      </w:r>
      <w:r w:rsidR="00E84B06" w:rsidRPr="00AB26E7">
        <w:rPr>
          <w:rFonts w:ascii="Times New Roman" w:eastAsia="Calibri" w:hAnsi="Times New Roman" w:cs="Times New Roman"/>
          <w:b/>
          <w:sz w:val="24"/>
          <w:szCs w:val="24"/>
        </w:rPr>
        <w:t xml:space="preserve"> naudo</w:t>
      </w:r>
      <w:r w:rsidR="00E84B06">
        <w:rPr>
          <w:rFonts w:ascii="Times New Roman" w:eastAsia="Calibri" w:hAnsi="Times New Roman" w:cs="Times New Roman"/>
          <w:b/>
          <w:sz w:val="24"/>
          <w:szCs w:val="24"/>
        </w:rPr>
        <w:t>ti</w:t>
      </w:r>
      <w:r w:rsidR="00E84B06" w:rsidRPr="00AB26E7">
        <w:rPr>
          <w:rFonts w:ascii="Times New Roman" w:eastAsia="Calibri" w:hAnsi="Times New Roman" w:cs="Times New Roman"/>
          <w:b/>
          <w:sz w:val="24"/>
          <w:szCs w:val="24"/>
        </w:rPr>
        <w:t xml:space="preserve"> </w:t>
      </w:r>
      <w:r w:rsidR="00613983" w:rsidRPr="00AB26E7">
        <w:rPr>
          <w:rFonts w:ascii="Times New Roman" w:eastAsia="Calibri" w:hAnsi="Times New Roman" w:cs="Times New Roman"/>
          <w:b/>
          <w:sz w:val="24"/>
          <w:szCs w:val="24"/>
        </w:rPr>
        <w:t>eksploatuoti netinkamų transporto priemonių sudėtin</w:t>
      </w:r>
      <w:r w:rsidR="00E84B06">
        <w:rPr>
          <w:rFonts w:ascii="Times New Roman" w:eastAsia="Calibri" w:hAnsi="Times New Roman" w:cs="Times New Roman"/>
          <w:b/>
          <w:sz w:val="24"/>
          <w:szCs w:val="24"/>
        </w:rPr>
        <w:t xml:space="preserve">es </w:t>
      </w:r>
      <w:r w:rsidR="00613983" w:rsidRPr="00AB26E7">
        <w:rPr>
          <w:rFonts w:ascii="Times New Roman" w:eastAsia="Calibri" w:hAnsi="Times New Roman" w:cs="Times New Roman"/>
          <w:b/>
          <w:sz w:val="24"/>
          <w:szCs w:val="24"/>
        </w:rPr>
        <w:t>dali</w:t>
      </w:r>
      <w:r w:rsidR="00E84B06">
        <w:rPr>
          <w:rFonts w:ascii="Times New Roman" w:eastAsia="Calibri" w:hAnsi="Times New Roman" w:cs="Times New Roman"/>
          <w:b/>
          <w:sz w:val="24"/>
          <w:szCs w:val="24"/>
        </w:rPr>
        <w:t>s</w:t>
      </w:r>
      <w:r w:rsidR="00AB26E7" w:rsidRPr="00AB26E7">
        <w:rPr>
          <w:rFonts w:ascii="Times New Roman" w:eastAsia="Calibri" w:hAnsi="Times New Roman" w:cs="Times New Roman"/>
          <w:b/>
          <w:sz w:val="24"/>
          <w:szCs w:val="24"/>
        </w:rPr>
        <w:t xml:space="preserve">, </w:t>
      </w:r>
      <w:r w:rsidR="00AB26E7">
        <w:rPr>
          <w:rFonts w:ascii="Times New Roman" w:eastAsia="Calibri" w:hAnsi="Times New Roman" w:cs="Times New Roman"/>
          <w:b/>
          <w:sz w:val="24"/>
          <w:szCs w:val="24"/>
        </w:rPr>
        <w:t>siūlome paren</w:t>
      </w:r>
      <w:r w:rsidR="004B35A2">
        <w:rPr>
          <w:rFonts w:ascii="Times New Roman" w:eastAsia="Calibri" w:hAnsi="Times New Roman" w:cs="Times New Roman"/>
          <w:b/>
          <w:sz w:val="24"/>
          <w:szCs w:val="24"/>
        </w:rPr>
        <w:t>g</w:t>
      </w:r>
      <w:r w:rsidR="00AB26E7">
        <w:rPr>
          <w:rFonts w:ascii="Times New Roman" w:eastAsia="Calibri" w:hAnsi="Times New Roman" w:cs="Times New Roman"/>
          <w:b/>
          <w:sz w:val="24"/>
          <w:szCs w:val="24"/>
        </w:rPr>
        <w:t xml:space="preserve">ti </w:t>
      </w:r>
      <w:r w:rsidR="007F256B">
        <w:rPr>
          <w:rFonts w:ascii="Times New Roman" w:eastAsia="Calibri" w:hAnsi="Times New Roman" w:cs="Times New Roman"/>
          <w:b/>
          <w:sz w:val="24"/>
          <w:szCs w:val="24"/>
        </w:rPr>
        <w:t xml:space="preserve">ir patvirtinti </w:t>
      </w:r>
      <w:r w:rsidR="00AB26E7">
        <w:rPr>
          <w:rFonts w:ascii="Times New Roman" w:eastAsia="Calibri" w:hAnsi="Times New Roman" w:cs="Times New Roman"/>
          <w:b/>
          <w:sz w:val="24"/>
          <w:szCs w:val="24"/>
        </w:rPr>
        <w:t xml:space="preserve">naują tvarką, </w:t>
      </w:r>
      <w:r w:rsidR="004B35A2">
        <w:rPr>
          <w:rFonts w:ascii="Times New Roman" w:eastAsia="Calibri" w:hAnsi="Times New Roman" w:cs="Times New Roman"/>
          <w:b/>
          <w:sz w:val="24"/>
          <w:szCs w:val="24"/>
        </w:rPr>
        <w:t xml:space="preserve">kuri yra </w:t>
      </w:r>
      <w:r w:rsidR="007F256B">
        <w:rPr>
          <w:rFonts w:ascii="Times New Roman" w:eastAsia="Calibri" w:hAnsi="Times New Roman" w:cs="Times New Roman"/>
          <w:b/>
          <w:sz w:val="24"/>
          <w:szCs w:val="24"/>
        </w:rPr>
        <w:t>būtin</w:t>
      </w:r>
      <w:r w:rsidR="004B35A2">
        <w:rPr>
          <w:rFonts w:ascii="Times New Roman" w:eastAsia="Calibri" w:hAnsi="Times New Roman" w:cs="Times New Roman"/>
          <w:b/>
          <w:sz w:val="24"/>
          <w:szCs w:val="24"/>
        </w:rPr>
        <w:t>a</w:t>
      </w:r>
      <w:r w:rsidR="007F256B">
        <w:rPr>
          <w:rFonts w:ascii="Times New Roman" w:eastAsia="Times New Roman" w:hAnsi="Times New Roman" w:cs="Times New Roman"/>
          <w:b/>
          <w:sz w:val="24"/>
          <w:szCs w:val="24"/>
          <w:lang w:eastAsia="lt-LT"/>
        </w:rPr>
        <w:t xml:space="preserve"> </w:t>
      </w:r>
      <w:r w:rsidR="00E84B06">
        <w:rPr>
          <w:rFonts w:ascii="Times New Roman" w:eastAsia="Times New Roman" w:hAnsi="Times New Roman" w:cs="Times New Roman"/>
          <w:b/>
          <w:sz w:val="24"/>
          <w:szCs w:val="24"/>
          <w:lang w:eastAsia="lt-LT"/>
        </w:rPr>
        <w:t>siekiant užtikrinti saugų</w:t>
      </w:r>
      <w:r w:rsidR="007F256B">
        <w:rPr>
          <w:rFonts w:ascii="Times New Roman" w:eastAsia="Times New Roman" w:hAnsi="Times New Roman" w:cs="Times New Roman"/>
          <w:b/>
          <w:sz w:val="24"/>
          <w:szCs w:val="24"/>
          <w:lang w:eastAsia="lt-LT"/>
        </w:rPr>
        <w:t xml:space="preserve"> ENTP dalių pakartotin</w:t>
      </w:r>
      <w:r w:rsidR="00E84B06">
        <w:rPr>
          <w:rFonts w:ascii="Times New Roman" w:eastAsia="Times New Roman" w:hAnsi="Times New Roman" w:cs="Times New Roman"/>
          <w:b/>
          <w:sz w:val="24"/>
          <w:szCs w:val="24"/>
          <w:lang w:eastAsia="lt-LT"/>
        </w:rPr>
        <w:t xml:space="preserve">į </w:t>
      </w:r>
      <w:r w:rsidR="007F256B">
        <w:rPr>
          <w:rFonts w:ascii="Times New Roman" w:eastAsia="Times New Roman" w:hAnsi="Times New Roman" w:cs="Times New Roman"/>
          <w:b/>
          <w:sz w:val="24"/>
          <w:szCs w:val="24"/>
          <w:lang w:eastAsia="lt-LT"/>
        </w:rPr>
        <w:t>panaudojim</w:t>
      </w:r>
      <w:r w:rsidR="00E84B06">
        <w:rPr>
          <w:rFonts w:ascii="Times New Roman" w:eastAsia="Times New Roman" w:hAnsi="Times New Roman" w:cs="Times New Roman"/>
          <w:b/>
          <w:sz w:val="24"/>
          <w:szCs w:val="24"/>
          <w:lang w:eastAsia="lt-LT"/>
        </w:rPr>
        <w:t>ą</w:t>
      </w:r>
      <w:r w:rsidR="007F256B">
        <w:rPr>
          <w:rFonts w:ascii="Times New Roman" w:eastAsia="Times New Roman" w:hAnsi="Times New Roman" w:cs="Times New Roman"/>
          <w:b/>
          <w:sz w:val="24"/>
          <w:szCs w:val="24"/>
          <w:lang w:eastAsia="lt-LT"/>
        </w:rPr>
        <w:t>.</w:t>
      </w:r>
    </w:p>
    <w:p w:rsidR="00613983" w:rsidRDefault="00613983" w:rsidP="0018647E">
      <w:pPr>
        <w:spacing w:after="0"/>
        <w:ind w:firstLine="567"/>
        <w:jc w:val="both"/>
        <w:rPr>
          <w:rFonts w:ascii="Times New Roman" w:eastAsia="Times New Roman" w:hAnsi="Times New Roman" w:cs="Times New Roman"/>
          <w:sz w:val="24"/>
          <w:szCs w:val="24"/>
          <w:lang w:eastAsia="lt-LT"/>
        </w:rPr>
      </w:pPr>
    </w:p>
    <w:p w:rsidR="00613983" w:rsidRDefault="00613983" w:rsidP="0018647E">
      <w:pPr>
        <w:spacing w:after="0"/>
        <w:ind w:firstLine="567"/>
        <w:jc w:val="both"/>
        <w:rPr>
          <w:rFonts w:ascii="Times New Roman" w:eastAsia="Times New Roman" w:hAnsi="Times New Roman" w:cs="Times New Roman"/>
          <w:sz w:val="24"/>
          <w:szCs w:val="24"/>
          <w:lang w:eastAsia="lt-LT"/>
        </w:rPr>
      </w:pPr>
    </w:p>
    <w:p w:rsidR="00630CFE" w:rsidRPr="003B5CA3" w:rsidRDefault="00774F35" w:rsidP="0018647E">
      <w:pPr>
        <w:spacing w:after="0"/>
        <w:ind w:firstLine="567"/>
        <w:jc w:val="both"/>
        <w:rPr>
          <w:rFonts w:ascii="Times New Roman" w:eastAsia="Times New Roman" w:hAnsi="Times New Roman" w:cs="Times New Roman"/>
          <w:b/>
          <w:bCs/>
          <w:sz w:val="24"/>
          <w:szCs w:val="24"/>
          <w:lang w:eastAsia="lt-LT"/>
        </w:rPr>
      </w:pPr>
      <w:r w:rsidRPr="003B5CA3">
        <w:rPr>
          <w:rFonts w:ascii="Times New Roman" w:eastAsia="Times New Roman" w:hAnsi="Times New Roman" w:cs="Times New Roman"/>
          <w:sz w:val="24"/>
          <w:szCs w:val="24"/>
          <w:lang w:eastAsia="lt-LT"/>
        </w:rPr>
        <w:br w:type="page"/>
      </w:r>
    </w:p>
    <w:p w:rsidR="009343B9" w:rsidRPr="00862E3F" w:rsidRDefault="009343B9" w:rsidP="0018647E">
      <w:pPr>
        <w:spacing w:after="0"/>
        <w:ind w:firstLine="567"/>
        <w:jc w:val="both"/>
        <w:rPr>
          <w:rFonts w:ascii="Times New Roman" w:eastAsia="Times New Roman" w:hAnsi="Times New Roman" w:cs="Times New Roman"/>
          <w:sz w:val="24"/>
          <w:szCs w:val="24"/>
          <w:lang w:eastAsia="lt-LT"/>
        </w:rPr>
        <w:sectPr w:rsidR="009343B9" w:rsidRPr="00862E3F" w:rsidSect="000E1EB0">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701" w:header="567" w:footer="567" w:gutter="0"/>
          <w:cols w:space="1296"/>
          <w:titlePg/>
          <w:docGrid w:linePitch="360"/>
        </w:sectPr>
      </w:pPr>
    </w:p>
    <w:p w:rsidR="00121BF3" w:rsidRPr="00017755" w:rsidRDefault="00121BF3" w:rsidP="006B50B5">
      <w:pPr>
        <w:pStyle w:val="ListParagraph"/>
        <w:keepNext/>
        <w:keepLines/>
        <w:numPr>
          <w:ilvl w:val="0"/>
          <w:numId w:val="2"/>
        </w:numPr>
        <w:tabs>
          <w:tab w:val="left" w:pos="709"/>
        </w:tabs>
        <w:spacing w:after="0" w:line="240" w:lineRule="auto"/>
        <w:ind w:left="0" w:firstLine="0"/>
        <w:outlineLvl w:val="0"/>
        <w:rPr>
          <w:rFonts w:ascii="Times New Roman" w:eastAsia="Times New Roman" w:hAnsi="Times New Roman" w:cs="Times New Roman"/>
          <w:b/>
          <w:bCs/>
          <w:sz w:val="24"/>
          <w:szCs w:val="24"/>
          <w:lang w:eastAsia="lt-LT"/>
        </w:rPr>
      </w:pPr>
      <w:bookmarkStart w:id="30" w:name="_Toc467495742"/>
      <w:r w:rsidRPr="00017755">
        <w:rPr>
          <w:rFonts w:ascii="Times New Roman" w:eastAsia="Times New Roman" w:hAnsi="Times New Roman" w:cs="Times New Roman"/>
          <w:b/>
          <w:bCs/>
          <w:sz w:val="24"/>
          <w:szCs w:val="24"/>
          <w:lang w:eastAsia="lt-LT"/>
        </w:rPr>
        <w:lastRenderedPageBreak/>
        <w:t>REKOMENDACIJŲ ĮGYVENDINIMO PRIEMONIŲ PLANAS</w:t>
      </w:r>
      <w:bookmarkEnd w:id="30"/>
    </w:p>
    <w:tbl>
      <w:tblPr>
        <w:tblStyle w:val="TableGrid2"/>
        <w:tblW w:w="15452" w:type="dxa"/>
        <w:tblInd w:w="-256" w:type="dxa"/>
        <w:tblLayout w:type="fixed"/>
        <w:tblCellMar>
          <w:left w:w="28" w:type="dxa"/>
          <w:right w:w="28" w:type="dxa"/>
        </w:tblCellMar>
        <w:tblLook w:val="04A0" w:firstRow="1" w:lastRow="0" w:firstColumn="1" w:lastColumn="0" w:noHBand="0" w:noVBand="1"/>
      </w:tblPr>
      <w:tblGrid>
        <w:gridCol w:w="381"/>
        <w:gridCol w:w="5148"/>
        <w:gridCol w:w="5103"/>
        <w:gridCol w:w="2268"/>
        <w:gridCol w:w="1418"/>
        <w:gridCol w:w="1134"/>
      </w:tblGrid>
      <w:tr w:rsidR="007460D2" w:rsidRPr="008D0E9A" w:rsidTr="003512BE">
        <w:tc>
          <w:tcPr>
            <w:tcW w:w="381" w:type="dxa"/>
            <w:shd w:val="clear" w:color="auto" w:fill="D9D9D9" w:themeFill="background1" w:themeFillShade="D9"/>
            <w:tcMar>
              <w:left w:w="28" w:type="dxa"/>
              <w:right w:w="28" w:type="dxa"/>
            </w:tcMar>
          </w:tcPr>
          <w:p w:rsidR="007460D2" w:rsidRPr="008D0E9A" w:rsidRDefault="007460D2" w:rsidP="00803F3E">
            <w:pPr>
              <w:rPr>
                <w:rFonts w:ascii="Times New Roman" w:hAnsi="Times New Roman" w:cs="Times New Roman"/>
                <w:lang w:val="lt-LT" w:eastAsia="lt-LT"/>
              </w:rPr>
            </w:pPr>
            <w:r w:rsidRPr="008D0E9A">
              <w:rPr>
                <w:rFonts w:ascii="Times New Roman" w:hAnsi="Times New Roman" w:cs="Times New Roman"/>
                <w:lang w:val="lt-LT" w:eastAsia="lt-LT"/>
              </w:rPr>
              <w:t>Eil.</w:t>
            </w:r>
          </w:p>
          <w:p w:rsidR="007460D2" w:rsidRPr="008D0E9A" w:rsidRDefault="007460D2" w:rsidP="00803F3E">
            <w:pPr>
              <w:rPr>
                <w:rFonts w:ascii="Times New Roman" w:hAnsi="Times New Roman" w:cs="Times New Roman"/>
                <w:lang w:val="lt-LT" w:eastAsia="lt-LT"/>
              </w:rPr>
            </w:pPr>
            <w:r w:rsidRPr="008D0E9A">
              <w:rPr>
                <w:rFonts w:ascii="Times New Roman" w:hAnsi="Times New Roman" w:cs="Times New Roman"/>
                <w:lang w:val="lt-LT" w:eastAsia="lt-LT"/>
              </w:rPr>
              <w:t>Nr.</w:t>
            </w:r>
          </w:p>
        </w:tc>
        <w:tc>
          <w:tcPr>
            <w:tcW w:w="5148" w:type="dxa"/>
            <w:shd w:val="clear" w:color="auto" w:fill="D9D9D9" w:themeFill="background1" w:themeFillShade="D9"/>
            <w:tcMar>
              <w:left w:w="28" w:type="dxa"/>
              <w:right w:w="28" w:type="dxa"/>
            </w:tcMar>
          </w:tcPr>
          <w:p w:rsidR="007460D2" w:rsidRPr="008D0E9A" w:rsidRDefault="007460D2" w:rsidP="00803F3E">
            <w:pPr>
              <w:rPr>
                <w:rFonts w:ascii="Times New Roman" w:hAnsi="Times New Roman" w:cs="Times New Roman"/>
                <w:lang w:val="lt-LT" w:eastAsia="lt-LT"/>
              </w:rPr>
            </w:pPr>
            <w:r w:rsidRPr="008D0E9A">
              <w:rPr>
                <w:rFonts w:ascii="Times New Roman" w:hAnsi="Times New Roman" w:cs="Times New Roman"/>
                <w:lang w:val="lt-LT" w:eastAsia="lt-LT"/>
              </w:rPr>
              <w:t>Problema (išvada)</w:t>
            </w:r>
          </w:p>
          <w:p w:rsidR="007460D2" w:rsidRPr="008D0E9A" w:rsidRDefault="007460D2" w:rsidP="00803F3E">
            <w:pPr>
              <w:rPr>
                <w:rFonts w:ascii="Times New Roman" w:hAnsi="Times New Roman" w:cs="Times New Roman"/>
                <w:lang w:val="lt-LT" w:eastAsia="lt-LT"/>
              </w:rPr>
            </w:pPr>
          </w:p>
        </w:tc>
        <w:tc>
          <w:tcPr>
            <w:tcW w:w="5103" w:type="dxa"/>
            <w:shd w:val="clear" w:color="auto" w:fill="D9D9D9" w:themeFill="background1" w:themeFillShade="D9"/>
            <w:tcMar>
              <w:left w:w="28" w:type="dxa"/>
              <w:right w:w="28" w:type="dxa"/>
            </w:tcMar>
          </w:tcPr>
          <w:p w:rsidR="007460D2" w:rsidRPr="008D0E9A" w:rsidRDefault="007460D2" w:rsidP="00803F3E">
            <w:pPr>
              <w:rPr>
                <w:rFonts w:ascii="Times New Roman" w:hAnsi="Times New Roman" w:cs="Times New Roman"/>
                <w:lang w:val="lt-LT" w:eastAsia="lt-LT"/>
              </w:rPr>
            </w:pPr>
            <w:r w:rsidRPr="008D0E9A">
              <w:rPr>
                <w:rFonts w:ascii="Times New Roman" w:hAnsi="Times New Roman" w:cs="Times New Roman"/>
                <w:lang w:val="lt-LT" w:eastAsia="lt-LT"/>
              </w:rPr>
              <w:t>Rekomendacija, kaip problemą išspręsti (tikslas)</w:t>
            </w:r>
          </w:p>
        </w:tc>
        <w:tc>
          <w:tcPr>
            <w:tcW w:w="2268" w:type="dxa"/>
            <w:shd w:val="clear" w:color="auto" w:fill="D9D9D9" w:themeFill="background1" w:themeFillShade="D9"/>
            <w:tcMar>
              <w:left w:w="28" w:type="dxa"/>
              <w:right w:w="28" w:type="dxa"/>
            </w:tcMar>
          </w:tcPr>
          <w:p w:rsidR="007460D2" w:rsidRPr="008D0E9A" w:rsidRDefault="007460D2" w:rsidP="00803F3E">
            <w:pPr>
              <w:rPr>
                <w:rFonts w:ascii="Times New Roman" w:hAnsi="Times New Roman" w:cs="Times New Roman"/>
                <w:lang w:val="lt-LT" w:eastAsia="lt-LT"/>
              </w:rPr>
            </w:pPr>
            <w:r w:rsidRPr="008D0E9A">
              <w:rPr>
                <w:rFonts w:ascii="Times New Roman" w:hAnsi="Times New Roman" w:cs="Times New Roman"/>
                <w:lang w:val="lt-LT" w:eastAsia="lt-LT"/>
              </w:rPr>
              <w:t>Priemonės rekomendacijai įgyvendinti (tikslui pasiekti)</w:t>
            </w:r>
          </w:p>
        </w:tc>
        <w:tc>
          <w:tcPr>
            <w:tcW w:w="1418" w:type="dxa"/>
            <w:shd w:val="clear" w:color="auto" w:fill="D9D9D9" w:themeFill="background1" w:themeFillShade="D9"/>
          </w:tcPr>
          <w:p w:rsidR="007460D2" w:rsidRPr="008D0E9A" w:rsidRDefault="007460D2" w:rsidP="00803F3E">
            <w:pPr>
              <w:rPr>
                <w:rFonts w:ascii="Times New Roman" w:hAnsi="Times New Roman" w:cs="Times New Roman"/>
                <w:lang w:val="lt-LT" w:eastAsia="lt-LT"/>
              </w:rPr>
            </w:pPr>
            <w:r w:rsidRPr="008D0E9A">
              <w:rPr>
                <w:rFonts w:ascii="Times New Roman" w:hAnsi="Times New Roman" w:cs="Times New Roman"/>
                <w:lang w:val="lt-LT" w:eastAsia="lt-LT"/>
              </w:rPr>
              <w:t>Priemonių įgyvendinimo terminai</w:t>
            </w:r>
          </w:p>
        </w:tc>
        <w:tc>
          <w:tcPr>
            <w:tcW w:w="1134" w:type="dxa"/>
            <w:shd w:val="clear" w:color="auto" w:fill="D9D9D9" w:themeFill="background1" w:themeFillShade="D9"/>
            <w:tcMar>
              <w:left w:w="28" w:type="dxa"/>
              <w:right w:w="28" w:type="dxa"/>
            </w:tcMar>
          </w:tcPr>
          <w:p w:rsidR="007460D2" w:rsidRPr="008D0E9A" w:rsidRDefault="007460D2" w:rsidP="00803F3E">
            <w:pPr>
              <w:rPr>
                <w:rFonts w:ascii="Times New Roman" w:hAnsi="Times New Roman" w:cs="Times New Roman"/>
                <w:lang w:val="lt-LT" w:eastAsia="lt-LT"/>
              </w:rPr>
            </w:pPr>
            <w:r w:rsidRPr="008D0E9A">
              <w:rPr>
                <w:rFonts w:ascii="Times New Roman" w:hAnsi="Times New Roman" w:cs="Times New Roman"/>
                <w:lang w:val="lt-LT" w:eastAsia="lt-LT"/>
              </w:rPr>
              <w:t>Galimai atsakingos</w:t>
            </w:r>
          </w:p>
          <w:p w:rsidR="007460D2" w:rsidRPr="008D0E9A" w:rsidRDefault="007460D2" w:rsidP="007F0551">
            <w:pPr>
              <w:rPr>
                <w:rFonts w:ascii="Times New Roman" w:hAnsi="Times New Roman" w:cs="Times New Roman"/>
                <w:lang w:val="lt-LT" w:eastAsia="lt-LT"/>
              </w:rPr>
            </w:pPr>
            <w:r w:rsidRPr="008D0E9A">
              <w:rPr>
                <w:rFonts w:ascii="Times New Roman" w:hAnsi="Times New Roman" w:cs="Times New Roman"/>
                <w:lang w:val="lt-LT" w:eastAsia="lt-LT"/>
              </w:rPr>
              <w:t xml:space="preserve">institucijos </w:t>
            </w:r>
          </w:p>
        </w:tc>
      </w:tr>
      <w:tr w:rsidR="007460D2" w:rsidRPr="008D0E9A" w:rsidTr="003512BE">
        <w:tc>
          <w:tcPr>
            <w:tcW w:w="381" w:type="dxa"/>
            <w:tcMar>
              <w:left w:w="28" w:type="dxa"/>
              <w:right w:w="28" w:type="dxa"/>
            </w:tcMar>
          </w:tcPr>
          <w:p w:rsidR="007460D2" w:rsidRPr="008D0E9A" w:rsidRDefault="007460D2" w:rsidP="00803F3E">
            <w:pPr>
              <w:rPr>
                <w:rFonts w:ascii="Times New Roman" w:hAnsi="Times New Roman" w:cs="Times New Roman"/>
                <w:lang w:val="lt-LT" w:eastAsia="lt-LT"/>
              </w:rPr>
            </w:pPr>
            <w:r w:rsidRPr="008D0E9A">
              <w:rPr>
                <w:rFonts w:ascii="Times New Roman" w:hAnsi="Times New Roman" w:cs="Times New Roman"/>
                <w:lang w:val="lt-LT" w:eastAsia="lt-LT"/>
              </w:rPr>
              <w:t>1.</w:t>
            </w:r>
          </w:p>
        </w:tc>
        <w:tc>
          <w:tcPr>
            <w:tcW w:w="5148" w:type="dxa"/>
            <w:shd w:val="clear" w:color="auto" w:fill="auto"/>
            <w:tcMar>
              <w:left w:w="28" w:type="dxa"/>
              <w:right w:w="28" w:type="dxa"/>
            </w:tcMar>
          </w:tcPr>
          <w:p w:rsidR="007460D2" w:rsidRPr="008D0E9A" w:rsidRDefault="007460D2" w:rsidP="00803F3E">
            <w:pPr>
              <w:jc w:val="both"/>
              <w:rPr>
                <w:rFonts w:ascii="Times New Roman" w:hAnsi="Times New Roman" w:cs="Times New Roman"/>
                <w:lang w:val="lt-LT" w:eastAsia="lt-LT"/>
              </w:rPr>
            </w:pPr>
            <w:r w:rsidRPr="008D0E9A">
              <w:rPr>
                <w:rFonts w:ascii="Times New Roman" w:hAnsi="Times New Roman" w:cs="Times New Roman"/>
                <w:lang w:val="lt-LT"/>
              </w:rPr>
              <w:t>Ne visų transporto priemonių gamintojams ir importuotojams yra taikomas gamintojo atsakomybės principas ir Atliekų tvarkymo įstatyme nustatyti reikalavimai, dėl ko ne visos susidarančios eksploatuoti netinkamos transporto priemonės gali būti sutvarkytos nekeliant pavojaus aplinkai ir žmonių sveikatai, nenaudojant transporto priemonių turėtojų lėšų.</w:t>
            </w:r>
          </w:p>
        </w:tc>
        <w:tc>
          <w:tcPr>
            <w:tcW w:w="5103" w:type="dxa"/>
            <w:tcMar>
              <w:left w:w="28" w:type="dxa"/>
              <w:right w:w="28" w:type="dxa"/>
            </w:tcMar>
          </w:tcPr>
          <w:p w:rsidR="007460D2" w:rsidRPr="008D0E9A" w:rsidRDefault="007460D2" w:rsidP="00803F3E">
            <w:pPr>
              <w:pStyle w:val="PlainText"/>
              <w:jc w:val="both"/>
              <w:rPr>
                <w:rFonts w:ascii="Times New Roman" w:hAnsi="Times New Roman" w:cs="Times New Roman"/>
                <w:szCs w:val="20"/>
                <w:lang w:val="lt-LT"/>
              </w:rPr>
            </w:pPr>
            <w:r w:rsidRPr="008D0E9A">
              <w:rPr>
                <w:rFonts w:ascii="Times New Roman" w:hAnsi="Times New Roman" w:cs="Times New Roman"/>
                <w:szCs w:val="20"/>
                <w:lang w:val="lt-LT"/>
              </w:rPr>
              <w:t xml:space="preserve">Siekiant užtikrinti, kad visos eksploatuoti netinkamos transporto priemonės būtų tinkamai sutvarkytos, praplėsti Atliekų tvarkymo įstatyme naudojamą sąvoką „transporto priemonė“, nurodant, kad tai </w:t>
            </w:r>
            <w:r w:rsidRPr="008D0E9A">
              <w:rPr>
                <w:rFonts w:ascii="Times New Roman" w:eastAsia="Calibri" w:hAnsi="Times New Roman" w:cs="Times New Roman"/>
                <w:szCs w:val="20"/>
                <w:lang w:val="lt-LT"/>
              </w:rPr>
              <w:t>bet kuri iš Lietuvos Respublikos saugaus eismo automobilių keliais įstatymo 2 straipsnio 64 dalyje nurodytų transporto priemonių, išskyrus dviračius.</w:t>
            </w:r>
          </w:p>
        </w:tc>
        <w:tc>
          <w:tcPr>
            <w:tcW w:w="2268" w:type="dxa"/>
            <w:tcMar>
              <w:left w:w="28" w:type="dxa"/>
              <w:right w:w="28" w:type="dxa"/>
            </w:tcMar>
          </w:tcPr>
          <w:p w:rsidR="007460D2" w:rsidRPr="008D0E9A" w:rsidRDefault="007460D2" w:rsidP="00D4498F">
            <w:pPr>
              <w:jc w:val="both"/>
              <w:rPr>
                <w:rFonts w:ascii="Times New Roman" w:hAnsi="Times New Roman" w:cs="Times New Roman"/>
                <w:highlight w:val="yellow"/>
                <w:lang w:val="lt-LT" w:eastAsia="lt-LT"/>
              </w:rPr>
            </w:pPr>
            <w:r w:rsidRPr="008D0E9A">
              <w:rPr>
                <w:rFonts w:ascii="Times New Roman" w:hAnsi="Times New Roman" w:cs="Times New Roman"/>
                <w:color w:val="000000"/>
                <w:lang w:val="lt-LT" w:eastAsia="lt-LT"/>
              </w:rPr>
              <w:t>Parengti A</w:t>
            </w:r>
            <w:r w:rsidRPr="008D0E9A">
              <w:rPr>
                <w:rFonts w:ascii="Times New Roman" w:hAnsi="Times New Roman" w:cs="Times New Roman"/>
                <w:lang w:val="lt-LT"/>
              </w:rPr>
              <w:t xml:space="preserve">tliekų tvarkymo įstatymo 2 str. </w:t>
            </w:r>
            <w:r w:rsidRPr="008D0E9A">
              <w:rPr>
                <w:rFonts w:ascii="Times New Roman" w:hAnsi="Times New Roman" w:cs="Times New Roman"/>
                <w:color w:val="000000"/>
                <w:lang w:val="lt-LT"/>
              </w:rPr>
              <w:t>62 dalies pakeitimo įstatymo projektą.</w:t>
            </w:r>
          </w:p>
        </w:tc>
        <w:tc>
          <w:tcPr>
            <w:tcW w:w="1418" w:type="dxa"/>
          </w:tcPr>
          <w:p w:rsidR="007460D2" w:rsidRPr="008D0E9A" w:rsidRDefault="003D209C" w:rsidP="00803F3E">
            <w:pPr>
              <w:rPr>
                <w:rFonts w:ascii="Times New Roman" w:hAnsi="Times New Roman" w:cs="Times New Roman"/>
                <w:lang w:val="lt-LT" w:eastAsia="lt-LT"/>
              </w:rPr>
            </w:pPr>
            <w:r w:rsidRPr="008D0E9A">
              <w:rPr>
                <w:rFonts w:ascii="Times New Roman" w:hAnsi="Times New Roman" w:cs="Times New Roman"/>
                <w:lang w:val="lt-LT" w:eastAsia="lt-LT"/>
              </w:rPr>
              <w:t xml:space="preserve">2017 m. I </w:t>
            </w:r>
            <w:proofErr w:type="spellStart"/>
            <w:r w:rsidRPr="008D0E9A">
              <w:rPr>
                <w:rFonts w:ascii="Times New Roman" w:hAnsi="Times New Roman" w:cs="Times New Roman"/>
                <w:lang w:val="lt-LT" w:eastAsia="lt-LT"/>
              </w:rPr>
              <w:t>ketv</w:t>
            </w:r>
            <w:proofErr w:type="spellEnd"/>
            <w:r w:rsidRPr="008D0E9A">
              <w:rPr>
                <w:rFonts w:ascii="Times New Roman" w:hAnsi="Times New Roman" w:cs="Times New Roman"/>
                <w:lang w:val="lt-LT" w:eastAsia="lt-LT"/>
              </w:rPr>
              <w:t>. (teisės akto įsigaliojimo data 2018 m. sausio 1 d.)</w:t>
            </w:r>
          </w:p>
        </w:tc>
        <w:tc>
          <w:tcPr>
            <w:tcW w:w="1134" w:type="dxa"/>
            <w:tcMar>
              <w:left w:w="28" w:type="dxa"/>
              <w:right w:w="28" w:type="dxa"/>
            </w:tcMar>
          </w:tcPr>
          <w:p w:rsidR="007460D2" w:rsidRPr="008D0E9A" w:rsidRDefault="007460D2" w:rsidP="00803F3E">
            <w:pPr>
              <w:rPr>
                <w:rFonts w:ascii="Times New Roman" w:hAnsi="Times New Roman" w:cs="Times New Roman"/>
                <w:lang w:val="lt-LT" w:eastAsia="lt-LT"/>
              </w:rPr>
            </w:pPr>
            <w:r w:rsidRPr="008D0E9A">
              <w:rPr>
                <w:rFonts w:ascii="Times New Roman" w:hAnsi="Times New Roman" w:cs="Times New Roman"/>
                <w:lang w:val="lt-LT" w:eastAsia="lt-LT"/>
              </w:rPr>
              <w:t>Aplinkos ministerija</w:t>
            </w:r>
          </w:p>
        </w:tc>
      </w:tr>
      <w:tr w:rsidR="007460D2" w:rsidRPr="008D0E9A" w:rsidTr="003512BE">
        <w:tc>
          <w:tcPr>
            <w:tcW w:w="381" w:type="dxa"/>
            <w:tcMar>
              <w:left w:w="28" w:type="dxa"/>
              <w:right w:w="28" w:type="dxa"/>
            </w:tcMar>
          </w:tcPr>
          <w:p w:rsidR="007460D2" w:rsidRPr="008D0E9A" w:rsidRDefault="007460D2" w:rsidP="00803F3E">
            <w:pPr>
              <w:rPr>
                <w:rFonts w:ascii="Times New Roman" w:hAnsi="Times New Roman" w:cs="Times New Roman"/>
                <w:lang w:val="lt-LT" w:eastAsia="lt-LT"/>
              </w:rPr>
            </w:pPr>
            <w:r w:rsidRPr="008D0E9A">
              <w:rPr>
                <w:rFonts w:ascii="Times New Roman" w:hAnsi="Times New Roman" w:cs="Times New Roman"/>
                <w:lang w:val="lt-LT" w:eastAsia="lt-LT"/>
              </w:rPr>
              <w:t>2.</w:t>
            </w:r>
          </w:p>
        </w:tc>
        <w:tc>
          <w:tcPr>
            <w:tcW w:w="5148" w:type="dxa"/>
            <w:shd w:val="clear" w:color="auto" w:fill="auto"/>
            <w:tcMar>
              <w:left w:w="28" w:type="dxa"/>
              <w:right w:w="28" w:type="dxa"/>
            </w:tcMar>
          </w:tcPr>
          <w:p w:rsidR="007460D2" w:rsidRPr="008D0E9A" w:rsidRDefault="007460D2" w:rsidP="00803F3E">
            <w:pPr>
              <w:jc w:val="both"/>
              <w:rPr>
                <w:rFonts w:ascii="Times New Roman" w:hAnsi="Times New Roman" w:cs="Times New Roman"/>
                <w:lang w:val="lt-LT" w:eastAsia="lt-LT"/>
              </w:rPr>
            </w:pPr>
            <w:r w:rsidRPr="008D0E9A">
              <w:rPr>
                <w:rFonts w:ascii="Times New Roman" w:hAnsi="Times New Roman" w:cs="Times New Roman"/>
                <w:lang w:val="lt-LT"/>
              </w:rPr>
              <w:t>Eksploatuoti netinkamų transporto priemonių</w:t>
            </w:r>
            <w:r w:rsidRPr="008D0E9A">
              <w:rPr>
                <w:rFonts w:ascii="Times New Roman" w:hAnsi="Times New Roman" w:cs="Times New Roman"/>
                <w:lang w:val="lt-LT" w:eastAsia="lt-LT"/>
              </w:rPr>
              <w:t xml:space="preserve"> tvarkymo taisyklės ir jose išdėstyti ENTP tvarkymo reikalavimai (transporto priemonių atliekų susidarymo prevencijos, ENTP surinkimo, apdorojimo, išmontavimo informacijos, atliekų tvarkymo apskaitos) taikomi ne visų kategorijų transporto priemonėms. Skirtingas reglamentavimas apsunkina ENTP tvarkymą ir sudaro ne vienodas veikimo sąlygas transporto priemonių gamintojams ir importuotojams, ir ENTP tvarkymo sistemos dalyviams.</w:t>
            </w:r>
          </w:p>
        </w:tc>
        <w:tc>
          <w:tcPr>
            <w:tcW w:w="5103" w:type="dxa"/>
            <w:tcMar>
              <w:left w:w="28" w:type="dxa"/>
              <w:right w:w="28" w:type="dxa"/>
            </w:tcMar>
          </w:tcPr>
          <w:p w:rsidR="007460D2" w:rsidRPr="008D0E9A" w:rsidRDefault="007460D2" w:rsidP="00AF61FB">
            <w:pPr>
              <w:jc w:val="both"/>
              <w:rPr>
                <w:rFonts w:ascii="Times New Roman" w:hAnsi="Times New Roman" w:cs="Times New Roman"/>
                <w:highlight w:val="yellow"/>
                <w:lang w:val="lt-LT" w:eastAsia="lt-LT"/>
              </w:rPr>
            </w:pPr>
            <w:r w:rsidRPr="008D0E9A">
              <w:rPr>
                <w:rFonts w:ascii="Times New Roman" w:hAnsi="Times New Roman" w:cs="Times New Roman"/>
                <w:lang w:val="lt-LT" w:eastAsia="lt-LT"/>
              </w:rPr>
              <w:t xml:space="preserve">Pakeisti </w:t>
            </w:r>
            <w:r w:rsidRPr="008D0E9A">
              <w:rPr>
                <w:rFonts w:ascii="Times New Roman" w:hAnsi="Times New Roman" w:cs="Times New Roman"/>
                <w:lang w:val="lt-LT"/>
              </w:rPr>
              <w:t>Eksploatuoti netinkamų transporto priemonių tvarkymo taisykles, patvirtintus LR aplinkos ministro 2003 m. gruodžio 23 d. įsakymu Nr. 710, nurodant, kad jose išdėstyti reikalavimai taikomi visų kategorijų transporto priemonėms.</w:t>
            </w:r>
          </w:p>
        </w:tc>
        <w:tc>
          <w:tcPr>
            <w:tcW w:w="2268" w:type="dxa"/>
            <w:tcMar>
              <w:left w:w="28" w:type="dxa"/>
              <w:right w:w="28" w:type="dxa"/>
            </w:tcMar>
          </w:tcPr>
          <w:p w:rsidR="007460D2" w:rsidRPr="008D0E9A" w:rsidRDefault="007460D2" w:rsidP="00D4498F">
            <w:pPr>
              <w:jc w:val="both"/>
              <w:rPr>
                <w:rFonts w:ascii="Times New Roman" w:hAnsi="Times New Roman" w:cs="Times New Roman"/>
                <w:lang w:val="lt-LT" w:eastAsia="lt-LT"/>
              </w:rPr>
            </w:pPr>
            <w:r w:rsidRPr="008D0E9A">
              <w:rPr>
                <w:rFonts w:ascii="Times New Roman" w:hAnsi="Times New Roman" w:cs="Times New Roman"/>
                <w:lang w:val="lt-LT"/>
              </w:rPr>
              <w:t>Parengti Eksploatuoti netinkamų transporto priemonių tvarkymo taisyklių, patvirtintų LR aplinkos ministro 2003 m. gruodžio 23 d. įsakymu Nr. 710, pakeitimo projektą</w:t>
            </w:r>
            <w:r w:rsidRPr="008D0E9A">
              <w:rPr>
                <w:rFonts w:ascii="Times New Roman" w:hAnsi="Times New Roman" w:cs="Times New Roman"/>
                <w:color w:val="000000"/>
                <w:lang w:val="lt-LT"/>
              </w:rPr>
              <w:t>.</w:t>
            </w:r>
          </w:p>
        </w:tc>
        <w:tc>
          <w:tcPr>
            <w:tcW w:w="1418" w:type="dxa"/>
          </w:tcPr>
          <w:p w:rsidR="007460D2" w:rsidRPr="008D0E9A" w:rsidRDefault="00E1067D" w:rsidP="00803F3E">
            <w:pPr>
              <w:rPr>
                <w:rFonts w:ascii="Times New Roman" w:hAnsi="Times New Roman" w:cs="Times New Roman"/>
                <w:lang w:eastAsia="lt-LT"/>
              </w:rPr>
            </w:pPr>
            <w:r w:rsidRPr="008D0E9A">
              <w:rPr>
                <w:rFonts w:ascii="Times New Roman" w:hAnsi="Times New Roman" w:cs="Times New Roman"/>
                <w:lang w:val="lt-LT" w:eastAsia="lt-LT"/>
              </w:rPr>
              <w:t xml:space="preserve">2017 m. II </w:t>
            </w:r>
            <w:proofErr w:type="spellStart"/>
            <w:r w:rsidRPr="008D0E9A">
              <w:rPr>
                <w:rFonts w:ascii="Times New Roman" w:hAnsi="Times New Roman" w:cs="Times New Roman"/>
                <w:lang w:val="lt-LT" w:eastAsia="lt-LT"/>
              </w:rPr>
              <w:t>ketv</w:t>
            </w:r>
            <w:proofErr w:type="spellEnd"/>
            <w:r w:rsidRPr="008D0E9A">
              <w:rPr>
                <w:rFonts w:ascii="Times New Roman" w:hAnsi="Times New Roman" w:cs="Times New Roman"/>
                <w:lang w:val="lt-LT" w:eastAsia="lt-LT"/>
              </w:rPr>
              <w:t>. (teisės akto įsigaliojimo data 2018 m. sausio 1 d.)</w:t>
            </w:r>
          </w:p>
        </w:tc>
        <w:tc>
          <w:tcPr>
            <w:tcW w:w="1134" w:type="dxa"/>
            <w:tcMar>
              <w:left w:w="28" w:type="dxa"/>
              <w:right w:w="28" w:type="dxa"/>
            </w:tcMar>
          </w:tcPr>
          <w:p w:rsidR="007460D2" w:rsidRPr="008D0E9A" w:rsidRDefault="007460D2" w:rsidP="00803F3E">
            <w:pPr>
              <w:rPr>
                <w:rFonts w:ascii="Times New Roman" w:hAnsi="Times New Roman" w:cs="Times New Roman"/>
                <w:lang w:val="lt-LT" w:eastAsia="lt-LT"/>
              </w:rPr>
            </w:pPr>
            <w:r w:rsidRPr="008D0E9A">
              <w:rPr>
                <w:rFonts w:ascii="Times New Roman" w:hAnsi="Times New Roman" w:cs="Times New Roman"/>
                <w:lang w:val="lt-LT" w:eastAsia="lt-LT"/>
              </w:rPr>
              <w:t>Aplinkos ministerija</w:t>
            </w:r>
          </w:p>
        </w:tc>
      </w:tr>
      <w:tr w:rsidR="007460D2" w:rsidRPr="008D0E9A" w:rsidTr="003512BE">
        <w:tc>
          <w:tcPr>
            <w:tcW w:w="381" w:type="dxa"/>
            <w:tcMar>
              <w:left w:w="28" w:type="dxa"/>
              <w:right w:w="28" w:type="dxa"/>
            </w:tcMar>
          </w:tcPr>
          <w:p w:rsidR="007460D2" w:rsidRPr="008D0E9A" w:rsidRDefault="007460D2" w:rsidP="00803F3E">
            <w:pPr>
              <w:rPr>
                <w:rFonts w:ascii="Times New Roman" w:hAnsi="Times New Roman" w:cs="Times New Roman"/>
                <w:lang w:val="lt-LT" w:eastAsia="lt-LT"/>
              </w:rPr>
            </w:pPr>
            <w:r w:rsidRPr="008D0E9A">
              <w:rPr>
                <w:rFonts w:ascii="Times New Roman" w:hAnsi="Times New Roman" w:cs="Times New Roman"/>
                <w:lang w:val="lt-LT" w:eastAsia="lt-LT"/>
              </w:rPr>
              <w:t>3.</w:t>
            </w:r>
          </w:p>
        </w:tc>
        <w:tc>
          <w:tcPr>
            <w:tcW w:w="5148" w:type="dxa"/>
            <w:shd w:val="clear" w:color="auto" w:fill="auto"/>
            <w:tcMar>
              <w:left w:w="28" w:type="dxa"/>
              <w:right w:w="28" w:type="dxa"/>
            </w:tcMar>
          </w:tcPr>
          <w:p w:rsidR="007460D2" w:rsidRPr="008D0E9A" w:rsidRDefault="007460D2" w:rsidP="001E13C9">
            <w:pPr>
              <w:jc w:val="both"/>
              <w:rPr>
                <w:rFonts w:ascii="Times New Roman" w:hAnsi="Times New Roman" w:cs="Times New Roman"/>
                <w:lang w:val="lt-LT" w:eastAsia="lt-LT"/>
              </w:rPr>
            </w:pPr>
            <w:r w:rsidRPr="008D0E9A">
              <w:rPr>
                <w:rFonts w:ascii="Times New Roman" w:hAnsi="Times New Roman" w:cs="Times New Roman"/>
                <w:shd w:val="clear" w:color="auto" w:fill="FFFFFF"/>
                <w:lang w:val="lt-LT"/>
              </w:rPr>
              <w:t>ENTP tvarkymo srityje tinkamai neįgyvendinamas principas „teršėjas moka“, taip pat nevisiškai užtikrintas gamintojo atsakomybės principo įgyvendinimas, teršėjai nėra susiinteresuoti mažinti aplinkos teršimą, vykdyti atliekų prevenciją ir tvarkymą, nėra kaupiamos lėšos aplinkosaugos priemonių, susijusių su eksploatuoti netinkamų transporto priemonių tvarkymu, įgyvendinimui, neigiamą rinkos vertę turinčios ENTP dalys patenka į sąvartynus ir nėra tvarkomos taikant aukštesnį prioritetą.</w:t>
            </w:r>
          </w:p>
        </w:tc>
        <w:tc>
          <w:tcPr>
            <w:tcW w:w="5103" w:type="dxa"/>
            <w:tcMar>
              <w:left w:w="28" w:type="dxa"/>
              <w:right w:w="28" w:type="dxa"/>
            </w:tcMar>
          </w:tcPr>
          <w:p w:rsidR="007460D2" w:rsidRPr="008D0E9A" w:rsidRDefault="007460D2" w:rsidP="00860BA1">
            <w:pPr>
              <w:ind w:hanging="28"/>
              <w:jc w:val="both"/>
              <w:rPr>
                <w:rFonts w:ascii="Times New Roman" w:hAnsi="Times New Roman" w:cs="Times New Roman"/>
                <w:color w:val="000000"/>
                <w:shd w:val="clear" w:color="auto" w:fill="FFFFFF"/>
                <w:lang w:val="lt-LT"/>
              </w:rPr>
            </w:pPr>
            <w:r w:rsidRPr="008D0E9A">
              <w:rPr>
                <w:rFonts w:ascii="Times New Roman" w:hAnsi="Times New Roman" w:cs="Times New Roman"/>
                <w:lang w:val="lt-LT"/>
              </w:rPr>
              <w:t>Pasitelkus išorės ekspertus parengti studiją, kurios tikslas įvertinti galimybes taikyti ekonomines priemones eksploatuoti netinkamų transporto priemonių sektoriuje.</w:t>
            </w:r>
          </w:p>
        </w:tc>
        <w:tc>
          <w:tcPr>
            <w:tcW w:w="2268" w:type="dxa"/>
            <w:tcMar>
              <w:left w:w="28" w:type="dxa"/>
              <w:right w:w="28" w:type="dxa"/>
            </w:tcMar>
          </w:tcPr>
          <w:p w:rsidR="007460D2" w:rsidRPr="008D0E9A" w:rsidRDefault="007460D2" w:rsidP="0032566A">
            <w:pPr>
              <w:jc w:val="both"/>
              <w:rPr>
                <w:rFonts w:ascii="Times New Roman" w:hAnsi="Times New Roman" w:cs="Times New Roman"/>
                <w:shd w:val="clear" w:color="auto" w:fill="FFFFFF"/>
                <w:lang w:val="lt-LT"/>
              </w:rPr>
            </w:pPr>
            <w:r w:rsidRPr="008D0E9A">
              <w:rPr>
                <w:rFonts w:ascii="Times New Roman" w:hAnsi="Times New Roman" w:cs="Times New Roman"/>
                <w:lang w:val="lt-LT"/>
              </w:rPr>
              <w:t>Parengti studiją</w:t>
            </w:r>
            <w:r w:rsidRPr="008D0E9A">
              <w:rPr>
                <w:rFonts w:ascii="Times New Roman" w:hAnsi="Times New Roman" w:cs="Times New Roman"/>
                <w:shd w:val="clear" w:color="auto" w:fill="FFFFFF"/>
                <w:lang w:val="lt-LT"/>
              </w:rPr>
              <w:t>.</w:t>
            </w:r>
          </w:p>
        </w:tc>
        <w:tc>
          <w:tcPr>
            <w:tcW w:w="1418" w:type="dxa"/>
          </w:tcPr>
          <w:p w:rsidR="007460D2" w:rsidRPr="008D0E9A" w:rsidRDefault="00E1067D" w:rsidP="00E1067D">
            <w:pPr>
              <w:rPr>
                <w:rFonts w:ascii="Times New Roman" w:hAnsi="Times New Roman" w:cs="Times New Roman"/>
                <w:lang w:eastAsia="lt-LT"/>
              </w:rPr>
            </w:pPr>
            <w:r w:rsidRPr="008D0E9A">
              <w:rPr>
                <w:rFonts w:ascii="Times New Roman" w:hAnsi="Times New Roman" w:cs="Times New Roman"/>
                <w:lang w:val="lt-LT" w:eastAsia="lt-LT"/>
              </w:rPr>
              <w:t xml:space="preserve">2017 m. III </w:t>
            </w:r>
            <w:proofErr w:type="spellStart"/>
            <w:r w:rsidRPr="008D0E9A">
              <w:rPr>
                <w:rFonts w:ascii="Times New Roman" w:hAnsi="Times New Roman" w:cs="Times New Roman"/>
                <w:lang w:val="lt-LT" w:eastAsia="lt-LT"/>
              </w:rPr>
              <w:t>ketv</w:t>
            </w:r>
            <w:proofErr w:type="spellEnd"/>
            <w:r w:rsidRPr="008D0E9A">
              <w:rPr>
                <w:rFonts w:ascii="Times New Roman" w:hAnsi="Times New Roman" w:cs="Times New Roman"/>
                <w:lang w:val="lt-LT" w:eastAsia="lt-LT"/>
              </w:rPr>
              <w:t xml:space="preserve">. </w:t>
            </w:r>
          </w:p>
        </w:tc>
        <w:tc>
          <w:tcPr>
            <w:tcW w:w="1134" w:type="dxa"/>
            <w:tcMar>
              <w:left w:w="28" w:type="dxa"/>
              <w:right w:w="28" w:type="dxa"/>
            </w:tcMar>
          </w:tcPr>
          <w:p w:rsidR="007460D2" w:rsidRPr="008D0E9A" w:rsidRDefault="007460D2" w:rsidP="00803F3E">
            <w:pPr>
              <w:rPr>
                <w:rFonts w:ascii="Times New Roman" w:hAnsi="Times New Roman" w:cs="Times New Roman"/>
                <w:lang w:val="lt-LT" w:eastAsia="lt-LT"/>
              </w:rPr>
            </w:pPr>
            <w:r w:rsidRPr="008D0E9A">
              <w:rPr>
                <w:rFonts w:ascii="Times New Roman" w:hAnsi="Times New Roman" w:cs="Times New Roman"/>
                <w:lang w:val="lt-LT" w:eastAsia="lt-LT"/>
              </w:rPr>
              <w:t>Aplinkos ministerija</w:t>
            </w:r>
          </w:p>
        </w:tc>
      </w:tr>
      <w:tr w:rsidR="007460D2" w:rsidRPr="008D0E9A" w:rsidTr="003512BE">
        <w:tc>
          <w:tcPr>
            <w:tcW w:w="381" w:type="dxa"/>
            <w:tcMar>
              <w:left w:w="28" w:type="dxa"/>
              <w:right w:w="28" w:type="dxa"/>
            </w:tcMar>
          </w:tcPr>
          <w:p w:rsidR="007460D2" w:rsidRPr="008D0E9A" w:rsidRDefault="007460D2" w:rsidP="00B84EFC">
            <w:pPr>
              <w:rPr>
                <w:rFonts w:ascii="Times New Roman" w:hAnsi="Times New Roman" w:cs="Times New Roman"/>
                <w:lang w:eastAsia="lt-LT"/>
              </w:rPr>
            </w:pPr>
            <w:r w:rsidRPr="008D0E9A">
              <w:rPr>
                <w:rFonts w:ascii="Times New Roman" w:hAnsi="Times New Roman" w:cs="Times New Roman"/>
                <w:lang w:val="lt-LT" w:eastAsia="lt-LT"/>
              </w:rPr>
              <w:t>4.</w:t>
            </w:r>
          </w:p>
        </w:tc>
        <w:tc>
          <w:tcPr>
            <w:tcW w:w="5148" w:type="dxa"/>
            <w:shd w:val="clear" w:color="auto" w:fill="auto"/>
            <w:tcMar>
              <w:left w:w="28" w:type="dxa"/>
              <w:right w:w="28" w:type="dxa"/>
            </w:tcMar>
          </w:tcPr>
          <w:p w:rsidR="007460D2" w:rsidRPr="008D0E9A" w:rsidRDefault="007460D2" w:rsidP="00F569CB">
            <w:pPr>
              <w:jc w:val="both"/>
              <w:rPr>
                <w:rFonts w:ascii="Times New Roman" w:hAnsi="Times New Roman" w:cs="Times New Roman"/>
                <w:shd w:val="clear" w:color="auto" w:fill="FFFFFF"/>
                <w:lang w:val="lt-LT"/>
              </w:rPr>
            </w:pPr>
            <w:r w:rsidRPr="008D0E9A">
              <w:rPr>
                <w:rFonts w:ascii="Times New Roman" w:hAnsi="Times New Roman" w:cs="Times New Roman"/>
                <w:bCs/>
                <w:color w:val="000000"/>
                <w:shd w:val="clear" w:color="auto" w:fill="FFFFFF"/>
                <w:lang w:val="lt-LT"/>
              </w:rPr>
              <w:t xml:space="preserve">Galimybė savo reikmėms </w:t>
            </w:r>
            <w:r w:rsidRPr="008D0E9A">
              <w:rPr>
                <w:rFonts w:ascii="Times New Roman" w:hAnsi="Times New Roman" w:cs="Times New Roman"/>
                <w:color w:val="000000"/>
                <w:shd w:val="clear" w:color="auto" w:fill="FFFFFF"/>
                <w:lang w:val="lt-LT"/>
              </w:rPr>
              <w:t xml:space="preserve">į LR teritoriją </w:t>
            </w:r>
            <w:r w:rsidRPr="008D0E9A">
              <w:rPr>
                <w:rFonts w:ascii="Times New Roman" w:hAnsi="Times New Roman" w:cs="Times New Roman"/>
                <w:bCs/>
                <w:color w:val="000000"/>
                <w:shd w:val="clear" w:color="auto" w:fill="FFFFFF"/>
                <w:lang w:val="lt-LT"/>
              </w:rPr>
              <w:t>įsivežti</w:t>
            </w:r>
            <w:r w:rsidRPr="008D0E9A">
              <w:rPr>
                <w:rFonts w:ascii="Times New Roman" w:hAnsi="Times New Roman" w:cs="Times New Roman"/>
                <w:color w:val="000000"/>
                <w:shd w:val="clear" w:color="auto" w:fill="FFFFFF"/>
                <w:lang w:val="lt-LT"/>
              </w:rPr>
              <w:t xml:space="preserve"> 5 </w:t>
            </w:r>
            <w:r w:rsidRPr="008D0E9A">
              <w:rPr>
                <w:rFonts w:ascii="Times New Roman" w:hAnsi="Times New Roman" w:cs="Times New Roman"/>
                <w:bCs/>
                <w:color w:val="000000"/>
                <w:shd w:val="clear" w:color="auto" w:fill="FFFFFF"/>
                <w:lang w:val="lt-LT"/>
              </w:rPr>
              <w:t xml:space="preserve">transporto priemones </w:t>
            </w:r>
            <w:r w:rsidRPr="008D0E9A">
              <w:rPr>
                <w:rFonts w:ascii="Times New Roman" w:hAnsi="Times New Roman" w:cs="Times New Roman"/>
                <w:color w:val="000000"/>
                <w:u w:val="single"/>
                <w:shd w:val="clear" w:color="auto" w:fill="FFFFFF"/>
                <w:lang w:val="lt-LT"/>
              </w:rPr>
              <w:t>per kalendorinius metus</w:t>
            </w:r>
            <w:r w:rsidRPr="008D0E9A">
              <w:rPr>
                <w:rFonts w:ascii="Times New Roman" w:hAnsi="Times New Roman" w:cs="Times New Roman"/>
                <w:color w:val="000000"/>
                <w:shd w:val="clear" w:color="auto" w:fill="FFFFFF"/>
                <w:lang w:val="lt-LT"/>
              </w:rPr>
              <w:t xml:space="preserve"> sudaro prielaidas asmenims, kurie realiai LR vidaus rinkai teikia transporto priemones verslo tikslais, nesiregistruoti Gamintojų ir importuotojų sąvade ir nevykdyti jiems numatytų pareigų, nurodant, kad šios transporto priemonės yra skirtos asmeninėms reikmėms.</w:t>
            </w:r>
          </w:p>
        </w:tc>
        <w:tc>
          <w:tcPr>
            <w:tcW w:w="5103" w:type="dxa"/>
            <w:tcMar>
              <w:left w:w="28" w:type="dxa"/>
              <w:right w:w="28" w:type="dxa"/>
            </w:tcMar>
          </w:tcPr>
          <w:p w:rsidR="007460D2" w:rsidRPr="008D0E9A" w:rsidRDefault="007460D2" w:rsidP="004E7300">
            <w:pPr>
              <w:jc w:val="both"/>
              <w:rPr>
                <w:rFonts w:ascii="Times New Roman" w:hAnsi="Times New Roman" w:cs="Times New Roman"/>
                <w:bCs/>
                <w:color w:val="000000"/>
                <w:shd w:val="clear" w:color="auto" w:fill="FFFFFF"/>
                <w:lang w:val="lt-LT"/>
              </w:rPr>
            </w:pPr>
            <w:r w:rsidRPr="008D0E9A">
              <w:rPr>
                <w:rStyle w:val="apple-converted-space"/>
                <w:rFonts w:ascii="Times New Roman" w:hAnsi="Times New Roman" w:cs="Times New Roman"/>
                <w:color w:val="000000"/>
                <w:shd w:val="clear" w:color="auto" w:fill="FFFFFF"/>
                <w:lang w:val="lt-LT"/>
              </w:rPr>
              <w:t>Siekiant, kad ekonominių priemonių taikymas būtų efektyvus, pakeisti Atliekų tvarkymo įstatyme išdėstyta sąvoką „</w:t>
            </w:r>
            <w:r w:rsidRPr="008D0E9A">
              <w:rPr>
                <w:rFonts w:ascii="Times New Roman" w:hAnsi="Times New Roman" w:cs="Times New Roman"/>
                <w:bCs/>
                <w:color w:val="000000"/>
                <w:shd w:val="clear" w:color="auto" w:fill="FFFFFF"/>
                <w:lang w:val="lt-LT"/>
              </w:rPr>
              <w:t>Tiekimas Lietuvos Respublikos vidaus rinkai verslo tikslais</w:t>
            </w:r>
            <w:r w:rsidRPr="008D0E9A">
              <w:rPr>
                <w:rStyle w:val="apple-converted-space"/>
                <w:rFonts w:ascii="Times New Roman" w:hAnsi="Times New Roman" w:cs="Times New Roman"/>
                <w:color w:val="000000"/>
                <w:shd w:val="clear" w:color="auto" w:fill="FFFFFF"/>
                <w:lang w:val="lt-LT"/>
              </w:rPr>
              <w:t>“</w:t>
            </w:r>
            <w:r w:rsidRPr="008D0E9A">
              <w:rPr>
                <w:rFonts w:ascii="Times New Roman" w:hAnsi="Times New Roman" w:cs="Times New Roman"/>
                <w:bCs/>
                <w:color w:val="000000"/>
                <w:shd w:val="clear" w:color="auto" w:fill="FFFFFF"/>
                <w:lang w:val="lt-LT"/>
              </w:rPr>
              <w:t xml:space="preserve">, nurodant, kad savo reikmėms </w:t>
            </w:r>
            <w:r w:rsidRPr="008D0E9A">
              <w:rPr>
                <w:rFonts w:ascii="Times New Roman" w:hAnsi="Times New Roman" w:cs="Times New Roman"/>
                <w:color w:val="000000"/>
                <w:shd w:val="clear" w:color="auto" w:fill="FFFFFF"/>
                <w:lang w:val="lt-LT"/>
              </w:rPr>
              <w:t xml:space="preserve">į Lietuvos Respublikos teritoriją </w:t>
            </w:r>
            <w:r w:rsidRPr="008D0E9A">
              <w:rPr>
                <w:rFonts w:ascii="Times New Roman" w:hAnsi="Times New Roman" w:cs="Times New Roman"/>
                <w:bCs/>
                <w:color w:val="000000"/>
                <w:shd w:val="clear" w:color="auto" w:fill="FFFFFF"/>
                <w:lang w:val="lt-LT"/>
              </w:rPr>
              <w:t xml:space="preserve">gali būti </w:t>
            </w:r>
            <w:r w:rsidRPr="008D0E9A">
              <w:rPr>
                <w:rFonts w:ascii="Times New Roman" w:hAnsi="Times New Roman" w:cs="Times New Roman"/>
                <w:color w:val="000000"/>
                <w:shd w:val="clear" w:color="auto" w:fill="FFFFFF"/>
                <w:lang w:val="lt-LT"/>
              </w:rPr>
              <w:t xml:space="preserve">įvežta tik </w:t>
            </w:r>
            <w:r w:rsidRPr="008D0E9A">
              <w:rPr>
                <w:rFonts w:ascii="Times New Roman" w:hAnsi="Times New Roman" w:cs="Times New Roman"/>
                <w:bCs/>
                <w:color w:val="000000"/>
                <w:shd w:val="clear" w:color="auto" w:fill="FFFFFF"/>
                <w:lang w:val="lt-LT"/>
              </w:rPr>
              <w:t xml:space="preserve">1 transporto priemonė per kalendorinius metus. </w:t>
            </w:r>
          </w:p>
        </w:tc>
        <w:tc>
          <w:tcPr>
            <w:tcW w:w="2268" w:type="dxa"/>
            <w:tcMar>
              <w:left w:w="28" w:type="dxa"/>
              <w:right w:w="28" w:type="dxa"/>
            </w:tcMar>
          </w:tcPr>
          <w:p w:rsidR="007460D2" w:rsidRPr="008D0E9A" w:rsidRDefault="007460D2" w:rsidP="003D209C">
            <w:pPr>
              <w:jc w:val="both"/>
              <w:rPr>
                <w:rFonts w:ascii="Times New Roman" w:hAnsi="Times New Roman" w:cs="Times New Roman"/>
              </w:rPr>
            </w:pPr>
            <w:r w:rsidRPr="008D0E9A">
              <w:rPr>
                <w:rFonts w:ascii="Times New Roman" w:hAnsi="Times New Roman" w:cs="Times New Roman"/>
                <w:color w:val="000000"/>
                <w:lang w:val="lt-LT" w:eastAsia="lt-LT"/>
              </w:rPr>
              <w:t>Parengti A</w:t>
            </w:r>
            <w:r w:rsidRPr="008D0E9A">
              <w:rPr>
                <w:rFonts w:ascii="Times New Roman" w:hAnsi="Times New Roman" w:cs="Times New Roman"/>
                <w:lang w:val="lt-LT"/>
              </w:rPr>
              <w:t xml:space="preserve">tliekų tvarkymo įstatymo 2 str. </w:t>
            </w:r>
            <w:r w:rsidRPr="008D0E9A">
              <w:rPr>
                <w:rFonts w:ascii="Times New Roman" w:hAnsi="Times New Roman" w:cs="Times New Roman"/>
                <w:color w:val="000000"/>
                <w:lang w:val="lt-LT"/>
              </w:rPr>
              <w:t>61 dalies pakeitimo įstatymo projektą.</w:t>
            </w:r>
          </w:p>
        </w:tc>
        <w:tc>
          <w:tcPr>
            <w:tcW w:w="1418" w:type="dxa"/>
          </w:tcPr>
          <w:p w:rsidR="007460D2" w:rsidRPr="008D0E9A" w:rsidRDefault="003D209C" w:rsidP="00796398">
            <w:pPr>
              <w:rPr>
                <w:rFonts w:ascii="Times New Roman" w:hAnsi="Times New Roman" w:cs="Times New Roman"/>
                <w:lang w:eastAsia="lt-LT"/>
              </w:rPr>
            </w:pPr>
            <w:r w:rsidRPr="008D0E9A">
              <w:rPr>
                <w:rFonts w:ascii="Times New Roman" w:hAnsi="Times New Roman" w:cs="Times New Roman"/>
                <w:lang w:val="lt-LT" w:eastAsia="lt-LT"/>
              </w:rPr>
              <w:t xml:space="preserve">2017 m. I </w:t>
            </w:r>
            <w:proofErr w:type="spellStart"/>
            <w:r w:rsidRPr="008D0E9A">
              <w:rPr>
                <w:rFonts w:ascii="Times New Roman" w:hAnsi="Times New Roman" w:cs="Times New Roman"/>
                <w:lang w:val="lt-LT" w:eastAsia="lt-LT"/>
              </w:rPr>
              <w:t>ketv</w:t>
            </w:r>
            <w:proofErr w:type="spellEnd"/>
            <w:r w:rsidRPr="008D0E9A">
              <w:rPr>
                <w:rFonts w:ascii="Times New Roman" w:hAnsi="Times New Roman" w:cs="Times New Roman"/>
                <w:lang w:val="lt-LT" w:eastAsia="lt-LT"/>
              </w:rPr>
              <w:t>. (teisės akto įsigaliojimo data 2018 m. sausio 1 d.)</w:t>
            </w:r>
          </w:p>
        </w:tc>
        <w:tc>
          <w:tcPr>
            <w:tcW w:w="1134" w:type="dxa"/>
            <w:tcMar>
              <w:left w:w="28" w:type="dxa"/>
              <w:right w:w="28" w:type="dxa"/>
            </w:tcMar>
          </w:tcPr>
          <w:p w:rsidR="007460D2" w:rsidRPr="008D0E9A" w:rsidRDefault="007460D2" w:rsidP="00796398">
            <w:pPr>
              <w:rPr>
                <w:rFonts w:ascii="Times New Roman" w:hAnsi="Times New Roman" w:cs="Times New Roman"/>
                <w:lang w:val="lt-LT" w:eastAsia="lt-LT"/>
              </w:rPr>
            </w:pPr>
            <w:r w:rsidRPr="008D0E9A">
              <w:rPr>
                <w:rFonts w:ascii="Times New Roman" w:hAnsi="Times New Roman" w:cs="Times New Roman"/>
                <w:lang w:val="lt-LT" w:eastAsia="lt-LT"/>
              </w:rPr>
              <w:t>Aplinkos ministerija</w:t>
            </w:r>
          </w:p>
        </w:tc>
      </w:tr>
      <w:tr w:rsidR="007460D2" w:rsidRPr="008D0E9A" w:rsidTr="003512BE">
        <w:tc>
          <w:tcPr>
            <w:tcW w:w="381" w:type="dxa"/>
            <w:tcMar>
              <w:left w:w="28" w:type="dxa"/>
              <w:right w:w="28" w:type="dxa"/>
            </w:tcMar>
          </w:tcPr>
          <w:p w:rsidR="007460D2" w:rsidRPr="008D0E9A" w:rsidRDefault="007460D2" w:rsidP="00B84EFC">
            <w:pPr>
              <w:rPr>
                <w:rFonts w:ascii="Times New Roman" w:hAnsi="Times New Roman" w:cs="Times New Roman"/>
                <w:lang w:val="lt-LT" w:eastAsia="lt-LT"/>
              </w:rPr>
            </w:pPr>
            <w:r w:rsidRPr="008D0E9A">
              <w:rPr>
                <w:rFonts w:ascii="Times New Roman" w:hAnsi="Times New Roman" w:cs="Times New Roman"/>
                <w:lang w:val="lt-LT" w:eastAsia="lt-LT"/>
              </w:rPr>
              <w:t>5.</w:t>
            </w:r>
          </w:p>
        </w:tc>
        <w:tc>
          <w:tcPr>
            <w:tcW w:w="5148" w:type="dxa"/>
            <w:shd w:val="clear" w:color="auto" w:fill="auto"/>
            <w:tcMar>
              <w:left w:w="28" w:type="dxa"/>
              <w:right w:w="28" w:type="dxa"/>
            </w:tcMar>
          </w:tcPr>
          <w:p w:rsidR="007460D2" w:rsidRPr="008D0E9A" w:rsidRDefault="007460D2" w:rsidP="00043F0D">
            <w:pPr>
              <w:jc w:val="both"/>
              <w:rPr>
                <w:rFonts w:ascii="Times New Roman" w:hAnsi="Times New Roman" w:cs="Times New Roman"/>
                <w:lang w:val="lt-LT" w:eastAsia="lt-LT"/>
              </w:rPr>
            </w:pPr>
            <w:r w:rsidRPr="008D0E9A">
              <w:rPr>
                <w:rFonts w:ascii="Times New Roman" w:hAnsi="Times New Roman" w:cs="Times New Roman"/>
                <w:lang w:val="lt-LT" w:eastAsia="lt-LT"/>
              </w:rPr>
              <w:t>Didelė dalis vidaus rinkai naudotas transporto priemones tiekiančių asmenų vis dar nesiregistruoja Gamintojų ir importuotojų sąvade ir taip išvengia dalyvavimo organizuojant susidariusių atliekų tvarkymą.</w:t>
            </w:r>
            <w:r w:rsidRPr="008D0E9A">
              <w:rPr>
                <w:rFonts w:ascii="Times New Roman" w:hAnsi="Times New Roman" w:cs="Times New Roman"/>
                <w:color w:val="000000"/>
                <w:shd w:val="clear" w:color="auto" w:fill="FFFFFF"/>
                <w:lang w:val="lt-LT"/>
              </w:rPr>
              <w:t xml:space="preserve"> </w:t>
            </w:r>
          </w:p>
        </w:tc>
        <w:tc>
          <w:tcPr>
            <w:tcW w:w="5103" w:type="dxa"/>
            <w:tcMar>
              <w:left w:w="28" w:type="dxa"/>
              <w:right w:w="28" w:type="dxa"/>
            </w:tcMar>
          </w:tcPr>
          <w:p w:rsidR="007460D2" w:rsidRPr="008D0E9A" w:rsidRDefault="007460D2" w:rsidP="003B53D9">
            <w:pPr>
              <w:jc w:val="both"/>
              <w:rPr>
                <w:rFonts w:ascii="Times New Roman" w:hAnsi="Times New Roman" w:cs="Times New Roman"/>
                <w:color w:val="000000"/>
                <w:shd w:val="clear" w:color="auto" w:fill="FFFFFF"/>
                <w:lang w:val="lt-LT"/>
              </w:rPr>
            </w:pPr>
            <w:r w:rsidRPr="008D0E9A">
              <w:rPr>
                <w:rFonts w:ascii="Times New Roman" w:hAnsi="Times New Roman" w:cs="Times New Roman"/>
                <w:color w:val="000000"/>
                <w:shd w:val="clear" w:color="auto" w:fill="FFFFFF"/>
                <w:lang w:val="lt-LT"/>
              </w:rPr>
              <w:t xml:space="preserve">5.1. Teisės aktuose reglamentuoti VĮ „Regitra“ pareigas, susijusias su duomenų patikrinimu </w:t>
            </w:r>
            <w:r w:rsidRPr="008D0E9A">
              <w:rPr>
                <w:rFonts w:ascii="Times New Roman" w:hAnsi="Times New Roman" w:cs="Times New Roman"/>
                <w:color w:val="000000"/>
                <w:lang w:val="lt-LT" w:eastAsia="lt-LT"/>
              </w:rPr>
              <w:t>Gamintojų ir importuotojų sąvade</w:t>
            </w:r>
            <w:r w:rsidRPr="008D0E9A">
              <w:rPr>
                <w:rFonts w:ascii="Times New Roman" w:hAnsi="Times New Roman" w:cs="Times New Roman"/>
                <w:color w:val="000000"/>
                <w:shd w:val="clear" w:color="auto" w:fill="FFFFFF"/>
                <w:lang w:val="lt-LT"/>
              </w:rPr>
              <w:t>.</w:t>
            </w:r>
          </w:p>
          <w:p w:rsidR="007460D2" w:rsidRPr="008D0E9A" w:rsidRDefault="007460D2" w:rsidP="003B53D9">
            <w:pPr>
              <w:jc w:val="both"/>
              <w:rPr>
                <w:rFonts w:ascii="Times New Roman" w:hAnsi="Times New Roman" w:cs="Times New Roman"/>
                <w:color w:val="000000"/>
                <w:shd w:val="clear" w:color="auto" w:fill="FFFFFF"/>
                <w:lang w:val="lt-LT"/>
              </w:rPr>
            </w:pPr>
          </w:p>
          <w:p w:rsidR="003E3C21" w:rsidRPr="008D0E9A" w:rsidRDefault="003E3C21" w:rsidP="003B53D9">
            <w:pPr>
              <w:jc w:val="both"/>
              <w:rPr>
                <w:rFonts w:ascii="Times New Roman" w:hAnsi="Times New Roman" w:cs="Times New Roman"/>
                <w:color w:val="000000"/>
                <w:shd w:val="clear" w:color="auto" w:fill="FFFFFF"/>
                <w:lang w:val="lt-LT"/>
              </w:rPr>
            </w:pPr>
          </w:p>
          <w:p w:rsidR="003E3C21" w:rsidRPr="008D0E9A" w:rsidRDefault="003E3C21" w:rsidP="003B53D9">
            <w:pPr>
              <w:jc w:val="both"/>
              <w:rPr>
                <w:rFonts w:ascii="Times New Roman" w:hAnsi="Times New Roman" w:cs="Times New Roman"/>
                <w:color w:val="000000"/>
                <w:shd w:val="clear" w:color="auto" w:fill="FFFFFF"/>
                <w:lang w:val="lt-LT"/>
              </w:rPr>
            </w:pPr>
          </w:p>
          <w:p w:rsidR="003E3C21" w:rsidRPr="008D0E9A" w:rsidRDefault="003E3C21" w:rsidP="003B53D9">
            <w:pPr>
              <w:jc w:val="both"/>
              <w:rPr>
                <w:rFonts w:ascii="Times New Roman" w:hAnsi="Times New Roman" w:cs="Times New Roman"/>
                <w:color w:val="000000"/>
                <w:shd w:val="clear" w:color="auto" w:fill="FFFFFF"/>
                <w:lang w:val="lt-LT"/>
              </w:rPr>
            </w:pPr>
          </w:p>
          <w:p w:rsidR="003E3C21" w:rsidRPr="008D0E9A" w:rsidRDefault="003E3C21" w:rsidP="003B53D9">
            <w:pPr>
              <w:jc w:val="both"/>
              <w:rPr>
                <w:rFonts w:ascii="Times New Roman" w:hAnsi="Times New Roman" w:cs="Times New Roman"/>
                <w:color w:val="000000"/>
                <w:shd w:val="clear" w:color="auto" w:fill="FFFFFF"/>
                <w:lang w:val="lt-LT"/>
              </w:rPr>
            </w:pPr>
          </w:p>
          <w:p w:rsidR="003E3C21" w:rsidRPr="008D0E9A" w:rsidRDefault="003E3C21" w:rsidP="003B53D9">
            <w:pPr>
              <w:jc w:val="both"/>
              <w:rPr>
                <w:rFonts w:ascii="Times New Roman" w:hAnsi="Times New Roman" w:cs="Times New Roman"/>
                <w:color w:val="000000"/>
                <w:shd w:val="clear" w:color="auto" w:fill="FFFFFF"/>
                <w:lang w:val="lt-LT"/>
              </w:rPr>
            </w:pPr>
          </w:p>
          <w:p w:rsidR="002F05EF" w:rsidRPr="008D0E9A" w:rsidRDefault="002F05EF" w:rsidP="00803F3E">
            <w:pPr>
              <w:jc w:val="both"/>
              <w:rPr>
                <w:rFonts w:ascii="Times New Roman" w:hAnsi="Times New Roman" w:cs="Times New Roman"/>
                <w:color w:val="000000"/>
                <w:shd w:val="clear" w:color="auto" w:fill="FFFFFF"/>
                <w:lang w:val="lt-LT"/>
              </w:rPr>
            </w:pPr>
          </w:p>
          <w:p w:rsidR="007460D2" w:rsidRPr="008D0E9A" w:rsidRDefault="007460D2" w:rsidP="00803F3E">
            <w:pPr>
              <w:jc w:val="both"/>
              <w:rPr>
                <w:rFonts w:ascii="Times New Roman" w:hAnsi="Times New Roman" w:cs="Times New Roman"/>
                <w:color w:val="000000"/>
                <w:shd w:val="clear" w:color="auto" w:fill="FFFFFF"/>
                <w:lang w:val="lt-LT"/>
              </w:rPr>
            </w:pPr>
            <w:r w:rsidRPr="008D0E9A">
              <w:rPr>
                <w:rFonts w:ascii="Times New Roman" w:hAnsi="Times New Roman" w:cs="Times New Roman"/>
                <w:color w:val="000000"/>
                <w:shd w:val="clear" w:color="auto" w:fill="FFFFFF"/>
                <w:lang w:val="lt-LT"/>
              </w:rPr>
              <w:t>5.2.</w:t>
            </w:r>
            <w:r w:rsidRPr="008D0E9A">
              <w:rPr>
                <w:rFonts w:ascii="Times New Roman" w:hAnsi="Times New Roman" w:cs="Times New Roman"/>
                <w:lang w:val="lt-LT"/>
              </w:rPr>
              <w:t xml:space="preserve"> Pakeisti </w:t>
            </w:r>
            <w:r w:rsidRPr="008D0E9A">
              <w:rPr>
                <w:rFonts w:ascii="Times New Roman" w:hAnsi="Times New Roman" w:cs="Times New Roman"/>
                <w:color w:val="000000"/>
                <w:shd w:val="clear" w:color="auto" w:fill="FFFFFF"/>
                <w:lang w:val="lt-LT"/>
              </w:rPr>
              <w:t xml:space="preserve">Lietuvos Respublikos administracinių nusižengimų kodekso 255 str. didinant baudas už </w:t>
            </w:r>
            <w:r w:rsidRPr="008D0E9A">
              <w:rPr>
                <w:rFonts w:ascii="Times New Roman" w:hAnsi="Times New Roman" w:cs="Times New Roman"/>
                <w:color w:val="000000"/>
                <w:lang w:val="lt-LT"/>
              </w:rPr>
              <w:t>transporto priemonių tiekimą Lietuvos Respublikos vidaus rinkai neįsiregistravus Gamintojų ir importuotojų registravimo sąvade.</w:t>
            </w:r>
          </w:p>
        </w:tc>
        <w:tc>
          <w:tcPr>
            <w:tcW w:w="2268" w:type="dxa"/>
            <w:tcMar>
              <w:left w:w="28" w:type="dxa"/>
              <w:right w:w="28" w:type="dxa"/>
            </w:tcMar>
          </w:tcPr>
          <w:p w:rsidR="007460D2" w:rsidRPr="008D0E9A" w:rsidRDefault="007460D2" w:rsidP="00D177D8">
            <w:pPr>
              <w:jc w:val="both"/>
              <w:rPr>
                <w:rFonts w:ascii="Times New Roman" w:hAnsi="Times New Roman" w:cs="Times New Roman"/>
                <w:color w:val="000000"/>
                <w:lang w:val="lt-LT"/>
              </w:rPr>
            </w:pPr>
            <w:r w:rsidRPr="008D0E9A">
              <w:rPr>
                <w:rFonts w:ascii="Times New Roman" w:hAnsi="Times New Roman" w:cs="Times New Roman"/>
                <w:color w:val="000000"/>
                <w:lang w:val="lt-LT"/>
              </w:rPr>
              <w:lastRenderedPageBreak/>
              <w:t xml:space="preserve">5.1. Parengti LR vidaus reikalų ministro 2001 m. gegužės 25 d. įsakymo Nr. 260 „Dėl Motorinių transporto priemonių ir jų priekabų registravimo taisyklių patvirtinimo“ </w:t>
            </w:r>
            <w:r w:rsidRPr="008D0E9A">
              <w:rPr>
                <w:rFonts w:ascii="Times New Roman" w:hAnsi="Times New Roman" w:cs="Times New Roman"/>
                <w:color w:val="000000"/>
                <w:lang w:val="lt-LT"/>
              </w:rPr>
              <w:lastRenderedPageBreak/>
              <w:t>pakeitimo projektą.</w:t>
            </w:r>
          </w:p>
          <w:p w:rsidR="003E3C21" w:rsidRPr="008D0E9A" w:rsidRDefault="003E3C21" w:rsidP="004455E4">
            <w:pPr>
              <w:jc w:val="both"/>
              <w:rPr>
                <w:rFonts w:ascii="Times New Roman" w:hAnsi="Times New Roman" w:cs="Times New Roman"/>
                <w:color w:val="000000"/>
                <w:lang w:val="lt-LT"/>
              </w:rPr>
            </w:pPr>
          </w:p>
          <w:p w:rsidR="002F05EF" w:rsidRPr="008D0E9A" w:rsidRDefault="002F05EF" w:rsidP="002F05EF">
            <w:pPr>
              <w:jc w:val="both"/>
              <w:rPr>
                <w:rFonts w:ascii="Times New Roman" w:hAnsi="Times New Roman" w:cs="Times New Roman"/>
                <w:color w:val="000000"/>
                <w:lang w:val="lt-LT"/>
              </w:rPr>
            </w:pPr>
          </w:p>
          <w:p w:rsidR="007460D2" w:rsidRPr="008D0E9A" w:rsidRDefault="007460D2" w:rsidP="002F05EF">
            <w:pPr>
              <w:jc w:val="both"/>
              <w:rPr>
                <w:rFonts w:ascii="Times New Roman" w:hAnsi="Times New Roman" w:cs="Times New Roman"/>
                <w:color w:val="000000"/>
                <w:lang w:val="lt-LT"/>
              </w:rPr>
            </w:pPr>
            <w:r w:rsidRPr="008D0E9A">
              <w:rPr>
                <w:rFonts w:ascii="Times New Roman" w:hAnsi="Times New Roman" w:cs="Times New Roman"/>
                <w:color w:val="000000"/>
                <w:lang w:val="lt-LT"/>
              </w:rPr>
              <w:t>5.2.</w:t>
            </w:r>
            <w:r w:rsidRPr="008D0E9A">
              <w:t xml:space="preserve"> </w:t>
            </w:r>
            <w:r w:rsidRPr="008D0E9A">
              <w:rPr>
                <w:rFonts w:ascii="Times New Roman" w:hAnsi="Times New Roman" w:cs="Times New Roman"/>
                <w:color w:val="000000"/>
                <w:lang w:val="lt-LT"/>
              </w:rPr>
              <w:t xml:space="preserve">Parengti </w:t>
            </w:r>
            <w:r w:rsidR="002F05EF" w:rsidRPr="008D0E9A">
              <w:rPr>
                <w:rFonts w:ascii="Times New Roman" w:hAnsi="Times New Roman" w:cs="Times New Roman"/>
                <w:color w:val="000000"/>
                <w:lang w:val="lt-LT"/>
              </w:rPr>
              <w:t xml:space="preserve">LR </w:t>
            </w:r>
            <w:r w:rsidRPr="008D0E9A">
              <w:rPr>
                <w:rFonts w:ascii="Times New Roman" w:hAnsi="Times New Roman" w:cs="Times New Roman"/>
                <w:color w:val="000000"/>
                <w:lang w:val="lt-LT"/>
              </w:rPr>
              <w:t>administracinių nusižengimų kodekso 255 str. pakeitimo projektą.</w:t>
            </w:r>
          </w:p>
        </w:tc>
        <w:tc>
          <w:tcPr>
            <w:tcW w:w="1418" w:type="dxa"/>
          </w:tcPr>
          <w:p w:rsidR="007460D2" w:rsidRPr="008D0E9A" w:rsidRDefault="003E3C21" w:rsidP="003E3C21">
            <w:pPr>
              <w:rPr>
                <w:rFonts w:ascii="Times New Roman" w:hAnsi="Times New Roman" w:cs="Times New Roman"/>
                <w:lang w:val="lt-LT" w:eastAsia="lt-LT"/>
              </w:rPr>
            </w:pPr>
            <w:r w:rsidRPr="008D0E9A">
              <w:rPr>
                <w:rFonts w:ascii="Times New Roman" w:hAnsi="Times New Roman" w:cs="Times New Roman"/>
                <w:lang w:val="lt-LT" w:eastAsia="lt-LT"/>
              </w:rPr>
              <w:lastRenderedPageBreak/>
              <w:t xml:space="preserve">2018 m. II </w:t>
            </w:r>
            <w:proofErr w:type="spellStart"/>
            <w:r w:rsidRPr="008D0E9A">
              <w:rPr>
                <w:rFonts w:ascii="Times New Roman" w:hAnsi="Times New Roman" w:cs="Times New Roman"/>
                <w:lang w:val="lt-LT" w:eastAsia="lt-LT"/>
              </w:rPr>
              <w:t>ketv</w:t>
            </w:r>
            <w:proofErr w:type="spellEnd"/>
            <w:r w:rsidRPr="008D0E9A">
              <w:rPr>
                <w:rFonts w:ascii="Times New Roman" w:hAnsi="Times New Roman" w:cs="Times New Roman"/>
                <w:lang w:val="lt-LT" w:eastAsia="lt-LT"/>
              </w:rPr>
              <w:t>. (teisės akto įsigaliojimo data 2019 m. sausio 1 d.)</w:t>
            </w:r>
          </w:p>
          <w:p w:rsidR="002F05EF" w:rsidRDefault="002F05EF" w:rsidP="002F05EF">
            <w:pPr>
              <w:rPr>
                <w:rFonts w:ascii="Times New Roman" w:hAnsi="Times New Roman" w:cs="Times New Roman"/>
                <w:lang w:eastAsia="lt-LT"/>
              </w:rPr>
            </w:pPr>
          </w:p>
          <w:p w:rsidR="0068350F" w:rsidRDefault="0068350F" w:rsidP="002F05EF">
            <w:pPr>
              <w:rPr>
                <w:rFonts w:ascii="Times New Roman" w:hAnsi="Times New Roman" w:cs="Times New Roman"/>
                <w:lang w:eastAsia="lt-LT"/>
              </w:rPr>
            </w:pPr>
          </w:p>
          <w:p w:rsidR="0068350F" w:rsidRDefault="0068350F" w:rsidP="002F05EF">
            <w:pPr>
              <w:rPr>
                <w:rFonts w:ascii="Times New Roman" w:hAnsi="Times New Roman" w:cs="Times New Roman"/>
                <w:lang w:eastAsia="lt-LT"/>
              </w:rPr>
            </w:pPr>
          </w:p>
          <w:p w:rsidR="0068350F" w:rsidRDefault="0068350F" w:rsidP="002F05EF">
            <w:pPr>
              <w:rPr>
                <w:rFonts w:ascii="Times New Roman" w:hAnsi="Times New Roman" w:cs="Times New Roman"/>
                <w:lang w:eastAsia="lt-LT"/>
              </w:rPr>
            </w:pPr>
          </w:p>
          <w:p w:rsidR="0068350F" w:rsidRPr="008D0E9A" w:rsidRDefault="0068350F" w:rsidP="002F05EF">
            <w:pPr>
              <w:rPr>
                <w:rFonts w:ascii="Times New Roman" w:hAnsi="Times New Roman" w:cs="Times New Roman"/>
                <w:lang w:eastAsia="lt-LT"/>
              </w:rPr>
            </w:pPr>
          </w:p>
          <w:p w:rsidR="002F05EF" w:rsidRPr="008D0E9A" w:rsidRDefault="002F05EF" w:rsidP="002F05EF">
            <w:pPr>
              <w:rPr>
                <w:rFonts w:ascii="Times New Roman" w:hAnsi="Times New Roman" w:cs="Times New Roman"/>
                <w:lang w:eastAsia="lt-LT"/>
              </w:rPr>
            </w:pPr>
            <w:r w:rsidRPr="008D0E9A">
              <w:rPr>
                <w:rFonts w:ascii="Times New Roman" w:hAnsi="Times New Roman" w:cs="Times New Roman"/>
                <w:lang w:val="lt-LT" w:eastAsia="lt-LT"/>
              </w:rPr>
              <w:t xml:space="preserve">2017 m. I </w:t>
            </w:r>
            <w:proofErr w:type="spellStart"/>
            <w:r w:rsidRPr="008D0E9A">
              <w:rPr>
                <w:rFonts w:ascii="Times New Roman" w:hAnsi="Times New Roman" w:cs="Times New Roman"/>
                <w:lang w:val="lt-LT" w:eastAsia="lt-LT"/>
              </w:rPr>
              <w:t>ketv</w:t>
            </w:r>
            <w:proofErr w:type="spellEnd"/>
            <w:r w:rsidRPr="008D0E9A">
              <w:rPr>
                <w:rFonts w:ascii="Times New Roman" w:hAnsi="Times New Roman" w:cs="Times New Roman"/>
                <w:lang w:val="lt-LT" w:eastAsia="lt-LT"/>
              </w:rPr>
              <w:t>. (teisės akto įsigaliojimo data 2018 m. sausio 1 d.)</w:t>
            </w:r>
          </w:p>
        </w:tc>
        <w:tc>
          <w:tcPr>
            <w:tcW w:w="1134" w:type="dxa"/>
            <w:tcMar>
              <w:left w:w="28" w:type="dxa"/>
              <w:right w:w="28" w:type="dxa"/>
            </w:tcMar>
          </w:tcPr>
          <w:p w:rsidR="007460D2" w:rsidRPr="008D0E9A" w:rsidRDefault="007460D2" w:rsidP="00803F3E">
            <w:pPr>
              <w:rPr>
                <w:rFonts w:ascii="Times New Roman" w:hAnsi="Times New Roman" w:cs="Times New Roman"/>
                <w:lang w:val="lt-LT" w:eastAsia="lt-LT"/>
              </w:rPr>
            </w:pPr>
            <w:r w:rsidRPr="008D0E9A">
              <w:rPr>
                <w:rFonts w:ascii="Times New Roman" w:hAnsi="Times New Roman" w:cs="Times New Roman"/>
                <w:lang w:val="lt-LT" w:eastAsia="lt-LT"/>
              </w:rPr>
              <w:lastRenderedPageBreak/>
              <w:t>Vidaus reikalų ministerija</w:t>
            </w:r>
          </w:p>
          <w:p w:rsidR="007460D2" w:rsidRPr="008D0E9A" w:rsidRDefault="007460D2" w:rsidP="00803F3E">
            <w:pPr>
              <w:rPr>
                <w:rFonts w:ascii="Times New Roman" w:hAnsi="Times New Roman" w:cs="Times New Roman"/>
                <w:lang w:val="lt-LT" w:eastAsia="lt-LT"/>
              </w:rPr>
            </w:pPr>
          </w:p>
          <w:p w:rsidR="007460D2" w:rsidRPr="008D0E9A" w:rsidRDefault="007460D2" w:rsidP="00803F3E">
            <w:pPr>
              <w:rPr>
                <w:rFonts w:ascii="Times New Roman" w:hAnsi="Times New Roman" w:cs="Times New Roman"/>
                <w:lang w:val="lt-LT" w:eastAsia="lt-LT"/>
              </w:rPr>
            </w:pPr>
          </w:p>
          <w:p w:rsidR="007460D2" w:rsidRPr="008D0E9A" w:rsidRDefault="007460D2" w:rsidP="00803F3E">
            <w:pPr>
              <w:rPr>
                <w:rFonts w:ascii="Times New Roman" w:hAnsi="Times New Roman" w:cs="Times New Roman"/>
                <w:lang w:val="lt-LT" w:eastAsia="lt-LT"/>
              </w:rPr>
            </w:pPr>
          </w:p>
          <w:p w:rsidR="007460D2" w:rsidRPr="008D0E9A" w:rsidRDefault="007460D2" w:rsidP="00803F3E">
            <w:pPr>
              <w:rPr>
                <w:rFonts w:ascii="Times New Roman" w:hAnsi="Times New Roman" w:cs="Times New Roman"/>
                <w:lang w:val="lt-LT" w:eastAsia="lt-LT"/>
              </w:rPr>
            </w:pPr>
          </w:p>
          <w:p w:rsidR="007460D2" w:rsidRPr="008D0E9A" w:rsidRDefault="007460D2" w:rsidP="00803F3E">
            <w:pPr>
              <w:rPr>
                <w:rFonts w:ascii="Times New Roman" w:hAnsi="Times New Roman" w:cs="Times New Roman"/>
                <w:lang w:val="lt-LT" w:eastAsia="lt-LT"/>
              </w:rPr>
            </w:pPr>
          </w:p>
          <w:p w:rsidR="007460D2" w:rsidRPr="008D0E9A" w:rsidRDefault="007460D2" w:rsidP="00803F3E">
            <w:pPr>
              <w:rPr>
                <w:rFonts w:ascii="Times New Roman" w:hAnsi="Times New Roman" w:cs="Times New Roman"/>
                <w:lang w:val="lt-LT" w:eastAsia="lt-LT"/>
              </w:rPr>
            </w:pPr>
          </w:p>
          <w:p w:rsidR="007460D2" w:rsidRPr="008D0E9A" w:rsidRDefault="007460D2" w:rsidP="00803F3E">
            <w:pPr>
              <w:rPr>
                <w:rFonts w:ascii="Times New Roman" w:hAnsi="Times New Roman" w:cs="Times New Roman"/>
                <w:lang w:val="lt-LT" w:eastAsia="lt-LT"/>
              </w:rPr>
            </w:pPr>
          </w:p>
          <w:p w:rsidR="007460D2" w:rsidRPr="008D0E9A" w:rsidRDefault="007460D2" w:rsidP="00803F3E">
            <w:pPr>
              <w:rPr>
                <w:rFonts w:ascii="Times New Roman" w:hAnsi="Times New Roman" w:cs="Times New Roman"/>
                <w:lang w:val="lt-LT" w:eastAsia="lt-LT"/>
              </w:rPr>
            </w:pPr>
            <w:r w:rsidRPr="008D0E9A">
              <w:rPr>
                <w:rFonts w:ascii="Times New Roman" w:hAnsi="Times New Roman" w:cs="Times New Roman"/>
                <w:lang w:val="lt-LT" w:eastAsia="lt-LT"/>
              </w:rPr>
              <w:t>Aplinkos ministerija</w:t>
            </w:r>
          </w:p>
          <w:p w:rsidR="007460D2" w:rsidRPr="008D0E9A" w:rsidRDefault="007460D2" w:rsidP="00803F3E">
            <w:pPr>
              <w:rPr>
                <w:rFonts w:ascii="Times New Roman" w:hAnsi="Times New Roman" w:cs="Times New Roman"/>
                <w:lang w:eastAsia="lt-LT"/>
              </w:rPr>
            </w:pPr>
          </w:p>
        </w:tc>
      </w:tr>
      <w:tr w:rsidR="007460D2" w:rsidRPr="008D0E9A" w:rsidTr="003512BE">
        <w:tc>
          <w:tcPr>
            <w:tcW w:w="381" w:type="dxa"/>
            <w:tcMar>
              <w:left w:w="28" w:type="dxa"/>
              <w:right w:w="28" w:type="dxa"/>
            </w:tcMar>
          </w:tcPr>
          <w:p w:rsidR="007460D2" w:rsidRPr="008D0E9A" w:rsidRDefault="007460D2" w:rsidP="00B84EFC">
            <w:pPr>
              <w:rPr>
                <w:rFonts w:ascii="Times New Roman" w:hAnsi="Times New Roman" w:cs="Times New Roman"/>
                <w:lang w:val="lt-LT" w:eastAsia="lt-LT"/>
              </w:rPr>
            </w:pPr>
            <w:r w:rsidRPr="008D0E9A">
              <w:rPr>
                <w:rFonts w:ascii="Times New Roman" w:hAnsi="Times New Roman" w:cs="Times New Roman"/>
                <w:lang w:val="lt-LT" w:eastAsia="lt-LT"/>
              </w:rPr>
              <w:lastRenderedPageBreak/>
              <w:t>6.</w:t>
            </w:r>
          </w:p>
        </w:tc>
        <w:tc>
          <w:tcPr>
            <w:tcW w:w="5148" w:type="dxa"/>
            <w:shd w:val="clear" w:color="auto" w:fill="auto"/>
            <w:tcMar>
              <w:left w:w="28" w:type="dxa"/>
              <w:right w:w="28" w:type="dxa"/>
            </w:tcMar>
          </w:tcPr>
          <w:p w:rsidR="007460D2" w:rsidRPr="008D0E9A" w:rsidRDefault="007460D2" w:rsidP="00803F3E">
            <w:pPr>
              <w:jc w:val="both"/>
              <w:rPr>
                <w:rFonts w:ascii="Times New Roman" w:hAnsi="Times New Roman" w:cs="Times New Roman"/>
                <w:color w:val="000000"/>
                <w:lang w:val="lt-LT" w:eastAsia="lt-LT"/>
              </w:rPr>
            </w:pPr>
            <w:r w:rsidRPr="008D0E9A">
              <w:rPr>
                <w:rFonts w:ascii="Times New Roman" w:hAnsi="Times New Roman" w:cs="Times New Roman"/>
                <w:color w:val="000000"/>
                <w:lang w:val="lt-LT" w:eastAsia="lt-LT"/>
              </w:rPr>
              <w:t>Didelė dalis apmokestinamuosius gaminius (filtrus, amortizatorius ir ypač padangas) tiekiančių gamintojų ir importuotojų (daugiausiai prekiaujančių turgavietėse) nesiregistruoja Gamintojų ir importuotojų sąvade ir nedalyvauja organizuojant šių gaminių atliekų tvarkymą.</w:t>
            </w:r>
          </w:p>
          <w:p w:rsidR="007460D2" w:rsidRPr="008D0E9A" w:rsidRDefault="007460D2" w:rsidP="00803F3E">
            <w:pPr>
              <w:ind w:firstLine="709"/>
              <w:jc w:val="both"/>
              <w:rPr>
                <w:rFonts w:ascii="Times New Roman" w:hAnsi="Times New Roman" w:cs="Times New Roman"/>
                <w:color w:val="000000"/>
                <w:lang w:val="lt-LT" w:eastAsia="lt-LT"/>
              </w:rPr>
            </w:pPr>
          </w:p>
        </w:tc>
        <w:tc>
          <w:tcPr>
            <w:tcW w:w="5103" w:type="dxa"/>
            <w:tcMar>
              <w:left w:w="28" w:type="dxa"/>
              <w:right w:w="28" w:type="dxa"/>
            </w:tcMar>
          </w:tcPr>
          <w:p w:rsidR="007460D2" w:rsidRPr="008D0E9A" w:rsidRDefault="007460D2" w:rsidP="00AF61FB">
            <w:pPr>
              <w:jc w:val="both"/>
              <w:rPr>
                <w:rFonts w:ascii="Times New Roman" w:hAnsi="Times New Roman" w:cs="Times New Roman"/>
                <w:highlight w:val="yellow"/>
                <w:lang w:val="lt-LT" w:eastAsia="lt-LT"/>
              </w:rPr>
            </w:pPr>
            <w:r w:rsidRPr="008D0E9A">
              <w:rPr>
                <w:rFonts w:ascii="Times New Roman" w:hAnsi="Times New Roman" w:cs="Times New Roman"/>
                <w:lang w:val="lt-LT" w:eastAsia="lt-LT"/>
              </w:rPr>
              <w:t>Stiprinti turgavietėse prekiaujančių gamintojų ir importuotojų kontrolę, atkreipiant dėmesį į privalomumą registruotis Gamintojų ir importuotojų sąvade ir dalyvauti organizuojant šių gaminių atliekų tvarkymą pagal Atliekų tvarkymo įstatyme nustatytas pareigas: a) RAAD didinti turgaviečių patikrinimo skaičių; b) RAAD patikros klausimynuose nusimatyti klausimus susijusius su registracija Gamintojų ir importuotojų sąvade; c) ginant viešąjį interesą, numatyti pareigą turgavietes administruojantiems asmenims prieš pasirašant sutartį dėl prekybos vietos nuomos ir eksploatavimo įsitikinti, kad asmuo, norintis prekiauti apmokestinamaisiais gaminiais, yra užsiregistravęs Gamintojų ir importuotojų sąvade.</w:t>
            </w:r>
          </w:p>
        </w:tc>
        <w:tc>
          <w:tcPr>
            <w:tcW w:w="2268" w:type="dxa"/>
            <w:tcMar>
              <w:left w:w="28" w:type="dxa"/>
              <w:right w:w="28" w:type="dxa"/>
            </w:tcMar>
          </w:tcPr>
          <w:p w:rsidR="007460D2" w:rsidRPr="008D0E9A" w:rsidRDefault="007460D2" w:rsidP="00803F3E">
            <w:pPr>
              <w:jc w:val="both"/>
              <w:rPr>
                <w:rFonts w:ascii="Times New Roman" w:hAnsi="Times New Roman" w:cs="Times New Roman"/>
                <w:lang w:val="lt-LT"/>
              </w:rPr>
            </w:pPr>
            <w:r w:rsidRPr="008D0E9A">
              <w:rPr>
                <w:rFonts w:ascii="Times New Roman" w:hAnsi="Times New Roman" w:cs="Times New Roman"/>
                <w:lang w:val="lt-LT"/>
              </w:rPr>
              <w:t>6.1. RAAD direktorių įsakymais tvirtinamuose metiniuose ūkio subjektų veiklos patikrinimo planuose numatyti turgaviečių patikrinimus;</w:t>
            </w:r>
          </w:p>
          <w:p w:rsidR="007460D2" w:rsidRPr="008D0E9A" w:rsidRDefault="007460D2" w:rsidP="00803F3E">
            <w:pPr>
              <w:jc w:val="both"/>
              <w:rPr>
                <w:rFonts w:ascii="Times New Roman" w:hAnsi="Times New Roman" w:cs="Times New Roman"/>
                <w:lang w:val="lt-LT"/>
              </w:rPr>
            </w:pPr>
            <w:r w:rsidRPr="008D0E9A">
              <w:rPr>
                <w:rFonts w:ascii="Times New Roman" w:hAnsi="Times New Roman" w:cs="Times New Roman"/>
                <w:lang w:val="lt-LT"/>
              </w:rPr>
              <w:t>6.2 VAAT parengti/atnaujinti turgaviečių tikrinimo klausimynus;</w:t>
            </w:r>
          </w:p>
          <w:p w:rsidR="007460D2" w:rsidRPr="008D0E9A" w:rsidRDefault="007460D2" w:rsidP="00A86BA1">
            <w:pPr>
              <w:jc w:val="both"/>
              <w:rPr>
                <w:rFonts w:ascii="Times New Roman" w:hAnsi="Times New Roman" w:cs="Times New Roman"/>
                <w:lang w:val="lt-LT"/>
              </w:rPr>
            </w:pPr>
            <w:r w:rsidRPr="008D0E9A">
              <w:rPr>
                <w:rFonts w:ascii="Times New Roman" w:hAnsi="Times New Roman" w:cs="Times New Roman"/>
                <w:lang w:val="lt-LT"/>
              </w:rPr>
              <w:t>6.3. Parengti teisės akto projektą dėl</w:t>
            </w:r>
            <w:r w:rsidRPr="008D0E9A">
              <w:rPr>
                <w:rFonts w:ascii="Times New Roman" w:hAnsi="Times New Roman" w:cs="Times New Roman"/>
                <w:lang w:val="lt-LT" w:eastAsia="lt-LT"/>
              </w:rPr>
              <w:t xml:space="preserve"> turgavietes administruojančių asmenų pareigų reglamentavimo. </w:t>
            </w:r>
          </w:p>
        </w:tc>
        <w:tc>
          <w:tcPr>
            <w:tcW w:w="1418" w:type="dxa"/>
          </w:tcPr>
          <w:p w:rsidR="002F05EF" w:rsidRPr="008D0E9A" w:rsidRDefault="002F05EF" w:rsidP="00803F3E">
            <w:pPr>
              <w:rPr>
                <w:rFonts w:ascii="Times New Roman" w:hAnsi="Times New Roman" w:cs="Times New Roman"/>
                <w:lang w:val="lt-LT" w:eastAsia="lt-LT"/>
              </w:rPr>
            </w:pPr>
            <w:r w:rsidRPr="008D0E9A">
              <w:rPr>
                <w:rFonts w:ascii="Times New Roman" w:hAnsi="Times New Roman" w:cs="Times New Roman"/>
                <w:lang w:val="lt-LT" w:eastAsia="lt-LT"/>
              </w:rPr>
              <w:t>Nuolatos</w:t>
            </w:r>
          </w:p>
          <w:p w:rsidR="002F05EF" w:rsidRPr="008D0E9A" w:rsidRDefault="002F05EF" w:rsidP="002F05EF">
            <w:pPr>
              <w:rPr>
                <w:rFonts w:ascii="Times New Roman" w:hAnsi="Times New Roman" w:cs="Times New Roman"/>
                <w:lang w:val="lt-LT" w:eastAsia="lt-LT"/>
              </w:rPr>
            </w:pPr>
          </w:p>
          <w:p w:rsidR="002F05EF" w:rsidRPr="008D0E9A" w:rsidRDefault="002F05EF" w:rsidP="002F05EF">
            <w:pPr>
              <w:rPr>
                <w:rFonts w:ascii="Times New Roman" w:hAnsi="Times New Roman" w:cs="Times New Roman"/>
                <w:lang w:val="lt-LT" w:eastAsia="lt-LT"/>
              </w:rPr>
            </w:pPr>
          </w:p>
          <w:p w:rsidR="002F05EF" w:rsidRPr="008D0E9A" w:rsidRDefault="002F05EF" w:rsidP="002F05EF">
            <w:pPr>
              <w:rPr>
                <w:rFonts w:ascii="Times New Roman" w:hAnsi="Times New Roman" w:cs="Times New Roman"/>
                <w:lang w:val="lt-LT" w:eastAsia="lt-LT"/>
              </w:rPr>
            </w:pPr>
          </w:p>
          <w:p w:rsidR="002F05EF" w:rsidRPr="008D0E9A" w:rsidRDefault="002F05EF" w:rsidP="002F05EF">
            <w:pPr>
              <w:rPr>
                <w:rFonts w:ascii="Times New Roman" w:hAnsi="Times New Roman" w:cs="Times New Roman"/>
                <w:lang w:val="lt-LT" w:eastAsia="lt-LT"/>
              </w:rPr>
            </w:pPr>
          </w:p>
          <w:p w:rsidR="002F05EF" w:rsidRPr="008D0E9A" w:rsidRDefault="002F05EF" w:rsidP="002F05EF">
            <w:pPr>
              <w:rPr>
                <w:rFonts w:ascii="Times New Roman" w:hAnsi="Times New Roman" w:cs="Times New Roman"/>
                <w:lang w:val="lt-LT" w:eastAsia="lt-LT"/>
              </w:rPr>
            </w:pPr>
          </w:p>
          <w:p w:rsidR="002F05EF" w:rsidRPr="008D0E9A" w:rsidRDefault="002F05EF" w:rsidP="002F05EF">
            <w:pPr>
              <w:jc w:val="center"/>
              <w:rPr>
                <w:rFonts w:ascii="Times New Roman" w:hAnsi="Times New Roman" w:cs="Times New Roman"/>
                <w:lang w:val="lt-LT" w:eastAsia="lt-LT"/>
              </w:rPr>
            </w:pPr>
            <w:r w:rsidRPr="008D0E9A">
              <w:rPr>
                <w:rFonts w:ascii="Times New Roman" w:hAnsi="Times New Roman" w:cs="Times New Roman"/>
                <w:lang w:val="lt-LT" w:eastAsia="lt-LT"/>
              </w:rPr>
              <w:t xml:space="preserve">2017 m. I </w:t>
            </w:r>
            <w:proofErr w:type="spellStart"/>
            <w:r w:rsidRPr="008D0E9A">
              <w:rPr>
                <w:rFonts w:ascii="Times New Roman" w:hAnsi="Times New Roman" w:cs="Times New Roman"/>
                <w:lang w:val="lt-LT" w:eastAsia="lt-LT"/>
              </w:rPr>
              <w:t>ket</w:t>
            </w:r>
            <w:proofErr w:type="spellEnd"/>
            <w:r w:rsidRPr="008D0E9A">
              <w:rPr>
                <w:rFonts w:ascii="Times New Roman" w:hAnsi="Times New Roman" w:cs="Times New Roman"/>
                <w:lang w:val="lt-LT" w:eastAsia="lt-LT"/>
              </w:rPr>
              <w:t>.</w:t>
            </w:r>
          </w:p>
          <w:p w:rsidR="002F05EF" w:rsidRPr="008D0E9A" w:rsidRDefault="002F05EF" w:rsidP="002F05EF">
            <w:pPr>
              <w:rPr>
                <w:rFonts w:ascii="Times New Roman" w:hAnsi="Times New Roman" w:cs="Times New Roman"/>
                <w:lang w:val="lt-LT" w:eastAsia="lt-LT"/>
              </w:rPr>
            </w:pPr>
          </w:p>
          <w:p w:rsidR="002F05EF" w:rsidRPr="008D0E9A" w:rsidRDefault="002F05EF" w:rsidP="002F05EF">
            <w:pPr>
              <w:rPr>
                <w:rFonts w:ascii="Times New Roman" w:hAnsi="Times New Roman" w:cs="Times New Roman"/>
                <w:lang w:val="lt-LT" w:eastAsia="lt-LT"/>
              </w:rPr>
            </w:pPr>
          </w:p>
          <w:p w:rsidR="002F05EF" w:rsidRPr="008D0E9A" w:rsidRDefault="002F05EF" w:rsidP="002F05EF">
            <w:pPr>
              <w:rPr>
                <w:rFonts w:ascii="Times New Roman" w:hAnsi="Times New Roman" w:cs="Times New Roman"/>
                <w:lang w:val="lt-LT" w:eastAsia="lt-LT"/>
              </w:rPr>
            </w:pPr>
          </w:p>
          <w:p w:rsidR="007460D2" w:rsidRPr="008D0E9A" w:rsidRDefault="002F05EF" w:rsidP="002F05EF">
            <w:pPr>
              <w:rPr>
                <w:rFonts w:ascii="Times New Roman" w:hAnsi="Times New Roman" w:cs="Times New Roman"/>
                <w:lang w:eastAsia="lt-LT"/>
              </w:rPr>
            </w:pPr>
            <w:r w:rsidRPr="008D0E9A">
              <w:rPr>
                <w:rFonts w:ascii="Times New Roman" w:hAnsi="Times New Roman" w:cs="Times New Roman"/>
                <w:lang w:val="lt-LT" w:eastAsia="lt-LT"/>
              </w:rPr>
              <w:t xml:space="preserve">2017 m. I </w:t>
            </w:r>
            <w:proofErr w:type="spellStart"/>
            <w:r w:rsidRPr="008D0E9A">
              <w:rPr>
                <w:rFonts w:ascii="Times New Roman" w:hAnsi="Times New Roman" w:cs="Times New Roman"/>
                <w:lang w:val="lt-LT" w:eastAsia="lt-LT"/>
              </w:rPr>
              <w:t>ketv</w:t>
            </w:r>
            <w:proofErr w:type="spellEnd"/>
            <w:r w:rsidRPr="008D0E9A">
              <w:rPr>
                <w:rFonts w:ascii="Times New Roman" w:hAnsi="Times New Roman" w:cs="Times New Roman"/>
                <w:lang w:val="lt-LT" w:eastAsia="lt-LT"/>
              </w:rPr>
              <w:t>. (teisės akto įsigaliojimo data 2018 m. sausio 1 d.)</w:t>
            </w:r>
          </w:p>
        </w:tc>
        <w:tc>
          <w:tcPr>
            <w:tcW w:w="1134" w:type="dxa"/>
            <w:tcMar>
              <w:left w:w="28" w:type="dxa"/>
              <w:right w:w="28" w:type="dxa"/>
            </w:tcMar>
          </w:tcPr>
          <w:p w:rsidR="002F05EF" w:rsidRPr="008D0E9A" w:rsidRDefault="007460D2" w:rsidP="00803F3E">
            <w:pPr>
              <w:rPr>
                <w:rFonts w:ascii="Times New Roman" w:hAnsi="Times New Roman" w:cs="Times New Roman"/>
                <w:lang w:val="lt-LT" w:eastAsia="lt-LT"/>
              </w:rPr>
            </w:pPr>
            <w:r w:rsidRPr="008D0E9A">
              <w:rPr>
                <w:rFonts w:ascii="Times New Roman" w:hAnsi="Times New Roman" w:cs="Times New Roman"/>
                <w:lang w:val="lt-LT" w:eastAsia="lt-LT"/>
              </w:rPr>
              <w:t xml:space="preserve">RAAD; </w:t>
            </w:r>
          </w:p>
          <w:p w:rsidR="002F05EF" w:rsidRPr="008D0E9A" w:rsidRDefault="002F05EF" w:rsidP="00803F3E">
            <w:pPr>
              <w:rPr>
                <w:rFonts w:ascii="Times New Roman" w:hAnsi="Times New Roman" w:cs="Times New Roman"/>
                <w:lang w:val="lt-LT" w:eastAsia="lt-LT"/>
              </w:rPr>
            </w:pPr>
          </w:p>
          <w:p w:rsidR="002F05EF" w:rsidRPr="008D0E9A" w:rsidRDefault="002F05EF" w:rsidP="00803F3E">
            <w:pPr>
              <w:rPr>
                <w:rFonts w:ascii="Times New Roman" w:hAnsi="Times New Roman" w:cs="Times New Roman"/>
                <w:lang w:val="lt-LT" w:eastAsia="lt-LT"/>
              </w:rPr>
            </w:pPr>
          </w:p>
          <w:p w:rsidR="002F05EF" w:rsidRPr="008D0E9A" w:rsidRDefault="002F05EF" w:rsidP="00803F3E">
            <w:pPr>
              <w:rPr>
                <w:rFonts w:ascii="Times New Roman" w:hAnsi="Times New Roman" w:cs="Times New Roman"/>
                <w:lang w:val="lt-LT" w:eastAsia="lt-LT"/>
              </w:rPr>
            </w:pPr>
          </w:p>
          <w:p w:rsidR="002F05EF" w:rsidRPr="008D0E9A" w:rsidRDefault="002F05EF" w:rsidP="00803F3E">
            <w:pPr>
              <w:rPr>
                <w:rFonts w:ascii="Times New Roman" w:hAnsi="Times New Roman" w:cs="Times New Roman"/>
                <w:lang w:val="lt-LT" w:eastAsia="lt-LT"/>
              </w:rPr>
            </w:pPr>
          </w:p>
          <w:p w:rsidR="002F05EF" w:rsidRPr="008D0E9A" w:rsidRDefault="002F05EF" w:rsidP="00803F3E">
            <w:pPr>
              <w:rPr>
                <w:rFonts w:ascii="Times New Roman" w:hAnsi="Times New Roman" w:cs="Times New Roman"/>
                <w:lang w:val="lt-LT" w:eastAsia="lt-LT"/>
              </w:rPr>
            </w:pPr>
          </w:p>
          <w:p w:rsidR="007460D2" w:rsidRPr="008D0E9A" w:rsidRDefault="007460D2" w:rsidP="00803F3E">
            <w:pPr>
              <w:rPr>
                <w:rFonts w:ascii="Times New Roman" w:hAnsi="Times New Roman" w:cs="Times New Roman"/>
                <w:lang w:val="lt-LT" w:eastAsia="lt-LT"/>
              </w:rPr>
            </w:pPr>
            <w:r w:rsidRPr="008D0E9A">
              <w:rPr>
                <w:rFonts w:ascii="Times New Roman" w:hAnsi="Times New Roman" w:cs="Times New Roman"/>
                <w:lang w:val="lt-LT" w:eastAsia="lt-LT"/>
              </w:rPr>
              <w:t>VAAT;</w:t>
            </w:r>
          </w:p>
          <w:p w:rsidR="007460D2" w:rsidRPr="008D0E9A" w:rsidRDefault="007460D2" w:rsidP="00803F3E">
            <w:pPr>
              <w:rPr>
                <w:rFonts w:ascii="Times New Roman" w:hAnsi="Times New Roman" w:cs="Times New Roman"/>
                <w:lang w:val="lt-LT" w:eastAsia="lt-LT"/>
              </w:rPr>
            </w:pPr>
          </w:p>
          <w:p w:rsidR="007460D2" w:rsidRPr="008D0E9A" w:rsidRDefault="007460D2" w:rsidP="00803F3E">
            <w:pPr>
              <w:rPr>
                <w:rFonts w:ascii="Times New Roman" w:hAnsi="Times New Roman" w:cs="Times New Roman"/>
                <w:lang w:val="lt-LT" w:eastAsia="lt-LT"/>
              </w:rPr>
            </w:pPr>
          </w:p>
          <w:p w:rsidR="007460D2" w:rsidRPr="008D0E9A" w:rsidRDefault="007460D2" w:rsidP="00803F3E">
            <w:pPr>
              <w:rPr>
                <w:rFonts w:ascii="Times New Roman" w:hAnsi="Times New Roman" w:cs="Times New Roman"/>
                <w:lang w:val="lt-LT" w:eastAsia="lt-LT"/>
              </w:rPr>
            </w:pPr>
          </w:p>
          <w:p w:rsidR="007460D2" w:rsidRPr="008D0E9A" w:rsidRDefault="007460D2" w:rsidP="00803F3E">
            <w:pPr>
              <w:rPr>
                <w:rFonts w:ascii="Times New Roman" w:hAnsi="Times New Roman" w:cs="Times New Roman"/>
                <w:lang w:val="lt-LT" w:eastAsia="lt-LT"/>
              </w:rPr>
            </w:pPr>
            <w:r w:rsidRPr="008D0E9A">
              <w:rPr>
                <w:rFonts w:ascii="Times New Roman" w:hAnsi="Times New Roman" w:cs="Times New Roman"/>
                <w:lang w:val="lt-LT" w:eastAsia="lt-LT"/>
              </w:rPr>
              <w:t>Ūkio ministerija</w:t>
            </w:r>
          </w:p>
        </w:tc>
      </w:tr>
      <w:tr w:rsidR="007460D2" w:rsidRPr="008D0E9A" w:rsidTr="003512BE">
        <w:tc>
          <w:tcPr>
            <w:tcW w:w="381" w:type="dxa"/>
            <w:tcMar>
              <w:left w:w="28" w:type="dxa"/>
              <w:right w:w="28" w:type="dxa"/>
            </w:tcMar>
          </w:tcPr>
          <w:p w:rsidR="007460D2" w:rsidRPr="008D0E9A" w:rsidRDefault="007460D2" w:rsidP="00B84EFC">
            <w:pPr>
              <w:rPr>
                <w:rFonts w:ascii="Times New Roman" w:hAnsi="Times New Roman" w:cs="Times New Roman"/>
                <w:lang w:val="lt-LT" w:eastAsia="lt-LT"/>
              </w:rPr>
            </w:pPr>
            <w:r w:rsidRPr="008D0E9A">
              <w:rPr>
                <w:rFonts w:ascii="Times New Roman" w:hAnsi="Times New Roman" w:cs="Times New Roman"/>
                <w:lang w:val="lt-LT" w:eastAsia="lt-LT"/>
              </w:rPr>
              <w:t>7.</w:t>
            </w:r>
          </w:p>
        </w:tc>
        <w:tc>
          <w:tcPr>
            <w:tcW w:w="5148" w:type="dxa"/>
            <w:shd w:val="clear" w:color="auto" w:fill="auto"/>
            <w:tcMar>
              <w:left w:w="28" w:type="dxa"/>
              <w:right w:w="28" w:type="dxa"/>
            </w:tcMar>
          </w:tcPr>
          <w:p w:rsidR="007460D2" w:rsidRPr="008D0E9A" w:rsidRDefault="007460D2" w:rsidP="006B4497">
            <w:pPr>
              <w:jc w:val="both"/>
              <w:rPr>
                <w:rFonts w:ascii="Times New Roman" w:hAnsi="Times New Roman" w:cs="Times New Roman"/>
                <w:lang w:val="lt-LT" w:eastAsia="lt-LT"/>
              </w:rPr>
            </w:pPr>
            <w:r w:rsidRPr="008D0E9A">
              <w:rPr>
                <w:rFonts w:ascii="Times New Roman" w:hAnsi="Times New Roman" w:cs="Times New Roman"/>
                <w:color w:val="000000"/>
                <w:lang w:val="lt-LT" w:eastAsia="lt-LT"/>
              </w:rPr>
              <w:t xml:space="preserve">Mokesčio už aplinkos teršimą įstatyme nustatyta padangų klasifikacija (naujos padangos, restauruotos padangos, naudotos padangos) netiksli, nes padangų atliekų tvarkymo reikalavimai ar tai būtų naujos, ar restauruotos, ar dėvėtos padangos yra vienodi. Tačiau padangų atliekų sutvarkymo kaštai skiriasi priklausomai nuo tvarkomos padangų atliekų dydžio. Pvz., padangų atliekų, kurių aukštis iki 118 cm, plotis iki 39 cm transportavimo išlaidos iki šių atliekų naudotojo kainuoja apie 18,8 </w:t>
            </w:r>
            <w:proofErr w:type="spellStart"/>
            <w:r w:rsidRPr="008D0E9A">
              <w:rPr>
                <w:rFonts w:ascii="Times New Roman" w:hAnsi="Times New Roman" w:cs="Times New Roman"/>
                <w:color w:val="000000"/>
                <w:lang w:val="lt-LT" w:eastAsia="lt-LT"/>
              </w:rPr>
              <w:t>Eur+PVM</w:t>
            </w:r>
            <w:proofErr w:type="spellEnd"/>
            <w:r w:rsidRPr="008D0E9A">
              <w:rPr>
                <w:rFonts w:ascii="Times New Roman" w:hAnsi="Times New Roman" w:cs="Times New Roman"/>
                <w:color w:val="000000"/>
                <w:lang w:val="lt-LT" w:eastAsia="lt-LT"/>
              </w:rPr>
              <w:t xml:space="preserve">, o padangų atliekų, kurių aukštis virš 118 cm, plotis virš 39 cm transportavimo išlaidos iki šių atliekų naudotojo kainuoja apie 52,1 </w:t>
            </w:r>
            <w:proofErr w:type="spellStart"/>
            <w:r w:rsidRPr="008D0E9A">
              <w:rPr>
                <w:rFonts w:ascii="Times New Roman" w:hAnsi="Times New Roman" w:cs="Times New Roman"/>
                <w:color w:val="000000"/>
                <w:lang w:val="lt-LT" w:eastAsia="lt-LT"/>
              </w:rPr>
              <w:t>Eur+PVM</w:t>
            </w:r>
            <w:proofErr w:type="spellEnd"/>
            <w:r w:rsidRPr="008D0E9A">
              <w:rPr>
                <w:rFonts w:ascii="Times New Roman" w:hAnsi="Times New Roman" w:cs="Times New Roman"/>
                <w:color w:val="000000"/>
                <w:lang w:val="lt-LT" w:eastAsia="lt-LT"/>
              </w:rPr>
              <w:t xml:space="preserve"> (savivaldybių ir padangų atliekų tvarkytojų pasirašytų sutarčių duomenys).</w:t>
            </w:r>
          </w:p>
        </w:tc>
        <w:tc>
          <w:tcPr>
            <w:tcW w:w="5103" w:type="dxa"/>
            <w:tcMar>
              <w:left w:w="28" w:type="dxa"/>
              <w:right w:w="28" w:type="dxa"/>
            </w:tcMar>
          </w:tcPr>
          <w:p w:rsidR="007460D2" w:rsidRPr="008D0E9A" w:rsidRDefault="007460D2" w:rsidP="00803F3E">
            <w:pPr>
              <w:jc w:val="both"/>
              <w:rPr>
                <w:rFonts w:ascii="Times New Roman" w:hAnsi="Times New Roman" w:cs="Times New Roman"/>
                <w:color w:val="000000"/>
                <w:lang w:val="lt-LT" w:eastAsia="lt-LT"/>
              </w:rPr>
            </w:pPr>
            <w:r w:rsidRPr="008D0E9A">
              <w:rPr>
                <w:rFonts w:ascii="Times New Roman" w:hAnsi="Times New Roman" w:cs="Times New Roman"/>
                <w:color w:val="000000"/>
                <w:lang w:val="lt-LT" w:eastAsia="lt-LT"/>
              </w:rPr>
              <w:t>Pakeisti padangų klasifikaciją skirstant padangas pagal rūšis (dydį) ir atitinkamai pakeisti/diferencijuoti Mokesčio už aplinkos teršimą įstatyme nustatytus mokesčio tarifus apmokestina</w:t>
            </w:r>
            <w:r w:rsidR="00EB3FB9" w:rsidRPr="008D0E9A">
              <w:rPr>
                <w:rFonts w:ascii="Times New Roman" w:hAnsi="Times New Roman" w:cs="Times New Roman"/>
                <w:color w:val="000000"/>
                <w:lang w:val="lt-LT" w:eastAsia="lt-LT"/>
              </w:rPr>
              <w:t>miesiems gaminiams (padangoms).</w:t>
            </w:r>
          </w:p>
          <w:p w:rsidR="00EB3FB9" w:rsidRPr="008D0E9A" w:rsidRDefault="00EB3FB9" w:rsidP="00803F3E">
            <w:pPr>
              <w:jc w:val="both"/>
              <w:rPr>
                <w:rFonts w:ascii="Times New Roman" w:hAnsi="Times New Roman" w:cs="Times New Roman"/>
                <w:color w:val="000000"/>
                <w:lang w:val="lt-LT" w:eastAsia="lt-LT"/>
              </w:rPr>
            </w:pPr>
          </w:p>
          <w:p w:rsidR="00EB3FB9" w:rsidRPr="008D0E9A" w:rsidRDefault="00EB3FB9" w:rsidP="00803F3E">
            <w:pPr>
              <w:jc w:val="both"/>
              <w:rPr>
                <w:rFonts w:ascii="Times New Roman" w:hAnsi="Times New Roman" w:cs="Times New Roman"/>
                <w:color w:val="000000"/>
                <w:lang w:val="lt-LT" w:eastAsia="lt-LT"/>
              </w:rPr>
            </w:pPr>
          </w:p>
          <w:p w:rsidR="007460D2" w:rsidRPr="008D0E9A" w:rsidRDefault="007460D2" w:rsidP="00803F3E">
            <w:pPr>
              <w:jc w:val="both"/>
              <w:rPr>
                <w:rFonts w:ascii="Times New Roman" w:hAnsi="Times New Roman" w:cs="Times New Roman"/>
                <w:highlight w:val="yellow"/>
                <w:lang w:val="lt-LT" w:eastAsia="lt-LT"/>
              </w:rPr>
            </w:pPr>
            <w:r w:rsidRPr="008D0E9A">
              <w:rPr>
                <w:rFonts w:ascii="Times New Roman" w:hAnsi="Times New Roman" w:cs="Times New Roman"/>
                <w:color w:val="000000"/>
                <w:lang w:val="lt-LT" w:eastAsia="lt-LT"/>
              </w:rPr>
              <w:t>Atitinkamai peržiūrėti ir įvertinti poreikį keisti apmokestinamųjų gaminių ir pakuočių atliekų naudojimo ir (ar) perdirbimo užduotis, nustatant padangų naudojimo ir (ar) perdirbimo užduotis skirtingoms padangų atliekų rūšims.</w:t>
            </w:r>
          </w:p>
        </w:tc>
        <w:tc>
          <w:tcPr>
            <w:tcW w:w="2268" w:type="dxa"/>
            <w:tcMar>
              <w:left w:w="28" w:type="dxa"/>
              <w:right w:w="28" w:type="dxa"/>
            </w:tcMar>
          </w:tcPr>
          <w:p w:rsidR="007460D2" w:rsidRPr="008D0E9A" w:rsidRDefault="007460D2" w:rsidP="00803F3E">
            <w:pPr>
              <w:jc w:val="both"/>
              <w:rPr>
                <w:rFonts w:ascii="Times New Roman" w:hAnsi="Times New Roman" w:cs="Times New Roman"/>
                <w:lang w:val="lt-LT"/>
              </w:rPr>
            </w:pPr>
            <w:r w:rsidRPr="008D0E9A">
              <w:rPr>
                <w:rFonts w:ascii="Times New Roman" w:hAnsi="Times New Roman" w:cs="Times New Roman"/>
                <w:lang w:val="lt-LT"/>
              </w:rPr>
              <w:t xml:space="preserve">7.1. Parengti Mokesčio už aplinkos teršimą įstatymo pakeitimo įstatymo projektą. </w:t>
            </w:r>
          </w:p>
          <w:p w:rsidR="00EB3FB9" w:rsidRPr="008D0E9A" w:rsidRDefault="00EB3FB9" w:rsidP="00803F3E">
            <w:pPr>
              <w:jc w:val="both"/>
              <w:rPr>
                <w:rFonts w:ascii="Times New Roman" w:hAnsi="Times New Roman" w:cs="Times New Roman"/>
                <w:color w:val="000000"/>
                <w:lang w:val="lt-LT"/>
              </w:rPr>
            </w:pPr>
          </w:p>
          <w:p w:rsidR="00EB3FB9" w:rsidRPr="008D0E9A" w:rsidRDefault="00EB3FB9" w:rsidP="0024292B">
            <w:pPr>
              <w:tabs>
                <w:tab w:val="left" w:pos="539"/>
              </w:tabs>
              <w:jc w:val="both"/>
              <w:rPr>
                <w:rFonts w:ascii="Times New Roman" w:hAnsi="Times New Roman" w:cs="Times New Roman"/>
                <w:lang w:val="lt-LT"/>
              </w:rPr>
            </w:pPr>
          </w:p>
          <w:p w:rsidR="007460D2" w:rsidRPr="008D0E9A" w:rsidRDefault="007460D2" w:rsidP="0024292B">
            <w:pPr>
              <w:tabs>
                <w:tab w:val="left" w:pos="539"/>
              </w:tabs>
              <w:jc w:val="both"/>
              <w:rPr>
                <w:rFonts w:ascii="Times New Roman" w:hAnsi="Times New Roman" w:cs="Times New Roman"/>
                <w:color w:val="000000"/>
                <w:lang w:val="lt-LT" w:eastAsia="lt-LT"/>
              </w:rPr>
            </w:pPr>
            <w:r w:rsidRPr="008D0E9A">
              <w:rPr>
                <w:rFonts w:ascii="Times New Roman" w:hAnsi="Times New Roman" w:cs="Times New Roman"/>
                <w:lang w:val="lt-LT"/>
              </w:rPr>
              <w:t xml:space="preserve">7.2. </w:t>
            </w:r>
            <w:r w:rsidRPr="008D0E9A">
              <w:rPr>
                <w:rFonts w:ascii="Times New Roman" w:hAnsi="Times New Roman" w:cs="Times New Roman"/>
                <w:color w:val="000000"/>
                <w:lang w:val="lt-LT" w:eastAsia="lt-LT"/>
              </w:rPr>
              <w:t xml:space="preserve">Parengti </w:t>
            </w:r>
            <w:r w:rsidRPr="008D0E9A">
              <w:rPr>
                <w:rFonts w:ascii="Times New Roman" w:hAnsi="Times New Roman" w:cs="Times New Roman"/>
                <w:color w:val="000000"/>
                <w:shd w:val="clear" w:color="auto" w:fill="FFFFFF"/>
                <w:lang w:val="lt-LT"/>
              </w:rPr>
              <w:t xml:space="preserve">apmokestinamųjų gaminių ir pakuočių atliekų naudojimo ir (ar) perdirbimo užduočių, patvirtintų </w:t>
            </w:r>
            <w:r w:rsidRPr="008D0E9A">
              <w:rPr>
                <w:rFonts w:ascii="Times New Roman" w:hAnsi="Times New Roman" w:cs="Times New Roman"/>
                <w:color w:val="000000"/>
                <w:lang w:val="lt-LT" w:eastAsia="lt-LT"/>
              </w:rPr>
              <w:t>LR Vyriausybės 2006 m. lapkričio 24 d. nutarimu Nr. 1168, pakeitimo projektą.</w:t>
            </w:r>
          </w:p>
        </w:tc>
        <w:tc>
          <w:tcPr>
            <w:tcW w:w="1418" w:type="dxa"/>
          </w:tcPr>
          <w:p w:rsidR="007460D2" w:rsidRPr="008D0E9A" w:rsidRDefault="00EB3FB9" w:rsidP="00803F3E">
            <w:pPr>
              <w:rPr>
                <w:rFonts w:ascii="Times New Roman" w:hAnsi="Times New Roman" w:cs="Times New Roman"/>
                <w:lang w:val="lt-LT" w:eastAsia="lt-LT"/>
              </w:rPr>
            </w:pPr>
            <w:r w:rsidRPr="008D0E9A">
              <w:rPr>
                <w:rFonts w:ascii="Times New Roman" w:hAnsi="Times New Roman" w:cs="Times New Roman"/>
                <w:lang w:val="lt-LT" w:eastAsia="lt-LT"/>
              </w:rPr>
              <w:t xml:space="preserve">2017 m. I </w:t>
            </w:r>
            <w:proofErr w:type="spellStart"/>
            <w:r w:rsidRPr="008D0E9A">
              <w:rPr>
                <w:rFonts w:ascii="Times New Roman" w:hAnsi="Times New Roman" w:cs="Times New Roman"/>
                <w:lang w:val="lt-LT" w:eastAsia="lt-LT"/>
              </w:rPr>
              <w:t>ketv</w:t>
            </w:r>
            <w:proofErr w:type="spellEnd"/>
            <w:r w:rsidRPr="008D0E9A">
              <w:rPr>
                <w:rFonts w:ascii="Times New Roman" w:hAnsi="Times New Roman" w:cs="Times New Roman"/>
                <w:lang w:val="lt-LT" w:eastAsia="lt-LT"/>
              </w:rPr>
              <w:t>. (teisės akto įsigaliojimo data 2018 m. sausio 1 d.)</w:t>
            </w:r>
          </w:p>
          <w:p w:rsidR="00EB3FB9" w:rsidRPr="008D0E9A" w:rsidRDefault="00EB3FB9" w:rsidP="00803F3E">
            <w:pPr>
              <w:rPr>
                <w:rFonts w:ascii="Times New Roman" w:hAnsi="Times New Roman" w:cs="Times New Roman"/>
                <w:lang w:val="lt-LT" w:eastAsia="lt-LT"/>
              </w:rPr>
            </w:pPr>
          </w:p>
          <w:p w:rsidR="00EB3FB9" w:rsidRPr="008D0E9A" w:rsidRDefault="00EB3FB9" w:rsidP="00803F3E">
            <w:pPr>
              <w:rPr>
                <w:rFonts w:ascii="Times New Roman" w:hAnsi="Times New Roman" w:cs="Times New Roman"/>
                <w:lang w:eastAsia="lt-LT"/>
              </w:rPr>
            </w:pPr>
            <w:r w:rsidRPr="008D0E9A">
              <w:rPr>
                <w:rFonts w:ascii="Times New Roman" w:hAnsi="Times New Roman" w:cs="Times New Roman"/>
                <w:lang w:val="lt-LT" w:eastAsia="lt-LT"/>
              </w:rPr>
              <w:t xml:space="preserve">2017 m. II </w:t>
            </w:r>
            <w:proofErr w:type="spellStart"/>
            <w:r w:rsidRPr="008D0E9A">
              <w:rPr>
                <w:rFonts w:ascii="Times New Roman" w:hAnsi="Times New Roman" w:cs="Times New Roman"/>
                <w:lang w:val="lt-LT" w:eastAsia="lt-LT"/>
              </w:rPr>
              <w:t>ketv</w:t>
            </w:r>
            <w:proofErr w:type="spellEnd"/>
            <w:r w:rsidRPr="008D0E9A">
              <w:rPr>
                <w:rFonts w:ascii="Times New Roman" w:hAnsi="Times New Roman" w:cs="Times New Roman"/>
                <w:lang w:val="lt-LT" w:eastAsia="lt-LT"/>
              </w:rPr>
              <w:t>. (teisės akto įsigaliojimo data 2018 m. sausio 1 d.)</w:t>
            </w:r>
          </w:p>
        </w:tc>
        <w:tc>
          <w:tcPr>
            <w:tcW w:w="1134" w:type="dxa"/>
            <w:tcMar>
              <w:left w:w="28" w:type="dxa"/>
              <w:right w:w="28" w:type="dxa"/>
            </w:tcMar>
          </w:tcPr>
          <w:p w:rsidR="00770430" w:rsidRPr="008D0E9A" w:rsidRDefault="007460D2" w:rsidP="00803F3E">
            <w:pPr>
              <w:rPr>
                <w:rFonts w:ascii="Times New Roman" w:hAnsi="Times New Roman" w:cs="Times New Roman"/>
                <w:lang w:val="lt-LT" w:eastAsia="lt-LT"/>
              </w:rPr>
            </w:pPr>
            <w:r w:rsidRPr="008D0E9A">
              <w:rPr>
                <w:rFonts w:ascii="Times New Roman" w:hAnsi="Times New Roman" w:cs="Times New Roman"/>
                <w:lang w:val="lt-LT" w:eastAsia="lt-LT"/>
              </w:rPr>
              <w:t>Aplinkos ministerija</w:t>
            </w:r>
            <w:r w:rsidR="00770430" w:rsidRPr="008D0E9A">
              <w:rPr>
                <w:rFonts w:ascii="Times New Roman" w:hAnsi="Times New Roman" w:cs="Times New Roman"/>
                <w:lang w:val="lt-LT" w:eastAsia="lt-LT"/>
              </w:rPr>
              <w:t xml:space="preserve"> </w:t>
            </w:r>
          </w:p>
          <w:p w:rsidR="00770430" w:rsidRPr="008D0E9A" w:rsidRDefault="00770430" w:rsidP="00803F3E">
            <w:pPr>
              <w:rPr>
                <w:rFonts w:ascii="Times New Roman" w:hAnsi="Times New Roman" w:cs="Times New Roman"/>
                <w:lang w:val="lt-LT" w:eastAsia="lt-LT"/>
              </w:rPr>
            </w:pPr>
          </w:p>
          <w:p w:rsidR="00770430" w:rsidRPr="008D0E9A" w:rsidRDefault="00770430" w:rsidP="00803F3E">
            <w:pPr>
              <w:rPr>
                <w:rFonts w:ascii="Times New Roman" w:hAnsi="Times New Roman" w:cs="Times New Roman"/>
                <w:lang w:val="lt-LT" w:eastAsia="lt-LT"/>
              </w:rPr>
            </w:pPr>
          </w:p>
          <w:p w:rsidR="00770430" w:rsidRPr="008D0E9A" w:rsidRDefault="00770430" w:rsidP="00803F3E">
            <w:pPr>
              <w:rPr>
                <w:rFonts w:ascii="Times New Roman" w:hAnsi="Times New Roman" w:cs="Times New Roman"/>
                <w:lang w:val="lt-LT" w:eastAsia="lt-LT"/>
              </w:rPr>
            </w:pPr>
          </w:p>
          <w:p w:rsidR="00770430" w:rsidRPr="008D0E9A" w:rsidRDefault="00770430" w:rsidP="00803F3E">
            <w:pPr>
              <w:rPr>
                <w:rFonts w:ascii="Times New Roman" w:hAnsi="Times New Roman" w:cs="Times New Roman"/>
                <w:lang w:val="lt-LT" w:eastAsia="lt-LT"/>
              </w:rPr>
            </w:pPr>
          </w:p>
          <w:p w:rsidR="007460D2" w:rsidRPr="008D0E9A" w:rsidRDefault="00770430" w:rsidP="00803F3E">
            <w:pPr>
              <w:rPr>
                <w:rFonts w:ascii="Times New Roman" w:hAnsi="Times New Roman" w:cs="Times New Roman"/>
                <w:lang w:val="lt-LT" w:eastAsia="lt-LT"/>
              </w:rPr>
            </w:pPr>
            <w:r w:rsidRPr="008D0E9A">
              <w:rPr>
                <w:rFonts w:ascii="Times New Roman" w:hAnsi="Times New Roman" w:cs="Times New Roman"/>
                <w:lang w:val="lt-LT" w:eastAsia="lt-LT"/>
              </w:rPr>
              <w:t>Aplinkos ministerija</w:t>
            </w:r>
          </w:p>
        </w:tc>
      </w:tr>
      <w:tr w:rsidR="007460D2" w:rsidRPr="008D0E9A" w:rsidTr="003512BE">
        <w:tc>
          <w:tcPr>
            <w:tcW w:w="381" w:type="dxa"/>
            <w:tcMar>
              <w:left w:w="28" w:type="dxa"/>
              <w:right w:w="28" w:type="dxa"/>
            </w:tcMar>
          </w:tcPr>
          <w:p w:rsidR="007460D2" w:rsidRPr="008D0E9A" w:rsidRDefault="007460D2" w:rsidP="00B84EFC">
            <w:pPr>
              <w:rPr>
                <w:rFonts w:ascii="Times New Roman" w:hAnsi="Times New Roman" w:cs="Times New Roman"/>
                <w:lang w:val="lt-LT" w:eastAsia="lt-LT"/>
              </w:rPr>
            </w:pPr>
            <w:r w:rsidRPr="008D0E9A">
              <w:rPr>
                <w:rFonts w:ascii="Times New Roman" w:hAnsi="Times New Roman" w:cs="Times New Roman"/>
                <w:lang w:val="lt-LT" w:eastAsia="lt-LT"/>
              </w:rPr>
              <w:t>8.</w:t>
            </w:r>
          </w:p>
        </w:tc>
        <w:tc>
          <w:tcPr>
            <w:tcW w:w="5148" w:type="dxa"/>
            <w:shd w:val="clear" w:color="auto" w:fill="auto"/>
            <w:tcMar>
              <w:left w:w="28" w:type="dxa"/>
              <w:right w:w="28" w:type="dxa"/>
            </w:tcMar>
          </w:tcPr>
          <w:p w:rsidR="007460D2" w:rsidRPr="008D0E9A" w:rsidRDefault="007460D2" w:rsidP="00803F3E">
            <w:pPr>
              <w:jc w:val="both"/>
              <w:rPr>
                <w:rFonts w:ascii="Times New Roman" w:hAnsi="Times New Roman" w:cs="Times New Roman"/>
                <w:b/>
                <w:lang w:val="lt-LT"/>
              </w:rPr>
            </w:pPr>
            <w:r w:rsidRPr="008D0E9A">
              <w:rPr>
                <w:rFonts w:ascii="Times New Roman" w:hAnsi="Times New Roman" w:cs="Times New Roman"/>
                <w:color w:val="000000"/>
                <w:lang w:val="lt-LT" w:eastAsia="lt-LT"/>
              </w:rPr>
              <w:t>Didelė dalis padangų atliekų kaupiasi didelių gabaritų atliekų surinkimo aikštelėse arba randamos išmestos į aplinką, o tokiu atveju už šių padangų atliekų sutvarkymą atsakingos (taip pat ir finansiškai) savivaldybės.</w:t>
            </w:r>
          </w:p>
        </w:tc>
        <w:tc>
          <w:tcPr>
            <w:tcW w:w="5103" w:type="dxa"/>
            <w:tcMar>
              <w:left w:w="28" w:type="dxa"/>
              <w:right w:w="28" w:type="dxa"/>
            </w:tcMar>
          </w:tcPr>
          <w:p w:rsidR="007460D2" w:rsidRPr="008D0E9A" w:rsidRDefault="007460D2" w:rsidP="00803F3E">
            <w:pPr>
              <w:jc w:val="both"/>
              <w:rPr>
                <w:rFonts w:ascii="Times New Roman" w:hAnsi="Times New Roman" w:cs="Times New Roman"/>
                <w:lang w:val="lt-LT"/>
              </w:rPr>
            </w:pPr>
            <w:r w:rsidRPr="008D0E9A">
              <w:rPr>
                <w:rFonts w:ascii="Times New Roman" w:hAnsi="Times New Roman" w:cs="Times New Roman"/>
                <w:color w:val="000000"/>
                <w:lang w:val="lt-LT" w:eastAsia="lt-LT"/>
              </w:rPr>
              <w:t xml:space="preserve">Įvertinti poreikį keisti Atliekų tvarkymo įstatymą, numatant prievolę padangų gamintojams ir importuotojams sudaryti sutartis su visomis savivaldybėmis </w:t>
            </w:r>
            <w:r w:rsidRPr="008D0E9A">
              <w:rPr>
                <w:rFonts w:ascii="Times New Roman" w:hAnsi="Times New Roman" w:cs="Times New Roman"/>
                <w:lang w:val="lt-LT"/>
              </w:rPr>
              <w:t xml:space="preserve">(arba savivaldybių įsteigtais juridiniais asmenimis, kuriems pavesta administruoti </w:t>
            </w:r>
            <w:r w:rsidRPr="008D0E9A">
              <w:rPr>
                <w:rFonts w:ascii="Times New Roman" w:hAnsi="Times New Roman" w:cs="Times New Roman"/>
                <w:lang w:val="lt-LT"/>
              </w:rPr>
              <w:lastRenderedPageBreak/>
              <w:t xml:space="preserve">komunalinių atliekų tvarkymo sistemą) </w:t>
            </w:r>
            <w:r w:rsidRPr="008D0E9A">
              <w:rPr>
                <w:rFonts w:ascii="Times New Roman" w:hAnsi="Times New Roman" w:cs="Times New Roman"/>
                <w:color w:val="000000"/>
                <w:lang w:val="lt-LT" w:eastAsia="lt-LT"/>
              </w:rPr>
              <w:t>dėl</w:t>
            </w:r>
            <w:r w:rsidRPr="008D0E9A">
              <w:rPr>
                <w:rFonts w:ascii="Times New Roman" w:hAnsi="Times New Roman" w:cs="Times New Roman"/>
                <w:lang w:val="lt-LT"/>
              </w:rPr>
              <w:t xml:space="preserve"> padangų atliekų surinkimo savivaldybių įrengtose didelių gabaritų atliekų surinkimo aikštelėse ir šių aikštelių eksploatavimo dalinio finansavimo.</w:t>
            </w:r>
          </w:p>
        </w:tc>
        <w:tc>
          <w:tcPr>
            <w:tcW w:w="2268" w:type="dxa"/>
            <w:tcMar>
              <w:left w:w="28" w:type="dxa"/>
              <w:right w:w="28" w:type="dxa"/>
            </w:tcMar>
          </w:tcPr>
          <w:p w:rsidR="007460D2" w:rsidRPr="008D0E9A" w:rsidRDefault="007460D2" w:rsidP="00803F3E">
            <w:pPr>
              <w:jc w:val="both"/>
              <w:rPr>
                <w:rFonts w:ascii="Times New Roman" w:hAnsi="Times New Roman" w:cs="Times New Roman"/>
                <w:lang w:val="lt-LT"/>
              </w:rPr>
            </w:pPr>
            <w:r w:rsidRPr="008D0E9A">
              <w:rPr>
                <w:rFonts w:ascii="Times New Roman" w:hAnsi="Times New Roman" w:cs="Times New Roman"/>
                <w:lang w:val="lt-LT"/>
              </w:rPr>
              <w:lastRenderedPageBreak/>
              <w:t>Teisės aktų peržiūra ir būtinų pakeitimų identifikavimas.</w:t>
            </w:r>
          </w:p>
        </w:tc>
        <w:tc>
          <w:tcPr>
            <w:tcW w:w="1418" w:type="dxa"/>
          </w:tcPr>
          <w:p w:rsidR="00D1525C" w:rsidRPr="008D0E9A" w:rsidRDefault="00D1525C" w:rsidP="00D1525C">
            <w:pPr>
              <w:rPr>
                <w:rFonts w:ascii="Times New Roman" w:hAnsi="Times New Roman" w:cs="Times New Roman"/>
                <w:lang w:val="lt-LT" w:eastAsia="lt-LT"/>
              </w:rPr>
            </w:pPr>
            <w:r w:rsidRPr="008D0E9A">
              <w:rPr>
                <w:rFonts w:ascii="Times New Roman" w:hAnsi="Times New Roman" w:cs="Times New Roman"/>
                <w:lang w:val="lt-LT" w:eastAsia="lt-LT"/>
              </w:rPr>
              <w:t xml:space="preserve">2017 m. I </w:t>
            </w:r>
            <w:proofErr w:type="spellStart"/>
            <w:r w:rsidRPr="008D0E9A">
              <w:rPr>
                <w:rFonts w:ascii="Times New Roman" w:hAnsi="Times New Roman" w:cs="Times New Roman"/>
                <w:lang w:val="lt-LT" w:eastAsia="lt-LT"/>
              </w:rPr>
              <w:t>ketv</w:t>
            </w:r>
            <w:proofErr w:type="spellEnd"/>
            <w:r w:rsidRPr="008D0E9A">
              <w:rPr>
                <w:rFonts w:ascii="Times New Roman" w:hAnsi="Times New Roman" w:cs="Times New Roman"/>
                <w:lang w:val="lt-LT" w:eastAsia="lt-LT"/>
              </w:rPr>
              <w:t xml:space="preserve">. (teisės akto įsigaliojimo data 2018 m. sausio 1 </w:t>
            </w:r>
            <w:r w:rsidRPr="008D0E9A">
              <w:rPr>
                <w:rFonts w:ascii="Times New Roman" w:hAnsi="Times New Roman" w:cs="Times New Roman"/>
                <w:lang w:val="lt-LT" w:eastAsia="lt-LT"/>
              </w:rPr>
              <w:lastRenderedPageBreak/>
              <w:t>d.)</w:t>
            </w:r>
          </w:p>
          <w:p w:rsidR="007460D2" w:rsidRPr="008D0E9A" w:rsidRDefault="007460D2" w:rsidP="00803F3E">
            <w:pPr>
              <w:rPr>
                <w:rFonts w:ascii="Times New Roman" w:hAnsi="Times New Roman" w:cs="Times New Roman"/>
                <w:lang w:eastAsia="lt-LT"/>
              </w:rPr>
            </w:pPr>
          </w:p>
        </w:tc>
        <w:tc>
          <w:tcPr>
            <w:tcW w:w="1134" w:type="dxa"/>
            <w:tcMar>
              <w:left w:w="28" w:type="dxa"/>
              <w:right w:w="28" w:type="dxa"/>
            </w:tcMar>
          </w:tcPr>
          <w:p w:rsidR="007460D2" w:rsidRPr="008D0E9A" w:rsidRDefault="007460D2" w:rsidP="00803F3E">
            <w:pPr>
              <w:rPr>
                <w:rFonts w:ascii="Times New Roman" w:hAnsi="Times New Roman" w:cs="Times New Roman"/>
                <w:lang w:val="lt-LT" w:eastAsia="lt-LT"/>
              </w:rPr>
            </w:pPr>
            <w:r w:rsidRPr="008D0E9A">
              <w:rPr>
                <w:rFonts w:ascii="Times New Roman" w:hAnsi="Times New Roman" w:cs="Times New Roman"/>
                <w:lang w:val="lt-LT" w:eastAsia="lt-LT"/>
              </w:rPr>
              <w:lastRenderedPageBreak/>
              <w:t>Aplinkos ministerija</w:t>
            </w:r>
          </w:p>
        </w:tc>
      </w:tr>
      <w:tr w:rsidR="007460D2" w:rsidRPr="008D0E9A" w:rsidTr="003512BE">
        <w:tc>
          <w:tcPr>
            <w:tcW w:w="381" w:type="dxa"/>
            <w:tcMar>
              <w:left w:w="28" w:type="dxa"/>
              <w:right w:w="28" w:type="dxa"/>
            </w:tcMar>
          </w:tcPr>
          <w:p w:rsidR="007460D2" w:rsidRPr="008D0E9A" w:rsidRDefault="007460D2" w:rsidP="00B84EFC">
            <w:pPr>
              <w:rPr>
                <w:rFonts w:ascii="Times New Roman" w:hAnsi="Times New Roman" w:cs="Times New Roman"/>
                <w:lang w:eastAsia="lt-LT"/>
              </w:rPr>
            </w:pPr>
            <w:r w:rsidRPr="008D0E9A">
              <w:rPr>
                <w:rFonts w:ascii="Times New Roman" w:hAnsi="Times New Roman" w:cs="Times New Roman"/>
                <w:lang w:eastAsia="lt-LT"/>
              </w:rPr>
              <w:lastRenderedPageBreak/>
              <w:t>9.</w:t>
            </w:r>
          </w:p>
        </w:tc>
        <w:tc>
          <w:tcPr>
            <w:tcW w:w="5148" w:type="dxa"/>
            <w:shd w:val="clear" w:color="auto" w:fill="auto"/>
            <w:tcMar>
              <w:left w:w="28" w:type="dxa"/>
              <w:right w:w="28" w:type="dxa"/>
            </w:tcMar>
          </w:tcPr>
          <w:p w:rsidR="007460D2" w:rsidRPr="008D0E9A" w:rsidRDefault="007460D2" w:rsidP="004E7477">
            <w:pPr>
              <w:jc w:val="both"/>
              <w:rPr>
                <w:rFonts w:ascii="Times New Roman" w:hAnsi="Times New Roman" w:cs="Times New Roman"/>
                <w:lang w:val="lt-LT" w:eastAsia="lt-LT"/>
              </w:rPr>
            </w:pPr>
            <w:r w:rsidRPr="008D0E9A">
              <w:rPr>
                <w:rFonts w:ascii="Times New Roman" w:hAnsi="Times New Roman" w:cs="Times New Roman"/>
                <w:lang w:val="lt-LT" w:eastAsia="lt-LT"/>
              </w:rPr>
              <w:t>Dėl nepakankamo teisinio reguliavimo nėra bendro kontroliuojančių institucijų sutarimo, kas pripažįstama baterijų ir akumuliatorių perdirbimu, o tai sudaro sąlygas iškraipyti rinką ir skatina nesąžiningą konkurenciją. Dėl skirtingo baterijų ir akumuliatorių klasifikavimo Atliekų tvarkymo įstatyme ir Mokesčio už aplinkos teršimą įstatyme gamintojams ir importuotojams padidėja administracinė našta.</w:t>
            </w:r>
          </w:p>
        </w:tc>
        <w:tc>
          <w:tcPr>
            <w:tcW w:w="5103" w:type="dxa"/>
            <w:tcMar>
              <w:left w:w="28" w:type="dxa"/>
              <w:right w:w="28" w:type="dxa"/>
            </w:tcMar>
          </w:tcPr>
          <w:p w:rsidR="007460D2" w:rsidRPr="008D0E9A" w:rsidRDefault="007460D2" w:rsidP="00AF61FB">
            <w:pPr>
              <w:jc w:val="both"/>
              <w:rPr>
                <w:rFonts w:ascii="Times New Roman" w:hAnsi="Times New Roman" w:cs="Times New Roman"/>
                <w:highlight w:val="yellow"/>
                <w:lang w:val="lt-LT" w:eastAsia="lt-LT"/>
              </w:rPr>
            </w:pPr>
            <w:r w:rsidRPr="008D0E9A">
              <w:rPr>
                <w:rFonts w:ascii="Times New Roman" w:hAnsi="Times New Roman" w:cs="Times New Roman"/>
                <w:lang w:val="lt-LT"/>
              </w:rPr>
              <w:t xml:space="preserve">Įgyvendinti </w:t>
            </w:r>
            <w:r w:rsidRPr="008D0E9A">
              <w:rPr>
                <w:rFonts w:ascii="Times New Roman" w:hAnsi="Times New Roman" w:cs="Times New Roman"/>
                <w:color w:val="000000"/>
                <w:lang w:val="lt-LT" w:eastAsia="lt-LT"/>
              </w:rPr>
              <w:t xml:space="preserve">Valstybinio atliekų tvarkymo 2014−2020 metų plano 2 priedo 5.2.4 priemonę, susijusią su </w:t>
            </w:r>
            <w:r w:rsidRPr="008D0E9A">
              <w:rPr>
                <w:rFonts w:ascii="Times New Roman" w:hAnsi="Times New Roman" w:cs="Times New Roman"/>
                <w:lang w:val="lt-LT"/>
              </w:rPr>
              <w:t>Atliekų tvarkymo įstatymo ir Mokesčio už aplinkos teršimą įstatymo nuostatų peržiūra, taip pat LR Vyriausybės nustatytų baterijų ir akumuliatorių atliekų tvarkymo užduočių peržiūra gamintojams ir importuotojams, atsižvelgiant į baterijų ir akumuliatorių atliekų tvarkymo tikslus ir sistemos efektyvumą</w:t>
            </w:r>
          </w:p>
        </w:tc>
        <w:tc>
          <w:tcPr>
            <w:tcW w:w="2268" w:type="dxa"/>
            <w:tcMar>
              <w:left w:w="28" w:type="dxa"/>
              <w:right w:w="28" w:type="dxa"/>
            </w:tcMar>
          </w:tcPr>
          <w:p w:rsidR="007460D2" w:rsidRPr="008D0E9A" w:rsidRDefault="007460D2" w:rsidP="00803F3E">
            <w:pPr>
              <w:jc w:val="both"/>
              <w:rPr>
                <w:rFonts w:ascii="Times New Roman" w:hAnsi="Times New Roman" w:cs="Times New Roman"/>
                <w:color w:val="000000"/>
                <w:lang w:val="lt-LT" w:eastAsia="lt-LT"/>
              </w:rPr>
            </w:pPr>
            <w:r w:rsidRPr="008D0E9A">
              <w:rPr>
                <w:rFonts w:ascii="Times New Roman" w:hAnsi="Times New Roman" w:cs="Times New Roman"/>
                <w:lang w:val="lt-LT"/>
              </w:rPr>
              <w:t>Teisės aktų peržiūra ir būtinų pakeitimų identifikavimas.</w:t>
            </w:r>
          </w:p>
        </w:tc>
        <w:tc>
          <w:tcPr>
            <w:tcW w:w="1418" w:type="dxa"/>
          </w:tcPr>
          <w:p w:rsidR="007460D2" w:rsidRPr="008D0E9A" w:rsidRDefault="007F064C" w:rsidP="00803F3E">
            <w:pPr>
              <w:rPr>
                <w:rFonts w:ascii="Times New Roman" w:hAnsi="Times New Roman" w:cs="Times New Roman"/>
                <w:lang w:eastAsia="lt-LT"/>
              </w:rPr>
            </w:pPr>
            <w:r w:rsidRPr="008D0E9A">
              <w:rPr>
                <w:rFonts w:ascii="Times New Roman" w:hAnsi="Times New Roman" w:cs="Times New Roman"/>
                <w:lang w:val="lt-LT" w:eastAsia="lt-LT"/>
              </w:rPr>
              <w:t xml:space="preserve">2017 m. I </w:t>
            </w:r>
            <w:proofErr w:type="spellStart"/>
            <w:r w:rsidRPr="008D0E9A">
              <w:rPr>
                <w:rFonts w:ascii="Times New Roman" w:hAnsi="Times New Roman" w:cs="Times New Roman"/>
                <w:lang w:val="lt-LT" w:eastAsia="lt-LT"/>
              </w:rPr>
              <w:t>ketv</w:t>
            </w:r>
            <w:proofErr w:type="spellEnd"/>
            <w:r w:rsidRPr="008D0E9A">
              <w:rPr>
                <w:rFonts w:ascii="Times New Roman" w:hAnsi="Times New Roman" w:cs="Times New Roman"/>
                <w:lang w:val="lt-LT" w:eastAsia="lt-LT"/>
              </w:rPr>
              <w:t>.</w:t>
            </w:r>
          </w:p>
        </w:tc>
        <w:tc>
          <w:tcPr>
            <w:tcW w:w="1134" w:type="dxa"/>
            <w:tcMar>
              <w:left w:w="28" w:type="dxa"/>
              <w:right w:w="28" w:type="dxa"/>
            </w:tcMar>
          </w:tcPr>
          <w:p w:rsidR="007460D2" w:rsidRPr="008D0E9A" w:rsidRDefault="007460D2" w:rsidP="00803F3E">
            <w:pPr>
              <w:rPr>
                <w:rFonts w:ascii="Times New Roman" w:hAnsi="Times New Roman" w:cs="Times New Roman"/>
                <w:lang w:val="lt-LT" w:eastAsia="lt-LT"/>
              </w:rPr>
            </w:pPr>
            <w:r w:rsidRPr="008D0E9A">
              <w:rPr>
                <w:rFonts w:ascii="Times New Roman" w:hAnsi="Times New Roman" w:cs="Times New Roman"/>
                <w:lang w:val="lt-LT" w:eastAsia="lt-LT"/>
              </w:rPr>
              <w:t>Aplinkos ministerija</w:t>
            </w:r>
          </w:p>
        </w:tc>
      </w:tr>
      <w:tr w:rsidR="007460D2" w:rsidRPr="008D0E9A" w:rsidTr="003512BE">
        <w:tc>
          <w:tcPr>
            <w:tcW w:w="381" w:type="dxa"/>
            <w:tcMar>
              <w:left w:w="28" w:type="dxa"/>
              <w:right w:w="28" w:type="dxa"/>
            </w:tcMar>
          </w:tcPr>
          <w:p w:rsidR="007460D2" w:rsidRPr="008D0E9A" w:rsidRDefault="007460D2" w:rsidP="00B84EFC">
            <w:pPr>
              <w:rPr>
                <w:rFonts w:ascii="Times New Roman" w:hAnsi="Times New Roman" w:cs="Times New Roman"/>
                <w:lang w:val="lt-LT" w:eastAsia="lt-LT"/>
              </w:rPr>
            </w:pPr>
            <w:r w:rsidRPr="008D0E9A">
              <w:rPr>
                <w:rFonts w:ascii="Times New Roman" w:hAnsi="Times New Roman" w:cs="Times New Roman"/>
                <w:lang w:val="lt-LT" w:eastAsia="lt-LT"/>
              </w:rPr>
              <w:t>10.</w:t>
            </w:r>
          </w:p>
        </w:tc>
        <w:tc>
          <w:tcPr>
            <w:tcW w:w="5148" w:type="dxa"/>
            <w:shd w:val="clear" w:color="auto" w:fill="auto"/>
            <w:tcMar>
              <w:left w:w="28" w:type="dxa"/>
              <w:right w:w="28" w:type="dxa"/>
            </w:tcMar>
          </w:tcPr>
          <w:p w:rsidR="007460D2" w:rsidRPr="008D0E9A" w:rsidRDefault="007460D2" w:rsidP="004E7477">
            <w:pPr>
              <w:jc w:val="both"/>
              <w:rPr>
                <w:rFonts w:ascii="Times New Roman" w:hAnsi="Times New Roman" w:cs="Times New Roman"/>
                <w:lang w:val="lt-LT" w:eastAsia="lt-LT"/>
              </w:rPr>
            </w:pPr>
            <w:r w:rsidRPr="008D0E9A">
              <w:rPr>
                <w:rFonts w:ascii="Times New Roman" w:hAnsi="Times New Roman" w:cs="Times New Roman"/>
                <w:lang w:val="lt-LT" w:eastAsia="lt-LT"/>
              </w:rPr>
              <w:t>Nėra teisinio reglamentavimo, kada transporto priemonė gali/privalo būti pripažinta eksploatuoti netinkama transporto priemone (atlieka), siekiant užtikrinti tinkamą tokių atliekų tvarkymą Lietuvoje ir stiprinti eksploatuoti netinkamų transporto priemonių įvežimo iš kitų šalių kontrolę.</w:t>
            </w:r>
          </w:p>
        </w:tc>
        <w:tc>
          <w:tcPr>
            <w:tcW w:w="5103" w:type="dxa"/>
            <w:tcMar>
              <w:left w:w="28" w:type="dxa"/>
              <w:right w:w="28" w:type="dxa"/>
            </w:tcMar>
          </w:tcPr>
          <w:p w:rsidR="007460D2" w:rsidRPr="008D0E9A" w:rsidRDefault="007460D2" w:rsidP="005147B9">
            <w:pPr>
              <w:jc w:val="both"/>
              <w:rPr>
                <w:rFonts w:ascii="Times New Roman" w:hAnsi="Times New Roman" w:cs="Times New Roman"/>
                <w:lang w:val="lt-LT"/>
              </w:rPr>
            </w:pPr>
            <w:r w:rsidRPr="008D0E9A">
              <w:rPr>
                <w:rFonts w:ascii="Times New Roman" w:hAnsi="Times New Roman" w:cs="Times New Roman"/>
                <w:color w:val="000000"/>
                <w:lang w:val="lt-LT" w:eastAsia="lt-LT"/>
              </w:rPr>
              <w:t>Parengti ir patvirtinti LR aplinkos ministro įsakymą „</w:t>
            </w:r>
            <w:r w:rsidRPr="008D0E9A">
              <w:rPr>
                <w:rFonts w:ascii="Times New Roman" w:hAnsi="Times New Roman" w:cs="Times New Roman"/>
                <w:lang w:val="lt-LT"/>
              </w:rPr>
              <w:t>Dėl transporto priemonių pripažinimo eksploatuoti netinkamomis transporto priemonėmis tvarkos aprašo patvirtinimo“.</w:t>
            </w:r>
          </w:p>
        </w:tc>
        <w:tc>
          <w:tcPr>
            <w:tcW w:w="2268" w:type="dxa"/>
            <w:tcMar>
              <w:left w:w="28" w:type="dxa"/>
              <w:right w:w="28" w:type="dxa"/>
            </w:tcMar>
          </w:tcPr>
          <w:p w:rsidR="007460D2" w:rsidRPr="008D0E9A" w:rsidRDefault="007460D2" w:rsidP="005147B9">
            <w:pPr>
              <w:jc w:val="both"/>
              <w:rPr>
                <w:rFonts w:ascii="Times New Roman" w:hAnsi="Times New Roman" w:cs="Times New Roman"/>
              </w:rPr>
            </w:pPr>
            <w:r w:rsidRPr="008D0E9A">
              <w:rPr>
                <w:rFonts w:ascii="Times New Roman" w:hAnsi="Times New Roman" w:cs="Times New Roman"/>
                <w:lang w:val="lt-LT"/>
              </w:rPr>
              <w:t>Sudaryti darbo grupę iš visų susijusių kompetentingų institucijų specialistų teisės akto tobulinimui.</w:t>
            </w:r>
            <w:r w:rsidRPr="008D0E9A">
              <w:rPr>
                <w:rFonts w:ascii="Times New Roman" w:hAnsi="Times New Roman" w:cs="Times New Roman"/>
              </w:rPr>
              <w:t xml:space="preserve"> </w:t>
            </w:r>
          </w:p>
        </w:tc>
        <w:tc>
          <w:tcPr>
            <w:tcW w:w="1418" w:type="dxa"/>
          </w:tcPr>
          <w:p w:rsidR="007460D2" w:rsidRPr="008D0E9A" w:rsidRDefault="007F064C" w:rsidP="00803F3E">
            <w:pPr>
              <w:rPr>
                <w:rFonts w:ascii="Times New Roman" w:hAnsi="Times New Roman" w:cs="Times New Roman"/>
                <w:lang w:eastAsia="lt-LT"/>
              </w:rPr>
            </w:pPr>
            <w:r w:rsidRPr="008D0E9A">
              <w:rPr>
                <w:rFonts w:ascii="Times New Roman" w:hAnsi="Times New Roman" w:cs="Times New Roman"/>
                <w:lang w:val="lt-LT" w:eastAsia="lt-LT"/>
              </w:rPr>
              <w:t xml:space="preserve">2017 m. I </w:t>
            </w:r>
            <w:proofErr w:type="spellStart"/>
            <w:r w:rsidRPr="008D0E9A">
              <w:rPr>
                <w:rFonts w:ascii="Times New Roman" w:hAnsi="Times New Roman" w:cs="Times New Roman"/>
                <w:lang w:val="lt-LT" w:eastAsia="lt-LT"/>
              </w:rPr>
              <w:t>ketv</w:t>
            </w:r>
            <w:proofErr w:type="spellEnd"/>
            <w:r w:rsidRPr="008D0E9A">
              <w:rPr>
                <w:rFonts w:ascii="Times New Roman" w:hAnsi="Times New Roman" w:cs="Times New Roman"/>
                <w:lang w:val="lt-LT" w:eastAsia="lt-LT"/>
              </w:rPr>
              <w:t>.</w:t>
            </w:r>
          </w:p>
        </w:tc>
        <w:tc>
          <w:tcPr>
            <w:tcW w:w="1134" w:type="dxa"/>
            <w:tcMar>
              <w:left w:w="28" w:type="dxa"/>
              <w:right w:w="28" w:type="dxa"/>
            </w:tcMar>
          </w:tcPr>
          <w:p w:rsidR="007460D2" w:rsidRPr="008D0E9A" w:rsidRDefault="007460D2" w:rsidP="00803F3E">
            <w:pPr>
              <w:rPr>
                <w:rFonts w:ascii="Times New Roman" w:hAnsi="Times New Roman" w:cs="Times New Roman"/>
                <w:lang w:eastAsia="lt-LT"/>
              </w:rPr>
            </w:pPr>
            <w:r w:rsidRPr="008D0E9A">
              <w:rPr>
                <w:rFonts w:ascii="Times New Roman" w:hAnsi="Times New Roman" w:cs="Times New Roman"/>
                <w:lang w:val="lt-LT" w:eastAsia="lt-LT"/>
              </w:rPr>
              <w:t>Aplinkos ministerija</w:t>
            </w:r>
          </w:p>
        </w:tc>
      </w:tr>
      <w:tr w:rsidR="007460D2" w:rsidRPr="008D0E9A" w:rsidTr="003512BE">
        <w:tc>
          <w:tcPr>
            <w:tcW w:w="381" w:type="dxa"/>
            <w:tcMar>
              <w:left w:w="28" w:type="dxa"/>
              <w:right w:w="28" w:type="dxa"/>
            </w:tcMar>
          </w:tcPr>
          <w:p w:rsidR="007460D2" w:rsidRPr="008D0E9A" w:rsidRDefault="007460D2" w:rsidP="00B84EFC">
            <w:pPr>
              <w:rPr>
                <w:rFonts w:ascii="Times New Roman" w:hAnsi="Times New Roman" w:cs="Times New Roman"/>
                <w:lang w:val="lt-LT" w:eastAsia="lt-LT"/>
              </w:rPr>
            </w:pPr>
            <w:r w:rsidRPr="008D0E9A">
              <w:rPr>
                <w:rFonts w:ascii="Times New Roman" w:hAnsi="Times New Roman" w:cs="Times New Roman"/>
                <w:lang w:val="lt-LT" w:eastAsia="lt-LT"/>
              </w:rPr>
              <w:t>11.</w:t>
            </w:r>
          </w:p>
        </w:tc>
        <w:tc>
          <w:tcPr>
            <w:tcW w:w="5148" w:type="dxa"/>
            <w:tcMar>
              <w:left w:w="28" w:type="dxa"/>
              <w:right w:w="28" w:type="dxa"/>
            </w:tcMar>
          </w:tcPr>
          <w:p w:rsidR="007460D2" w:rsidRPr="008D0E9A" w:rsidRDefault="007460D2" w:rsidP="002A6B85">
            <w:pPr>
              <w:jc w:val="both"/>
              <w:rPr>
                <w:rFonts w:ascii="Times New Roman" w:hAnsi="Times New Roman" w:cs="Times New Roman"/>
                <w:iCs/>
                <w:lang w:val="lt-LT" w:eastAsia="lt-LT"/>
              </w:rPr>
            </w:pPr>
            <w:r w:rsidRPr="008D0E9A">
              <w:rPr>
                <w:rFonts w:ascii="Times New Roman" w:hAnsi="Times New Roman" w:cs="Times New Roman"/>
                <w:lang w:val="lt-LT" w:eastAsia="lt-LT"/>
              </w:rPr>
              <w:t xml:space="preserve">Norint veiksmingai užkirsti kelią neteisėtam atliekų vežimui, būtinas tinkamas atliekų vežimo patikrinimų planavimas. Svarbu efektyvinti patikrinimų planavimą, kad jie būtų planuojami reguliariai ir nuosekliai. </w:t>
            </w:r>
            <w:r w:rsidRPr="008D0E9A">
              <w:rPr>
                <w:rFonts w:ascii="Times New Roman" w:hAnsi="Times New Roman" w:cs="Times New Roman"/>
                <w:lang w:val="lt-LT"/>
              </w:rPr>
              <w:t xml:space="preserve">Atliekų vežimų patikrinimo planas (-ai), parengtas </w:t>
            </w:r>
            <w:r w:rsidRPr="008D0E9A">
              <w:rPr>
                <w:rFonts w:ascii="Times New Roman" w:hAnsi="Times New Roman" w:cs="Times New Roman"/>
                <w:shd w:val="clear" w:color="auto" w:fill="FFFFFF"/>
                <w:lang w:val="lt-LT"/>
              </w:rPr>
              <w:t>visai Lietuvos Respublikos geografinei teritorijai</w:t>
            </w:r>
            <w:r w:rsidRPr="008D0E9A">
              <w:rPr>
                <w:rFonts w:ascii="Times New Roman" w:hAnsi="Times New Roman" w:cs="Times New Roman"/>
                <w:lang w:val="lt-LT"/>
              </w:rPr>
              <w:t>, padėtų pasiekti minėto tikslo.</w:t>
            </w:r>
          </w:p>
          <w:p w:rsidR="007460D2" w:rsidRPr="008D0E9A" w:rsidRDefault="007460D2" w:rsidP="00A43E5F">
            <w:pPr>
              <w:rPr>
                <w:rFonts w:ascii="Times New Roman" w:hAnsi="Times New Roman" w:cs="Times New Roman"/>
                <w:lang w:val="lt-LT" w:eastAsia="lt-LT"/>
              </w:rPr>
            </w:pPr>
          </w:p>
          <w:p w:rsidR="007460D2" w:rsidRPr="008D0E9A" w:rsidRDefault="007460D2" w:rsidP="00A43E5F">
            <w:pPr>
              <w:jc w:val="both"/>
              <w:rPr>
                <w:rFonts w:ascii="Times New Roman" w:hAnsi="Times New Roman" w:cs="Times New Roman"/>
                <w:lang w:val="lt-LT" w:eastAsia="lt-LT"/>
              </w:rPr>
            </w:pPr>
          </w:p>
        </w:tc>
        <w:tc>
          <w:tcPr>
            <w:tcW w:w="5103" w:type="dxa"/>
            <w:tcMar>
              <w:left w:w="28" w:type="dxa"/>
              <w:right w:w="28" w:type="dxa"/>
            </w:tcMar>
          </w:tcPr>
          <w:p w:rsidR="007460D2" w:rsidRPr="008D0E9A" w:rsidRDefault="007460D2" w:rsidP="00860BA1">
            <w:pPr>
              <w:jc w:val="both"/>
              <w:rPr>
                <w:rFonts w:ascii="Times New Roman" w:hAnsi="Times New Roman" w:cs="Times New Roman"/>
                <w:lang w:val="lt-LT"/>
              </w:rPr>
            </w:pPr>
            <w:r w:rsidRPr="008D0E9A">
              <w:rPr>
                <w:rFonts w:ascii="Times New Roman" w:hAnsi="Times New Roman" w:cs="Times New Roman"/>
                <w:lang w:val="lt-LT"/>
              </w:rPr>
              <w:t xml:space="preserve">Siekiant stiprinti eksploatuoti netinkamų transporto priemonių įvežimo į LR teritoriją kontrolę patvirtinti ir pradėti įgyvendinti patikrinimų planą (-us) </w:t>
            </w:r>
            <w:r w:rsidRPr="008D0E9A">
              <w:rPr>
                <w:rFonts w:ascii="Times New Roman" w:hAnsi="Times New Roman" w:cs="Times New Roman"/>
                <w:shd w:val="clear" w:color="auto" w:fill="FFFFFF"/>
                <w:lang w:val="lt-LT"/>
              </w:rPr>
              <w:t>visai Lietuvos Respublikos geografinei teritorijai</w:t>
            </w:r>
            <w:r w:rsidRPr="008D0E9A">
              <w:rPr>
                <w:rFonts w:ascii="Times New Roman" w:hAnsi="Times New Roman" w:cs="Times New Roman"/>
                <w:lang w:val="lt-LT"/>
              </w:rPr>
              <w:t>.</w:t>
            </w:r>
          </w:p>
        </w:tc>
        <w:tc>
          <w:tcPr>
            <w:tcW w:w="2268" w:type="dxa"/>
            <w:tcMar>
              <w:left w:w="28" w:type="dxa"/>
              <w:right w:w="28" w:type="dxa"/>
            </w:tcMar>
          </w:tcPr>
          <w:p w:rsidR="007460D2" w:rsidRPr="008D0E9A" w:rsidRDefault="007460D2" w:rsidP="00037A65">
            <w:pPr>
              <w:jc w:val="both"/>
              <w:rPr>
                <w:rFonts w:ascii="Times New Roman" w:hAnsi="Times New Roman" w:cs="Times New Roman"/>
                <w:lang w:val="lt-LT"/>
              </w:rPr>
            </w:pPr>
            <w:r w:rsidRPr="008D0E9A">
              <w:rPr>
                <w:rFonts w:ascii="Times New Roman" w:hAnsi="Times New Roman" w:cs="Times New Roman"/>
                <w:lang w:val="lt-LT"/>
              </w:rPr>
              <w:t>11.1. Parengti LR nutarimo dėl 2014 m. gegužės 15 d. Europos Parlamento ir Tarybos reglamento (ES) Nr. 660/2014, kuriuo iš dalies keičiamas reglamentas (EB) Nr. 1013/2006 dėl atliekų vežimo įgyvendinimo projektą;</w:t>
            </w:r>
          </w:p>
          <w:p w:rsidR="007460D2" w:rsidRPr="008D0E9A" w:rsidRDefault="007460D2" w:rsidP="00CE2788">
            <w:pPr>
              <w:jc w:val="both"/>
              <w:rPr>
                <w:rFonts w:ascii="Times New Roman" w:hAnsi="Times New Roman" w:cs="Times New Roman"/>
                <w:lang w:val="lt-LT"/>
              </w:rPr>
            </w:pPr>
            <w:r w:rsidRPr="008D0E9A">
              <w:rPr>
                <w:rFonts w:ascii="Times New Roman" w:hAnsi="Times New Roman" w:cs="Times New Roman"/>
                <w:lang w:val="lt-LT"/>
              </w:rPr>
              <w:t xml:space="preserve">11.2. Parengti patikrinimų planą (-us) </w:t>
            </w:r>
            <w:r w:rsidRPr="008D0E9A">
              <w:rPr>
                <w:rFonts w:ascii="Times New Roman" w:hAnsi="Times New Roman" w:cs="Times New Roman"/>
                <w:shd w:val="clear" w:color="auto" w:fill="FFFFFF"/>
                <w:lang w:val="lt-LT"/>
              </w:rPr>
              <w:t>visai Lietuvos Respublikos geografinei teritorijai</w:t>
            </w:r>
            <w:r w:rsidRPr="008D0E9A">
              <w:rPr>
                <w:rFonts w:ascii="Times New Roman" w:hAnsi="Times New Roman" w:cs="Times New Roman"/>
                <w:lang w:val="lt-LT"/>
              </w:rPr>
              <w:t>.</w:t>
            </w:r>
          </w:p>
        </w:tc>
        <w:tc>
          <w:tcPr>
            <w:tcW w:w="1418" w:type="dxa"/>
          </w:tcPr>
          <w:p w:rsidR="006A12F2" w:rsidRPr="008D0E9A" w:rsidRDefault="006A12F2" w:rsidP="00803F3E">
            <w:pPr>
              <w:rPr>
                <w:rFonts w:ascii="Times New Roman" w:hAnsi="Times New Roman" w:cs="Times New Roman"/>
                <w:lang w:val="lt-LT" w:eastAsia="lt-LT"/>
              </w:rPr>
            </w:pPr>
            <w:r w:rsidRPr="008D0E9A">
              <w:rPr>
                <w:rFonts w:ascii="Times New Roman" w:hAnsi="Times New Roman" w:cs="Times New Roman"/>
                <w:lang w:val="lt-LT" w:eastAsia="lt-LT"/>
              </w:rPr>
              <w:t>Įvykdyta</w:t>
            </w:r>
            <w:r w:rsidR="00392E7F" w:rsidRPr="008D0E9A">
              <w:rPr>
                <w:rFonts w:ascii="Times New Roman" w:hAnsi="Times New Roman" w:cs="Times New Roman"/>
                <w:lang w:val="lt-LT" w:eastAsia="lt-LT"/>
              </w:rPr>
              <w:t xml:space="preserve"> (LR aplinkos ministro 2016 birželio 22 d. įsakymas D1-444)</w:t>
            </w:r>
          </w:p>
          <w:p w:rsidR="006A12F2" w:rsidRPr="008D0E9A" w:rsidRDefault="006A12F2" w:rsidP="00803F3E">
            <w:pPr>
              <w:rPr>
                <w:rFonts w:ascii="Times New Roman" w:hAnsi="Times New Roman" w:cs="Times New Roman"/>
                <w:lang w:val="lt-LT" w:eastAsia="lt-LT"/>
              </w:rPr>
            </w:pPr>
          </w:p>
          <w:p w:rsidR="006A12F2" w:rsidRPr="008D0E9A" w:rsidRDefault="006A12F2" w:rsidP="00803F3E">
            <w:pPr>
              <w:rPr>
                <w:rFonts w:ascii="Times New Roman" w:hAnsi="Times New Roman" w:cs="Times New Roman"/>
                <w:lang w:val="lt-LT" w:eastAsia="lt-LT"/>
              </w:rPr>
            </w:pPr>
          </w:p>
          <w:p w:rsidR="006A12F2" w:rsidRPr="008D0E9A" w:rsidRDefault="006A12F2" w:rsidP="00803F3E">
            <w:pPr>
              <w:rPr>
                <w:rFonts w:ascii="Times New Roman" w:hAnsi="Times New Roman" w:cs="Times New Roman"/>
                <w:lang w:val="lt-LT" w:eastAsia="lt-LT"/>
              </w:rPr>
            </w:pPr>
          </w:p>
          <w:p w:rsidR="006A12F2" w:rsidRPr="008D0E9A" w:rsidRDefault="006A12F2" w:rsidP="00803F3E">
            <w:pPr>
              <w:rPr>
                <w:rFonts w:ascii="Times New Roman" w:hAnsi="Times New Roman" w:cs="Times New Roman"/>
                <w:lang w:val="lt-LT" w:eastAsia="lt-LT"/>
              </w:rPr>
            </w:pPr>
          </w:p>
          <w:p w:rsidR="007460D2" w:rsidRPr="008D0E9A" w:rsidRDefault="00F47C8A" w:rsidP="00803F3E">
            <w:pPr>
              <w:rPr>
                <w:rFonts w:ascii="Times New Roman" w:hAnsi="Times New Roman" w:cs="Times New Roman"/>
                <w:lang w:val="lt-LT" w:eastAsia="lt-LT"/>
              </w:rPr>
            </w:pPr>
            <w:r w:rsidRPr="008D0E9A">
              <w:rPr>
                <w:rFonts w:ascii="Times New Roman" w:hAnsi="Times New Roman" w:cs="Times New Roman"/>
                <w:lang w:val="lt-LT" w:eastAsia="lt-LT"/>
              </w:rPr>
              <w:t>2016 m. gruodžio 1 d.</w:t>
            </w:r>
          </w:p>
        </w:tc>
        <w:tc>
          <w:tcPr>
            <w:tcW w:w="1134" w:type="dxa"/>
            <w:tcMar>
              <w:left w:w="28" w:type="dxa"/>
              <w:right w:w="28" w:type="dxa"/>
            </w:tcMar>
          </w:tcPr>
          <w:p w:rsidR="007460D2" w:rsidRPr="008D0E9A" w:rsidRDefault="007460D2" w:rsidP="00803F3E">
            <w:pPr>
              <w:rPr>
                <w:rFonts w:ascii="Times New Roman" w:hAnsi="Times New Roman" w:cs="Times New Roman"/>
                <w:lang w:val="lt-LT" w:eastAsia="lt-LT"/>
              </w:rPr>
            </w:pPr>
            <w:r w:rsidRPr="008D0E9A">
              <w:rPr>
                <w:rFonts w:ascii="Times New Roman" w:hAnsi="Times New Roman" w:cs="Times New Roman"/>
                <w:lang w:val="lt-LT" w:eastAsia="lt-LT"/>
              </w:rPr>
              <w:t>Aplinkos ministerija;</w:t>
            </w:r>
          </w:p>
          <w:p w:rsidR="007460D2" w:rsidRPr="008D0E9A" w:rsidRDefault="007460D2" w:rsidP="00803F3E">
            <w:pPr>
              <w:rPr>
                <w:rFonts w:ascii="Times New Roman" w:hAnsi="Times New Roman" w:cs="Times New Roman"/>
                <w:lang w:val="lt-LT" w:eastAsia="lt-LT"/>
              </w:rPr>
            </w:pPr>
          </w:p>
          <w:p w:rsidR="007460D2" w:rsidRPr="008D0E9A" w:rsidRDefault="007460D2" w:rsidP="00803F3E">
            <w:pPr>
              <w:rPr>
                <w:rFonts w:ascii="Times New Roman" w:hAnsi="Times New Roman" w:cs="Times New Roman"/>
                <w:lang w:val="lt-LT" w:eastAsia="lt-LT"/>
              </w:rPr>
            </w:pPr>
          </w:p>
          <w:p w:rsidR="007460D2" w:rsidRPr="008D0E9A" w:rsidRDefault="007460D2" w:rsidP="00803F3E">
            <w:pPr>
              <w:rPr>
                <w:rFonts w:ascii="Times New Roman" w:hAnsi="Times New Roman" w:cs="Times New Roman"/>
                <w:lang w:val="lt-LT" w:eastAsia="lt-LT"/>
              </w:rPr>
            </w:pPr>
          </w:p>
          <w:p w:rsidR="007460D2" w:rsidRPr="008D0E9A" w:rsidRDefault="007460D2" w:rsidP="00803F3E">
            <w:pPr>
              <w:rPr>
                <w:rFonts w:ascii="Times New Roman" w:hAnsi="Times New Roman" w:cs="Times New Roman"/>
                <w:lang w:val="lt-LT" w:eastAsia="lt-LT"/>
              </w:rPr>
            </w:pPr>
          </w:p>
          <w:p w:rsidR="007460D2" w:rsidRPr="008D0E9A" w:rsidRDefault="007460D2" w:rsidP="00803F3E">
            <w:pPr>
              <w:rPr>
                <w:rFonts w:ascii="Times New Roman" w:hAnsi="Times New Roman" w:cs="Times New Roman"/>
                <w:lang w:val="lt-LT" w:eastAsia="lt-LT"/>
              </w:rPr>
            </w:pPr>
          </w:p>
          <w:p w:rsidR="007460D2" w:rsidRPr="008D0E9A" w:rsidRDefault="007460D2" w:rsidP="00803F3E">
            <w:pPr>
              <w:rPr>
                <w:rFonts w:ascii="Times New Roman" w:hAnsi="Times New Roman" w:cs="Times New Roman"/>
                <w:lang w:val="lt-LT" w:eastAsia="lt-LT"/>
              </w:rPr>
            </w:pPr>
          </w:p>
          <w:p w:rsidR="007460D2" w:rsidRPr="008D0E9A" w:rsidRDefault="007460D2" w:rsidP="00803F3E">
            <w:pPr>
              <w:rPr>
                <w:rFonts w:ascii="Times New Roman" w:hAnsi="Times New Roman" w:cs="Times New Roman"/>
                <w:lang w:val="lt-LT" w:eastAsia="lt-LT"/>
              </w:rPr>
            </w:pPr>
          </w:p>
          <w:p w:rsidR="006A12F2" w:rsidRPr="008D0E9A" w:rsidRDefault="006A12F2" w:rsidP="00803F3E">
            <w:pPr>
              <w:rPr>
                <w:rFonts w:ascii="Times New Roman" w:hAnsi="Times New Roman" w:cs="Times New Roman"/>
                <w:lang w:val="lt-LT" w:eastAsia="lt-LT"/>
              </w:rPr>
            </w:pPr>
          </w:p>
          <w:p w:rsidR="007460D2" w:rsidRPr="008D0E9A" w:rsidRDefault="007460D2" w:rsidP="00803F3E">
            <w:pPr>
              <w:rPr>
                <w:rFonts w:ascii="Times New Roman" w:hAnsi="Times New Roman" w:cs="Times New Roman"/>
                <w:lang w:val="lt-LT" w:eastAsia="lt-LT"/>
              </w:rPr>
            </w:pPr>
            <w:r w:rsidRPr="008D0E9A">
              <w:rPr>
                <w:rFonts w:ascii="Times New Roman" w:hAnsi="Times New Roman" w:cs="Times New Roman"/>
                <w:lang w:val="lt-LT" w:eastAsia="lt-LT"/>
              </w:rPr>
              <w:t>VAAT</w:t>
            </w:r>
          </w:p>
        </w:tc>
      </w:tr>
      <w:tr w:rsidR="007460D2" w:rsidRPr="008D0E9A" w:rsidTr="003512BE">
        <w:tc>
          <w:tcPr>
            <w:tcW w:w="381" w:type="dxa"/>
            <w:tcMar>
              <w:left w:w="28" w:type="dxa"/>
              <w:right w:w="28" w:type="dxa"/>
            </w:tcMar>
          </w:tcPr>
          <w:p w:rsidR="007460D2" w:rsidRPr="008D0E9A" w:rsidRDefault="007460D2" w:rsidP="00B84EFC">
            <w:pPr>
              <w:rPr>
                <w:rFonts w:ascii="Times New Roman" w:hAnsi="Times New Roman" w:cs="Times New Roman"/>
                <w:lang w:val="lt-LT" w:eastAsia="lt-LT"/>
              </w:rPr>
            </w:pPr>
            <w:r w:rsidRPr="008D0E9A">
              <w:rPr>
                <w:rFonts w:ascii="Times New Roman" w:hAnsi="Times New Roman" w:cs="Times New Roman"/>
                <w:lang w:val="lt-LT" w:eastAsia="lt-LT"/>
              </w:rPr>
              <w:t>12.</w:t>
            </w:r>
          </w:p>
        </w:tc>
        <w:tc>
          <w:tcPr>
            <w:tcW w:w="5148" w:type="dxa"/>
            <w:tcMar>
              <w:left w:w="28" w:type="dxa"/>
              <w:right w:w="28" w:type="dxa"/>
            </w:tcMar>
          </w:tcPr>
          <w:p w:rsidR="007460D2" w:rsidRPr="008D0E9A" w:rsidRDefault="007460D2" w:rsidP="00AF61FB">
            <w:pPr>
              <w:jc w:val="both"/>
              <w:rPr>
                <w:rFonts w:ascii="Times New Roman" w:hAnsi="Times New Roman" w:cs="Times New Roman"/>
                <w:lang w:val="lt-LT" w:eastAsia="lt-LT"/>
              </w:rPr>
            </w:pPr>
            <w:r w:rsidRPr="008D0E9A">
              <w:rPr>
                <w:rFonts w:ascii="Times New Roman" w:hAnsi="Times New Roman" w:cs="Times New Roman"/>
                <w:lang w:val="lt-LT" w:eastAsia="lt-LT"/>
              </w:rPr>
              <w:t>2014 m. gegužės 15 d. Europos Parlamento ir Tarybos reglamente (ES) Nr. 660/2014, kuriuo iš dalies keičiamas Reglamentas (EB) Nr. 1013/2006 dėl atliekų vežimo, nurodyta, jog siekiant įsitikinti, kad medžiaga arba daiktas, vežamas keliais, geležinkeliu, oru, jūrų ar vidaus vandens keliais, nėra atliekos, patikrinimuose dalyvaujančios institucijos gali reikalauti atitinkamą medžiagą arba daiktą turinčio arba jo (jos) vežimą organizuojančio fizinio arba juridinio asmens pateikti dokumentus, įrodančius, atitinkamos medžiagos ar daikto kilmės ir paskirties vietą, ir kad tai nėra atliekos, atitinkamais atvejais įskaitant funkcinės gebos įrodymus.</w:t>
            </w:r>
          </w:p>
        </w:tc>
        <w:tc>
          <w:tcPr>
            <w:tcW w:w="5103" w:type="dxa"/>
            <w:tcMar>
              <w:left w:w="28" w:type="dxa"/>
              <w:right w:w="28" w:type="dxa"/>
            </w:tcMar>
          </w:tcPr>
          <w:p w:rsidR="007460D2" w:rsidRPr="008D0E9A" w:rsidRDefault="007460D2" w:rsidP="00322E03">
            <w:pPr>
              <w:jc w:val="both"/>
              <w:rPr>
                <w:rFonts w:ascii="Times New Roman" w:hAnsi="Times New Roman" w:cs="Times New Roman"/>
                <w:lang w:val="lt-LT"/>
              </w:rPr>
            </w:pPr>
            <w:r w:rsidRPr="008D0E9A">
              <w:rPr>
                <w:rFonts w:ascii="Times New Roman" w:hAnsi="Times New Roman" w:cs="Times New Roman"/>
                <w:shd w:val="clear" w:color="auto" w:fill="FFFFFF"/>
                <w:lang w:val="lt-LT"/>
              </w:rPr>
              <w:t xml:space="preserve">Siekiant stiprinti LR teritorijoje vežamų atliekų kontrolę, patikrinimuose dalyvaujančioms institucijoms pasirengti ar atnaujinti </w:t>
            </w:r>
            <w:r w:rsidRPr="008D0E9A">
              <w:rPr>
                <w:rFonts w:ascii="Times New Roman" w:hAnsi="Times New Roman" w:cs="Times New Roman"/>
                <w:lang w:val="lt-LT"/>
              </w:rPr>
              <w:t xml:space="preserve">patikrų kontrolinius klausimynus (ar kitus analogiškus dokumentus), išvardijant juose dokumentus, minimus reglamente, kuriuos patikrinimų metu privalo pateikti transporto priemonių ar ENTP vežėjai. </w:t>
            </w:r>
          </w:p>
        </w:tc>
        <w:tc>
          <w:tcPr>
            <w:tcW w:w="2268" w:type="dxa"/>
            <w:tcMar>
              <w:left w:w="28" w:type="dxa"/>
              <w:right w:w="28" w:type="dxa"/>
            </w:tcMar>
          </w:tcPr>
          <w:p w:rsidR="007460D2" w:rsidRPr="00972B84" w:rsidRDefault="007460D2" w:rsidP="00322E03">
            <w:pPr>
              <w:jc w:val="both"/>
              <w:rPr>
                <w:rFonts w:ascii="Times New Roman" w:hAnsi="Times New Roman" w:cs="Times New Roman"/>
                <w:color w:val="FF0000"/>
                <w:lang w:val="lt-LT" w:eastAsia="lt-LT"/>
              </w:rPr>
            </w:pPr>
            <w:r w:rsidRPr="00972B84">
              <w:rPr>
                <w:rFonts w:ascii="Times New Roman" w:hAnsi="Times New Roman" w:cs="Times New Roman"/>
                <w:lang w:val="lt-LT"/>
              </w:rPr>
              <w:t>Parengti/atnaujinti patikrų kontrolinius klausimynus.</w:t>
            </w:r>
          </w:p>
        </w:tc>
        <w:tc>
          <w:tcPr>
            <w:tcW w:w="1418" w:type="dxa"/>
          </w:tcPr>
          <w:p w:rsidR="007460D2" w:rsidRPr="00972B84" w:rsidRDefault="00972B84" w:rsidP="00972B84">
            <w:pPr>
              <w:rPr>
                <w:rFonts w:ascii="Times New Roman" w:hAnsi="Times New Roman" w:cs="Times New Roman"/>
                <w:lang w:eastAsia="lt-LT"/>
              </w:rPr>
            </w:pPr>
            <w:r w:rsidRPr="00972B84">
              <w:rPr>
                <w:rFonts w:ascii="Times New Roman" w:hAnsi="Times New Roman" w:cs="Times New Roman"/>
                <w:lang w:eastAsia="lt-LT"/>
              </w:rPr>
              <w:t xml:space="preserve">2016m. IV </w:t>
            </w:r>
            <w:proofErr w:type="spellStart"/>
            <w:r w:rsidRPr="00972B84">
              <w:rPr>
                <w:rFonts w:ascii="Times New Roman" w:hAnsi="Times New Roman" w:cs="Times New Roman"/>
                <w:lang w:eastAsia="lt-LT"/>
              </w:rPr>
              <w:t>ketv</w:t>
            </w:r>
            <w:proofErr w:type="spellEnd"/>
            <w:r w:rsidRPr="00972B84">
              <w:rPr>
                <w:rFonts w:ascii="Times New Roman" w:hAnsi="Times New Roman" w:cs="Times New Roman"/>
                <w:lang w:eastAsia="lt-LT"/>
              </w:rPr>
              <w:t>.</w:t>
            </w:r>
          </w:p>
        </w:tc>
        <w:tc>
          <w:tcPr>
            <w:tcW w:w="1134" w:type="dxa"/>
            <w:tcMar>
              <w:left w:w="28" w:type="dxa"/>
              <w:right w:w="28" w:type="dxa"/>
            </w:tcMar>
          </w:tcPr>
          <w:p w:rsidR="007460D2" w:rsidRPr="00972B84" w:rsidRDefault="007460D2" w:rsidP="00AE7543">
            <w:pPr>
              <w:rPr>
                <w:rFonts w:ascii="Times New Roman" w:hAnsi="Times New Roman" w:cs="Times New Roman"/>
                <w:lang w:val="lt-LT" w:eastAsia="lt-LT"/>
              </w:rPr>
            </w:pPr>
            <w:r w:rsidRPr="00972B84">
              <w:rPr>
                <w:rFonts w:ascii="Times New Roman" w:hAnsi="Times New Roman" w:cs="Times New Roman"/>
                <w:lang w:val="lt-LT" w:eastAsia="lt-LT"/>
              </w:rPr>
              <w:t xml:space="preserve">Kompetentingos institucijos, nurodytos </w:t>
            </w:r>
            <w:r w:rsidRPr="00972B84">
              <w:rPr>
                <w:rFonts w:ascii="Times New Roman" w:hAnsi="Times New Roman" w:cs="Times New Roman"/>
                <w:color w:val="000000"/>
                <w:lang w:val="lt-LT" w:eastAsia="lt-LT"/>
              </w:rPr>
              <w:t>LR Vyriausybės nutarime dėl patikrinimo planų rengimo ir vykdymo.</w:t>
            </w:r>
            <w:r w:rsidRPr="00972B84">
              <w:rPr>
                <w:rFonts w:ascii="Times New Roman" w:hAnsi="Times New Roman" w:cs="Times New Roman"/>
                <w:lang w:val="lt-LT" w:eastAsia="lt-LT"/>
              </w:rPr>
              <w:t xml:space="preserve"> </w:t>
            </w:r>
          </w:p>
        </w:tc>
      </w:tr>
      <w:tr w:rsidR="006C2276" w:rsidRPr="008D0E9A" w:rsidTr="006C2276">
        <w:trPr>
          <w:trHeight w:val="705"/>
        </w:trPr>
        <w:tc>
          <w:tcPr>
            <w:tcW w:w="381" w:type="dxa"/>
            <w:vMerge w:val="restart"/>
            <w:tcMar>
              <w:left w:w="28" w:type="dxa"/>
              <w:right w:w="28" w:type="dxa"/>
            </w:tcMar>
          </w:tcPr>
          <w:p w:rsidR="006C2276" w:rsidRPr="008D0E9A" w:rsidRDefault="006C2276" w:rsidP="00B84EFC">
            <w:pPr>
              <w:rPr>
                <w:rFonts w:ascii="Times New Roman" w:hAnsi="Times New Roman" w:cs="Times New Roman"/>
                <w:lang w:val="lt-LT" w:eastAsia="lt-LT"/>
              </w:rPr>
            </w:pPr>
            <w:r w:rsidRPr="008D0E9A">
              <w:rPr>
                <w:rFonts w:ascii="Times New Roman" w:hAnsi="Times New Roman" w:cs="Times New Roman"/>
                <w:lang w:val="lt-LT" w:eastAsia="lt-LT"/>
              </w:rPr>
              <w:lastRenderedPageBreak/>
              <w:t>13.</w:t>
            </w:r>
          </w:p>
        </w:tc>
        <w:tc>
          <w:tcPr>
            <w:tcW w:w="5148" w:type="dxa"/>
            <w:vMerge w:val="restart"/>
            <w:tcMar>
              <w:left w:w="28" w:type="dxa"/>
              <w:right w:w="28" w:type="dxa"/>
            </w:tcMar>
          </w:tcPr>
          <w:p w:rsidR="006C2276" w:rsidRPr="008D0E9A" w:rsidRDefault="006C2276" w:rsidP="0054571B">
            <w:pPr>
              <w:jc w:val="both"/>
              <w:rPr>
                <w:rFonts w:ascii="Times New Roman" w:hAnsi="Times New Roman" w:cs="Times New Roman"/>
                <w:iCs/>
                <w:lang w:val="lt-LT" w:eastAsia="lt-LT"/>
              </w:rPr>
            </w:pPr>
            <w:r w:rsidRPr="008D0E9A">
              <w:rPr>
                <w:rFonts w:ascii="Times New Roman" w:hAnsi="Times New Roman" w:cs="Times New Roman"/>
                <w:iCs/>
                <w:lang w:val="lt-LT" w:eastAsia="lt-LT"/>
              </w:rPr>
              <w:t>Visuomenės informavimas dėl ENTP ir jų dalių nelegalaus importo padarinių, susijusių su aplinkosauga, klausimais, kaip tai numatyta ir Valstybiniame atliekų tvarkymo plane, taip pat informavimas apie vykdomus įvežamų į LR teritoriją atliekų patikrinimus ir jų rezultatus yra svarbi priemonė siekiant tobulinti esamą eksploatuoti netinkamų transporto priemonių ir jų dalių atliekų tvarkymo sistemą. 2014 m. gegužės 15 d. Europos Parlamento ir Tarybos reglamente (ES) Nr. 660/2014, kuriuo iš dalies keičiamas Reglamentas (EB) Nr. 1013/2006 dėl atliekų vežimo taip pat nurodyta, kad patikrinimų rezultatai ir priemonės, kurių imtasi, įskaitant visas paskirtas sankcijas, turėtų būti skelbiami visuomenei, be kita ko, elektroninėmis priemonėmis internete.</w:t>
            </w:r>
          </w:p>
        </w:tc>
        <w:tc>
          <w:tcPr>
            <w:tcW w:w="5103" w:type="dxa"/>
            <w:vMerge w:val="restart"/>
            <w:tcMar>
              <w:left w:w="28" w:type="dxa"/>
              <w:right w:w="28" w:type="dxa"/>
            </w:tcMar>
          </w:tcPr>
          <w:p w:rsidR="006C2276" w:rsidRPr="008D0E9A" w:rsidRDefault="006C2276" w:rsidP="0054571B">
            <w:pPr>
              <w:tabs>
                <w:tab w:val="left" w:pos="397"/>
                <w:tab w:val="left" w:pos="681"/>
              </w:tabs>
              <w:jc w:val="both"/>
              <w:rPr>
                <w:rFonts w:ascii="Times New Roman" w:hAnsi="Times New Roman" w:cs="Times New Roman"/>
                <w:iCs/>
                <w:lang w:val="lt-LT" w:eastAsia="lt-LT"/>
              </w:rPr>
            </w:pPr>
            <w:r w:rsidRPr="008D0E9A">
              <w:rPr>
                <w:rFonts w:ascii="Times New Roman" w:hAnsi="Times New Roman" w:cs="Times New Roman"/>
                <w:iCs/>
                <w:lang w:val="lt-LT" w:eastAsia="lt-LT"/>
              </w:rPr>
              <w:t xml:space="preserve">11.1. </w:t>
            </w:r>
            <w:r w:rsidRPr="008D0E9A">
              <w:rPr>
                <w:rFonts w:ascii="Times New Roman" w:hAnsi="Times New Roman" w:cs="Times New Roman"/>
                <w:iCs/>
                <w:lang w:val="lt-LT" w:eastAsia="lt-LT"/>
              </w:rPr>
              <w:tab/>
              <w:t>Skirti lėšų iš Atliekų tvarkymo programos visuomenės informavimui apie eksploatuoti netinkamų transporto priemonių ir jų dalių nelegalaus importo padarinius aplinkosaugos aspektu;</w:t>
            </w:r>
          </w:p>
          <w:p w:rsidR="006C2276" w:rsidRPr="008D0E9A" w:rsidRDefault="006C2276" w:rsidP="0054571B">
            <w:pPr>
              <w:tabs>
                <w:tab w:val="left" w:pos="397"/>
                <w:tab w:val="left" w:pos="681"/>
              </w:tabs>
              <w:jc w:val="both"/>
              <w:rPr>
                <w:rFonts w:ascii="Times New Roman" w:hAnsi="Times New Roman" w:cs="Times New Roman"/>
                <w:lang w:val="lt-LT" w:eastAsia="lt-LT"/>
              </w:rPr>
            </w:pPr>
            <w:r w:rsidRPr="008D0E9A">
              <w:rPr>
                <w:rFonts w:ascii="Times New Roman" w:hAnsi="Times New Roman" w:cs="Times New Roman"/>
                <w:iCs/>
                <w:lang w:val="lt-LT" w:eastAsia="lt-LT"/>
              </w:rPr>
              <w:t>11.2.</w:t>
            </w:r>
            <w:r w:rsidRPr="008D0E9A">
              <w:rPr>
                <w:rFonts w:ascii="Times New Roman" w:hAnsi="Times New Roman" w:cs="Times New Roman"/>
                <w:iCs/>
                <w:strike/>
                <w:lang w:val="lt-LT" w:eastAsia="lt-LT"/>
              </w:rPr>
              <w:tab/>
              <w:t>Įpareigoti kontroliuojančias institucijas savo interneto svetainėse skelbti patikrinimų statistinius duomenis.</w:t>
            </w:r>
          </w:p>
        </w:tc>
        <w:tc>
          <w:tcPr>
            <w:tcW w:w="2268" w:type="dxa"/>
            <w:tcMar>
              <w:left w:w="28" w:type="dxa"/>
              <w:right w:w="28" w:type="dxa"/>
            </w:tcMar>
          </w:tcPr>
          <w:p w:rsidR="006C2276" w:rsidRPr="008D0E9A" w:rsidRDefault="006C2276" w:rsidP="00AF61FB">
            <w:pPr>
              <w:jc w:val="both"/>
              <w:rPr>
                <w:rFonts w:ascii="Times New Roman" w:hAnsi="Times New Roman" w:cs="Times New Roman"/>
                <w:lang w:val="lt-LT" w:eastAsia="lt-LT"/>
              </w:rPr>
            </w:pPr>
            <w:r w:rsidRPr="008D0E9A">
              <w:rPr>
                <w:rFonts w:ascii="Times New Roman" w:hAnsi="Times New Roman" w:cs="Times New Roman"/>
                <w:lang w:val="lt-LT" w:eastAsia="lt-LT"/>
              </w:rPr>
              <w:t>13.1. Pateikti siūlymą lėšų skirstymo tarybai dėl lėšų skirimo visuomenės informavimui apie ENTP, jų dalių nelegalų vežimą ir kitus klausimus;</w:t>
            </w:r>
          </w:p>
          <w:p w:rsidR="006C2276" w:rsidRPr="008D0E9A" w:rsidRDefault="006C2276" w:rsidP="00AF61FB">
            <w:pPr>
              <w:jc w:val="both"/>
              <w:rPr>
                <w:rFonts w:ascii="Times New Roman" w:hAnsi="Times New Roman" w:cs="Times New Roman"/>
                <w:strike/>
                <w:lang w:val="lt-LT" w:eastAsia="lt-LT"/>
              </w:rPr>
            </w:pPr>
            <w:r w:rsidRPr="008D0E9A">
              <w:rPr>
                <w:rFonts w:ascii="Times New Roman" w:hAnsi="Times New Roman" w:cs="Times New Roman"/>
                <w:strike/>
                <w:lang w:val="lt-LT" w:eastAsia="lt-LT"/>
              </w:rPr>
              <w:t>13.2. Institucijų interneto svetainėse sukurti/atnaujinti skiltį, kurioje būtų teikiama informacija apie patikrinimus.</w:t>
            </w:r>
          </w:p>
          <w:p w:rsidR="006C2276" w:rsidRPr="008D0E9A" w:rsidRDefault="006C2276" w:rsidP="000F3AE5">
            <w:pPr>
              <w:rPr>
                <w:rFonts w:ascii="Times New Roman" w:hAnsi="Times New Roman" w:cs="Times New Roman"/>
                <w:lang w:val="lt-LT" w:eastAsia="lt-LT"/>
              </w:rPr>
            </w:pPr>
          </w:p>
        </w:tc>
        <w:tc>
          <w:tcPr>
            <w:tcW w:w="1418" w:type="dxa"/>
          </w:tcPr>
          <w:p w:rsidR="006C2276" w:rsidRPr="008D0E9A" w:rsidRDefault="006C2276" w:rsidP="003E08FC">
            <w:pPr>
              <w:rPr>
                <w:rFonts w:ascii="Times New Roman" w:hAnsi="Times New Roman" w:cs="Times New Roman"/>
                <w:lang w:eastAsia="lt-LT"/>
              </w:rPr>
            </w:pPr>
            <w:r w:rsidRPr="008D0E9A">
              <w:rPr>
                <w:rFonts w:ascii="Times New Roman" w:hAnsi="Times New Roman" w:cs="Times New Roman"/>
                <w:lang w:eastAsia="lt-LT"/>
              </w:rPr>
              <w:t xml:space="preserve">2017 m. I </w:t>
            </w:r>
            <w:proofErr w:type="spellStart"/>
            <w:r w:rsidRPr="008D0E9A">
              <w:rPr>
                <w:rFonts w:ascii="Times New Roman" w:hAnsi="Times New Roman" w:cs="Times New Roman"/>
                <w:lang w:eastAsia="lt-LT"/>
              </w:rPr>
              <w:t>ketv</w:t>
            </w:r>
            <w:proofErr w:type="spellEnd"/>
            <w:r w:rsidRPr="008D0E9A">
              <w:rPr>
                <w:rFonts w:ascii="Times New Roman" w:hAnsi="Times New Roman" w:cs="Times New Roman"/>
                <w:lang w:eastAsia="lt-LT"/>
              </w:rPr>
              <w:t>.</w:t>
            </w:r>
          </w:p>
        </w:tc>
        <w:tc>
          <w:tcPr>
            <w:tcW w:w="1134" w:type="dxa"/>
            <w:tcMar>
              <w:left w:w="28" w:type="dxa"/>
              <w:right w:w="28" w:type="dxa"/>
            </w:tcMar>
          </w:tcPr>
          <w:p w:rsidR="006C2276" w:rsidRPr="008D0E9A" w:rsidRDefault="006C2276" w:rsidP="00803F3E">
            <w:pPr>
              <w:rPr>
                <w:rFonts w:ascii="Times New Roman" w:hAnsi="Times New Roman" w:cs="Times New Roman"/>
                <w:lang w:val="lt-LT" w:eastAsia="lt-LT"/>
              </w:rPr>
            </w:pPr>
            <w:r w:rsidRPr="008D0E9A">
              <w:rPr>
                <w:rFonts w:ascii="Times New Roman" w:hAnsi="Times New Roman" w:cs="Times New Roman"/>
                <w:lang w:val="lt-LT" w:eastAsia="lt-LT"/>
              </w:rPr>
              <w:t>Aplinkos ministerija;</w:t>
            </w:r>
          </w:p>
          <w:p w:rsidR="006C2276" w:rsidRPr="008D0E9A" w:rsidRDefault="006C2276" w:rsidP="00803F3E">
            <w:pPr>
              <w:rPr>
                <w:rFonts w:ascii="Times New Roman" w:hAnsi="Times New Roman" w:cs="Times New Roman"/>
                <w:lang w:val="lt-LT" w:eastAsia="lt-LT"/>
              </w:rPr>
            </w:pPr>
          </w:p>
          <w:p w:rsidR="006C2276" w:rsidRPr="008D0E9A" w:rsidRDefault="006C2276" w:rsidP="00803F3E">
            <w:pPr>
              <w:rPr>
                <w:rFonts w:ascii="Times New Roman" w:hAnsi="Times New Roman" w:cs="Times New Roman"/>
                <w:lang w:val="lt-LT" w:eastAsia="lt-LT"/>
              </w:rPr>
            </w:pPr>
          </w:p>
          <w:p w:rsidR="006C2276" w:rsidRPr="008D0E9A" w:rsidRDefault="006C2276" w:rsidP="00803F3E">
            <w:pPr>
              <w:rPr>
                <w:rFonts w:ascii="Times New Roman" w:hAnsi="Times New Roman" w:cs="Times New Roman"/>
                <w:lang w:val="lt-LT" w:eastAsia="lt-LT"/>
              </w:rPr>
            </w:pPr>
          </w:p>
          <w:p w:rsidR="006C2276" w:rsidRPr="008D0E9A" w:rsidRDefault="006C2276" w:rsidP="00803F3E">
            <w:pPr>
              <w:rPr>
                <w:rFonts w:ascii="Times New Roman" w:hAnsi="Times New Roman" w:cs="Times New Roman"/>
                <w:lang w:val="lt-LT" w:eastAsia="lt-LT"/>
              </w:rPr>
            </w:pPr>
          </w:p>
          <w:p w:rsidR="006C2276" w:rsidRPr="008D0E9A" w:rsidRDefault="006C2276" w:rsidP="00AE7543">
            <w:pPr>
              <w:rPr>
                <w:rFonts w:ascii="Times New Roman" w:hAnsi="Times New Roman" w:cs="Times New Roman"/>
                <w:strike/>
                <w:lang w:val="lt-LT" w:eastAsia="lt-LT"/>
              </w:rPr>
            </w:pPr>
            <w:r w:rsidRPr="008D0E9A">
              <w:rPr>
                <w:rFonts w:ascii="Times New Roman" w:hAnsi="Times New Roman" w:cs="Times New Roman"/>
                <w:strike/>
                <w:lang w:val="lt-LT" w:eastAsia="lt-LT"/>
              </w:rPr>
              <w:t xml:space="preserve">Kompetentingos institucijos, nurodytos </w:t>
            </w:r>
            <w:r w:rsidRPr="008D0E9A">
              <w:rPr>
                <w:rFonts w:ascii="Times New Roman" w:hAnsi="Times New Roman" w:cs="Times New Roman"/>
                <w:strike/>
                <w:color w:val="000000"/>
                <w:lang w:val="lt-LT" w:eastAsia="lt-LT"/>
              </w:rPr>
              <w:t>LR Vyriausybės nutarime dėl patikrinimo planų rengimo ir vykdymo.</w:t>
            </w:r>
          </w:p>
        </w:tc>
      </w:tr>
      <w:tr w:rsidR="006C2276" w:rsidRPr="008D0E9A" w:rsidTr="00972B84">
        <w:trPr>
          <w:trHeight w:val="555"/>
        </w:trPr>
        <w:tc>
          <w:tcPr>
            <w:tcW w:w="381" w:type="dxa"/>
            <w:vMerge/>
            <w:tcMar>
              <w:left w:w="28" w:type="dxa"/>
              <w:right w:w="28" w:type="dxa"/>
            </w:tcMar>
          </w:tcPr>
          <w:p w:rsidR="006C2276" w:rsidRPr="008D0E9A" w:rsidRDefault="006C2276" w:rsidP="00B84EFC">
            <w:pPr>
              <w:rPr>
                <w:rFonts w:ascii="Times New Roman" w:hAnsi="Times New Roman" w:cs="Times New Roman"/>
                <w:lang w:eastAsia="lt-LT"/>
              </w:rPr>
            </w:pPr>
          </w:p>
        </w:tc>
        <w:tc>
          <w:tcPr>
            <w:tcW w:w="5148" w:type="dxa"/>
            <w:vMerge/>
            <w:tcMar>
              <w:left w:w="28" w:type="dxa"/>
              <w:right w:w="28" w:type="dxa"/>
            </w:tcMar>
          </w:tcPr>
          <w:p w:rsidR="006C2276" w:rsidRPr="008D0E9A" w:rsidRDefault="006C2276" w:rsidP="0054571B">
            <w:pPr>
              <w:jc w:val="both"/>
              <w:rPr>
                <w:rFonts w:ascii="Times New Roman" w:hAnsi="Times New Roman" w:cs="Times New Roman"/>
                <w:iCs/>
                <w:lang w:eastAsia="lt-LT"/>
              </w:rPr>
            </w:pPr>
          </w:p>
        </w:tc>
        <w:tc>
          <w:tcPr>
            <w:tcW w:w="5103" w:type="dxa"/>
            <w:vMerge/>
            <w:tcMar>
              <w:left w:w="28" w:type="dxa"/>
              <w:right w:w="28" w:type="dxa"/>
            </w:tcMar>
          </w:tcPr>
          <w:p w:rsidR="006C2276" w:rsidRPr="008D0E9A" w:rsidRDefault="006C2276" w:rsidP="0054571B">
            <w:pPr>
              <w:tabs>
                <w:tab w:val="left" w:pos="397"/>
                <w:tab w:val="left" w:pos="681"/>
              </w:tabs>
              <w:jc w:val="both"/>
              <w:rPr>
                <w:rFonts w:ascii="Times New Roman" w:hAnsi="Times New Roman" w:cs="Times New Roman"/>
                <w:iCs/>
                <w:lang w:eastAsia="lt-LT"/>
              </w:rPr>
            </w:pPr>
          </w:p>
        </w:tc>
        <w:tc>
          <w:tcPr>
            <w:tcW w:w="4820" w:type="dxa"/>
            <w:gridSpan w:val="3"/>
            <w:tcMar>
              <w:left w:w="28" w:type="dxa"/>
              <w:right w:w="28" w:type="dxa"/>
            </w:tcMar>
          </w:tcPr>
          <w:p w:rsidR="006C2276" w:rsidRPr="008D0E9A" w:rsidRDefault="006C2276" w:rsidP="006C2276">
            <w:pPr>
              <w:jc w:val="both"/>
              <w:rPr>
                <w:rFonts w:ascii="Times New Roman" w:hAnsi="Times New Roman" w:cs="Times New Roman"/>
                <w:color w:val="000000"/>
                <w:lang w:val="lt-LT" w:eastAsia="lt-LT"/>
              </w:rPr>
            </w:pPr>
            <w:r w:rsidRPr="008D0E9A">
              <w:rPr>
                <w:rFonts w:ascii="Times New Roman" w:hAnsi="Times New Roman" w:cs="Times New Roman"/>
                <w:color w:val="000000"/>
                <w:lang w:val="lt-LT" w:eastAsia="lt-LT"/>
              </w:rPr>
              <w:t>PASTABA. Priemonė nebevykdomas, nes vadovaujantis</w:t>
            </w:r>
            <w:r w:rsidRPr="008D0E9A">
              <w:rPr>
                <w:lang w:val="lt-LT"/>
              </w:rPr>
              <w:t xml:space="preserve"> </w:t>
            </w:r>
            <w:r w:rsidRPr="008D0E9A">
              <w:rPr>
                <w:rFonts w:ascii="Times New Roman" w:hAnsi="Times New Roman" w:cs="Times New Roman"/>
                <w:color w:val="000000"/>
                <w:lang w:val="lt-LT" w:eastAsia="lt-LT"/>
              </w:rPr>
              <w:t>LR aplinkos ministro 2016 birželio 22 d. įsakymu D1-444,</w:t>
            </w:r>
            <w:r w:rsidRPr="008D0E9A">
              <w:rPr>
                <w:rFonts w:ascii="Times New Roman" w:hAnsi="Times New Roman" w:cs="Times New Roman"/>
                <w:lang w:val="lt-LT"/>
              </w:rPr>
              <w:t xml:space="preserve"> Aplinkos apsaugos agentūrai pavesta </w:t>
            </w:r>
            <w:r w:rsidRPr="008D0E9A">
              <w:rPr>
                <w:rFonts w:ascii="Times New Roman" w:hAnsi="Times New Roman" w:cs="Times New Roman"/>
                <w:color w:val="000000"/>
                <w:lang w:val="lt-LT" w:eastAsia="lt-LT"/>
              </w:rPr>
              <w:t>atsižvelgiant į Reglamente Nr. 660/2014 nustatytus terminus, skelbti Reglamento Nr. 660/2014 1 straipsnio 4 dalyje nurodytą ataskaitos dalį Aplinkos apsaugos agentūros interneto svetainėje.</w:t>
            </w:r>
          </w:p>
          <w:p w:rsidR="006C2276" w:rsidRPr="008D0E9A" w:rsidRDefault="006C2276" w:rsidP="006C2276">
            <w:pPr>
              <w:jc w:val="both"/>
              <w:rPr>
                <w:rFonts w:ascii="Times New Roman" w:hAnsi="Times New Roman" w:cs="Times New Roman"/>
                <w:lang w:eastAsia="lt-LT"/>
              </w:rPr>
            </w:pPr>
            <w:r w:rsidRPr="008D0E9A">
              <w:rPr>
                <w:rFonts w:ascii="Times New Roman" w:hAnsi="Times New Roman" w:cs="Times New Roman"/>
                <w:color w:val="000000"/>
                <w:lang w:val="lt-LT" w:eastAsia="lt-LT"/>
              </w:rPr>
              <w:t>Tačiau kompetentingos institucijos taip pat gali skelbti informaciją apie patikrinimus savo interneto svetainėse.</w:t>
            </w:r>
          </w:p>
        </w:tc>
      </w:tr>
      <w:tr w:rsidR="007460D2" w:rsidRPr="008D0E9A" w:rsidTr="003512BE">
        <w:tc>
          <w:tcPr>
            <w:tcW w:w="381" w:type="dxa"/>
            <w:tcMar>
              <w:left w:w="28" w:type="dxa"/>
              <w:right w:w="28" w:type="dxa"/>
            </w:tcMar>
          </w:tcPr>
          <w:p w:rsidR="007460D2" w:rsidRPr="008D0E9A" w:rsidRDefault="007460D2" w:rsidP="00B84EFC">
            <w:pPr>
              <w:rPr>
                <w:rFonts w:ascii="Times New Roman" w:hAnsi="Times New Roman" w:cs="Times New Roman"/>
                <w:lang w:val="lt-LT" w:eastAsia="lt-LT"/>
              </w:rPr>
            </w:pPr>
            <w:r w:rsidRPr="008D0E9A">
              <w:rPr>
                <w:rFonts w:ascii="Times New Roman" w:hAnsi="Times New Roman" w:cs="Times New Roman"/>
                <w:lang w:val="lt-LT" w:eastAsia="lt-LT"/>
              </w:rPr>
              <w:t>14.</w:t>
            </w:r>
          </w:p>
        </w:tc>
        <w:tc>
          <w:tcPr>
            <w:tcW w:w="5148" w:type="dxa"/>
            <w:tcMar>
              <w:left w:w="28" w:type="dxa"/>
              <w:right w:w="28" w:type="dxa"/>
            </w:tcMar>
          </w:tcPr>
          <w:p w:rsidR="007460D2" w:rsidRPr="008D0E9A" w:rsidRDefault="007460D2" w:rsidP="00803F3E">
            <w:pPr>
              <w:jc w:val="both"/>
              <w:rPr>
                <w:rFonts w:ascii="Times New Roman" w:hAnsi="Times New Roman" w:cs="Times New Roman"/>
                <w:iCs/>
                <w:lang w:val="lt-LT" w:eastAsia="lt-LT"/>
              </w:rPr>
            </w:pPr>
            <w:r w:rsidRPr="008D0E9A">
              <w:rPr>
                <w:rFonts w:ascii="Times New Roman" w:hAnsi="Times New Roman" w:cs="Times New Roman"/>
                <w:color w:val="000000"/>
                <w:lang w:val="lt-LT" w:eastAsia="lt-LT"/>
              </w:rPr>
              <w:t>Viename Lietuvoje regione vidutiniškai per mėnesį patikrinami tik 4 ar 5 ūkio subjektai, vykdantys ENTP apdorojimo veiklą.</w:t>
            </w:r>
          </w:p>
        </w:tc>
        <w:tc>
          <w:tcPr>
            <w:tcW w:w="5103" w:type="dxa"/>
            <w:tcMar>
              <w:left w:w="28" w:type="dxa"/>
              <w:right w:w="28" w:type="dxa"/>
            </w:tcMar>
          </w:tcPr>
          <w:p w:rsidR="007460D2" w:rsidRPr="008D0E9A" w:rsidRDefault="007460D2" w:rsidP="00803F3E">
            <w:pPr>
              <w:jc w:val="both"/>
              <w:rPr>
                <w:rFonts w:ascii="Times New Roman" w:hAnsi="Times New Roman" w:cs="Times New Roman"/>
                <w:b/>
                <w:color w:val="000000"/>
                <w:lang w:val="lt-LT" w:eastAsia="lt-LT"/>
              </w:rPr>
            </w:pPr>
            <w:r w:rsidRPr="008D0E9A">
              <w:rPr>
                <w:rFonts w:ascii="Times New Roman" w:hAnsi="Times New Roman" w:cs="Times New Roman"/>
                <w:color w:val="000000"/>
                <w:lang w:val="lt-LT" w:eastAsia="lt-LT"/>
              </w:rPr>
              <w:t>Siekiant stiprinti ENTP apdorojančių įmonių veiklos kontrolę būtina didinti patikrinimų skaičių, o siekiant didinti kontrolės efektyvumą ir skaidrumą tikslinga vienos miesto ar rajono agentūros inspektoriams atlikti kitų miestų ar rajonų ENTP apdorojimo veiklą vykdančių ūkio subjektų patikrinimus.</w:t>
            </w:r>
          </w:p>
        </w:tc>
        <w:tc>
          <w:tcPr>
            <w:tcW w:w="2268" w:type="dxa"/>
            <w:tcMar>
              <w:left w:w="28" w:type="dxa"/>
              <w:right w:w="28" w:type="dxa"/>
            </w:tcMar>
          </w:tcPr>
          <w:p w:rsidR="007460D2" w:rsidRPr="008D0E9A" w:rsidRDefault="007460D2" w:rsidP="00803F3E">
            <w:pPr>
              <w:jc w:val="both"/>
              <w:rPr>
                <w:rFonts w:ascii="Times New Roman" w:hAnsi="Times New Roman" w:cs="Times New Roman"/>
                <w:color w:val="FF0000"/>
                <w:lang w:val="lt-LT" w:eastAsia="lt-LT"/>
              </w:rPr>
            </w:pPr>
            <w:r w:rsidRPr="008D0E9A">
              <w:rPr>
                <w:rFonts w:ascii="Times New Roman" w:hAnsi="Times New Roman" w:cs="Times New Roman"/>
                <w:lang w:val="lt-LT"/>
              </w:rPr>
              <w:t xml:space="preserve">RAAD direktorių tvirtinamuose metiniuose ūkio subjektų veiklos patikrinimo planuose ar kituose dokumentuose numatyti didesnį ENTP apdorojimo veiklą vykdančių ūkio subjektų patikrinimų skaičių ir inspektorių patikrinimų rotacijos tvarką. </w:t>
            </w:r>
          </w:p>
        </w:tc>
        <w:tc>
          <w:tcPr>
            <w:tcW w:w="1418" w:type="dxa"/>
          </w:tcPr>
          <w:p w:rsidR="007460D2" w:rsidRPr="008D0E9A" w:rsidRDefault="003E08FC" w:rsidP="00803F3E">
            <w:pPr>
              <w:rPr>
                <w:rFonts w:ascii="Times New Roman" w:hAnsi="Times New Roman" w:cs="Times New Roman"/>
                <w:lang w:val="lt-LT" w:eastAsia="lt-LT"/>
              </w:rPr>
            </w:pPr>
            <w:r w:rsidRPr="008D0E9A">
              <w:rPr>
                <w:rFonts w:ascii="Times New Roman" w:hAnsi="Times New Roman" w:cs="Times New Roman"/>
                <w:lang w:val="lt-LT" w:eastAsia="lt-LT"/>
              </w:rPr>
              <w:t>Nuolatos</w:t>
            </w:r>
          </w:p>
        </w:tc>
        <w:tc>
          <w:tcPr>
            <w:tcW w:w="1134" w:type="dxa"/>
            <w:tcMar>
              <w:left w:w="28" w:type="dxa"/>
              <w:right w:w="28" w:type="dxa"/>
            </w:tcMar>
          </w:tcPr>
          <w:p w:rsidR="007460D2" w:rsidRPr="008D0E9A" w:rsidRDefault="003E08FC" w:rsidP="00803F3E">
            <w:pPr>
              <w:rPr>
                <w:rFonts w:ascii="Times New Roman" w:hAnsi="Times New Roman" w:cs="Times New Roman"/>
                <w:lang w:val="lt-LT" w:eastAsia="lt-LT"/>
              </w:rPr>
            </w:pPr>
            <w:r w:rsidRPr="008D0E9A">
              <w:rPr>
                <w:rFonts w:ascii="Times New Roman" w:hAnsi="Times New Roman" w:cs="Times New Roman"/>
                <w:lang w:val="lt-LT" w:eastAsia="lt-LT"/>
              </w:rPr>
              <w:t xml:space="preserve">RAAD; </w:t>
            </w:r>
            <w:r w:rsidR="007460D2" w:rsidRPr="008D0E9A">
              <w:rPr>
                <w:rFonts w:ascii="Times New Roman" w:hAnsi="Times New Roman" w:cs="Times New Roman"/>
                <w:lang w:val="lt-LT" w:eastAsia="lt-LT"/>
              </w:rPr>
              <w:t>VAAT</w:t>
            </w:r>
          </w:p>
          <w:p w:rsidR="007460D2" w:rsidRPr="008D0E9A" w:rsidRDefault="007460D2" w:rsidP="00803F3E">
            <w:pPr>
              <w:rPr>
                <w:rFonts w:ascii="Times New Roman" w:hAnsi="Times New Roman" w:cs="Times New Roman"/>
                <w:lang w:val="lt-LT" w:eastAsia="lt-LT"/>
              </w:rPr>
            </w:pPr>
          </w:p>
        </w:tc>
      </w:tr>
      <w:tr w:rsidR="007460D2" w:rsidRPr="008D0E9A" w:rsidTr="003512BE">
        <w:tc>
          <w:tcPr>
            <w:tcW w:w="381" w:type="dxa"/>
            <w:shd w:val="clear" w:color="auto" w:fill="FFFFFF" w:themeFill="background1"/>
            <w:tcMar>
              <w:left w:w="28" w:type="dxa"/>
              <w:right w:w="28" w:type="dxa"/>
            </w:tcMar>
          </w:tcPr>
          <w:p w:rsidR="007460D2" w:rsidRPr="008D0E9A" w:rsidRDefault="007460D2" w:rsidP="00F3013E">
            <w:pPr>
              <w:rPr>
                <w:rFonts w:ascii="Times New Roman" w:hAnsi="Times New Roman" w:cs="Times New Roman"/>
                <w:lang w:val="lt-LT" w:eastAsia="lt-LT"/>
              </w:rPr>
            </w:pPr>
            <w:r w:rsidRPr="008D0E9A">
              <w:rPr>
                <w:rFonts w:ascii="Times New Roman" w:hAnsi="Times New Roman" w:cs="Times New Roman"/>
                <w:lang w:val="lt-LT" w:eastAsia="lt-LT"/>
              </w:rPr>
              <w:t>15.</w:t>
            </w:r>
          </w:p>
        </w:tc>
        <w:tc>
          <w:tcPr>
            <w:tcW w:w="5148" w:type="dxa"/>
            <w:shd w:val="clear" w:color="auto" w:fill="FFFFFF" w:themeFill="background1"/>
            <w:tcMar>
              <w:left w:w="28" w:type="dxa"/>
              <w:right w:w="28" w:type="dxa"/>
            </w:tcMar>
          </w:tcPr>
          <w:p w:rsidR="007460D2" w:rsidRPr="008D0E9A" w:rsidRDefault="007460D2" w:rsidP="00803F3E">
            <w:pPr>
              <w:jc w:val="both"/>
              <w:rPr>
                <w:rFonts w:ascii="Times New Roman" w:hAnsi="Times New Roman" w:cs="Times New Roman"/>
                <w:b/>
                <w:bCs/>
                <w:color w:val="000000"/>
                <w:lang w:val="lt-LT"/>
              </w:rPr>
            </w:pPr>
            <w:r w:rsidRPr="008D0E9A">
              <w:rPr>
                <w:rFonts w:ascii="Times New Roman" w:hAnsi="Times New Roman" w:cs="Times New Roman"/>
                <w:color w:val="000000"/>
                <w:shd w:val="clear" w:color="auto" w:fill="FFFFFF"/>
                <w:lang w:val="lt-LT"/>
              </w:rPr>
              <w:t xml:space="preserve">Esamas transporto priemonių išregistravimo </w:t>
            </w:r>
            <w:r w:rsidRPr="008D0E9A">
              <w:rPr>
                <w:rFonts w:ascii="Times New Roman" w:hAnsi="Times New Roman" w:cs="Times New Roman"/>
                <w:bCs/>
                <w:color w:val="000000"/>
                <w:lang w:val="lt-LT"/>
              </w:rPr>
              <w:t xml:space="preserve">reglamentavimas sudaro sąlygas ENTP turėtojams išvengti pareigos ENTP perduoti jas apdorojančioms įmonėms, nes ENTP sunaikinimo pažymėjimas asmenims tampa nebereikalingas, kadangi transporto priemonė išregistruojama ir nepateikus minėto </w:t>
            </w:r>
            <w:r w:rsidRPr="008D0E9A">
              <w:rPr>
                <w:rFonts w:ascii="Times New Roman" w:hAnsi="Times New Roman" w:cs="Times New Roman"/>
                <w:bCs/>
                <w:color w:val="000000"/>
                <w:lang w:val="lt-LT"/>
              </w:rPr>
              <w:lastRenderedPageBreak/>
              <w:t xml:space="preserve">dokumento </w:t>
            </w:r>
            <w:r w:rsidRPr="008D0E9A">
              <w:rPr>
                <w:rFonts w:ascii="Times New Roman" w:hAnsi="Times New Roman" w:cs="Times New Roman"/>
                <w:lang w:val="lt-LT"/>
              </w:rPr>
              <w:t xml:space="preserve">VĮ „Regitra“. </w:t>
            </w:r>
            <w:r w:rsidRPr="008D0E9A">
              <w:rPr>
                <w:rFonts w:ascii="Times New Roman" w:hAnsi="Times New Roman" w:cs="Times New Roman"/>
                <w:lang w:val="lt-LT" w:eastAsia="lt-LT"/>
              </w:rPr>
              <w:t>Toks reglamentavimas dalinai prieštarauja Europos Parlamento ir Tarybos direktyvos 2000/53/EB dėl eksploatuoti netinkamų transporto priemonių</w:t>
            </w:r>
            <w:r w:rsidRPr="008D0E9A">
              <w:rPr>
                <w:rFonts w:ascii="Times New Roman" w:hAnsi="Times New Roman" w:cs="Times New Roman"/>
                <w:lang w:val="lt-LT"/>
              </w:rPr>
              <w:t xml:space="preserve"> 5 str. 3 dalies nuostatoms. </w:t>
            </w:r>
            <w:r w:rsidRPr="008D0E9A">
              <w:rPr>
                <w:rFonts w:ascii="Times New Roman" w:hAnsi="Times New Roman" w:cs="Times New Roman"/>
                <w:bCs/>
                <w:color w:val="000000"/>
                <w:lang w:val="lt-LT"/>
              </w:rPr>
              <w:t xml:space="preserve">Be to, pakeitus </w:t>
            </w:r>
            <w:r w:rsidRPr="008D0E9A">
              <w:rPr>
                <w:rFonts w:ascii="Times New Roman" w:hAnsi="Times New Roman" w:cs="Times New Roman"/>
                <w:lang w:val="lt-LT"/>
              </w:rPr>
              <w:t xml:space="preserve">Atliekų tvarkymo įstatymo 2 str. </w:t>
            </w:r>
            <w:r w:rsidRPr="008D0E9A">
              <w:rPr>
                <w:rFonts w:ascii="Times New Roman" w:hAnsi="Times New Roman" w:cs="Times New Roman"/>
                <w:color w:val="000000"/>
                <w:lang w:val="lt-LT"/>
              </w:rPr>
              <w:t>62 dalyje nurodytą sąvoką „</w:t>
            </w:r>
            <w:r w:rsidRPr="008D0E9A">
              <w:rPr>
                <w:rFonts w:ascii="Times New Roman" w:hAnsi="Times New Roman" w:cs="Times New Roman"/>
                <w:bCs/>
                <w:color w:val="000000"/>
                <w:lang w:val="lt-LT"/>
              </w:rPr>
              <w:t>Transporto priemonė“, sunaikinimo pažymėjimai bus privalomai išrašomi visoms transporto priemonėms, todėl minėta problema bus dar aktualesnė.</w:t>
            </w:r>
          </w:p>
        </w:tc>
        <w:tc>
          <w:tcPr>
            <w:tcW w:w="5103" w:type="dxa"/>
            <w:shd w:val="clear" w:color="auto" w:fill="FFFFFF" w:themeFill="background1"/>
            <w:tcMar>
              <w:left w:w="28" w:type="dxa"/>
              <w:right w:w="28" w:type="dxa"/>
            </w:tcMar>
          </w:tcPr>
          <w:p w:rsidR="007460D2" w:rsidRPr="008D0E9A" w:rsidRDefault="007460D2" w:rsidP="00CA0569">
            <w:pPr>
              <w:jc w:val="both"/>
              <w:rPr>
                <w:rFonts w:ascii="Times New Roman" w:hAnsi="Times New Roman" w:cs="Times New Roman"/>
                <w:lang w:val="lt-LT" w:eastAsia="lt-LT"/>
              </w:rPr>
            </w:pPr>
            <w:r w:rsidRPr="008D0E9A">
              <w:rPr>
                <w:rFonts w:ascii="Times New Roman" w:hAnsi="Times New Roman" w:cs="Times New Roman"/>
                <w:bCs/>
                <w:color w:val="000000"/>
                <w:lang w:val="lt-LT"/>
              </w:rPr>
              <w:lastRenderedPageBreak/>
              <w:t xml:space="preserve">Informuoti LR Vyriausybę apie teisinę koliziją, </w:t>
            </w:r>
            <w:r w:rsidRPr="008D0E9A">
              <w:rPr>
                <w:rFonts w:ascii="Times New Roman" w:hAnsi="Times New Roman" w:cs="Times New Roman"/>
                <w:lang w:val="lt-LT"/>
              </w:rPr>
              <w:t>pateikiant visą šioje ataskaitoje minimą informaciją.</w:t>
            </w:r>
          </w:p>
        </w:tc>
        <w:tc>
          <w:tcPr>
            <w:tcW w:w="2268" w:type="dxa"/>
            <w:shd w:val="clear" w:color="auto" w:fill="FFFFFF" w:themeFill="background1"/>
            <w:tcMar>
              <w:left w:w="28" w:type="dxa"/>
              <w:right w:w="28" w:type="dxa"/>
            </w:tcMar>
          </w:tcPr>
          <w:p w:rsidR="007460D2" w:rsidRPr="004056B0" w:rsidRDefault="007460D2" w:rsidP="0069441A">
            <w:pPr>
              <w:jc w:val="both"/>
              <w:rPr>
                <w:rFonts w:ascii="Times New Roman" w:hAnsi="Times New Roman" w:cs="Times New Roman"/>
                <w:lang w:val="lt-LT" w:eastAsia="lt-LT"/>
              </w:rPr>
            </w:pPr>
            <w:r w:rsidRPr="004056B0">
              <w:rPr>
                <w:rFonts w:ascii="Times New Roman" w:hAnsi="Times New Roman" w:cs="Times New Roman"/>
                <w:lang w:val="lt-LT" w:eastAsia="lt-LT"/>
              </w:rPr>
              <w:t xml:space="preserve">Parengti raštą </w:t>
            </w:r>
            <w:r w:rsidRPr="004056B0">
              <w:rPr>
                <w:rFonts w:ascii="Times New Roman" w:hAnsi="Times New Roman" w:cs="Times New Roman"/>
                <w:bCs/>
                <w:color w:val="000000"/>
                <w:lang w:val="lt-LT"/>
              </w:rPr>
              <w:t>LR Vyriausybei.</w:t>
            </w:r>
          </w:p>
        </w:tc>
        <w:tc>
          <w:tcPr>
            <w:tcW w:w="1418" w:type="dxa"/>
            <w:shd w:val="clear" w:color="auto" w:fill="FFFFFF" w:themeFill="background1"/>
          </w:tcPr>
          <w:p w:rsidR="007460D2" w:rsidRPr="004056B0" w:rsidRDefault="0035046E" w:rsidP="00803F3E">
            <w:pPr>
              <w:rPr>
                <w:rFonts w:ascii="Times New Roman" w:hAnsi="Times New Roman" w:cs="Times New Roman"/>
                <w:lang w:val="lt-LT" w:eastAsia="lt-LT"/>
              </w:rPr>
            </w:pPr>
            <w:r w:rsidRPr="004056B0">
              <w:rPr>
                <w:rFonts w:ascii="Times New Roman" w:hAnsi="Times New Roman" w:cs="Times New Roman"/>
                <w:lang w:val="lt-LT" w:eastAsia="lt-LT"/>
              </w:rPr>
              <w:t>Įvykdyta (</w:t>
            </w:r>
            <w:r w:rsidR="004056B0" w:rsidRPr="004056B0">
              <w:rPr>
                <w:rFonts w:ascii="Times New Roman" w:hAnsi="Times New Roman" w:cs="Times New Roman"/>
                <w:lang w:val="lt-LT" w:eastAsia="lt-LT"/>
              </w:rPr>
              <w:t xml:space="preserve">2016 m. liepos 1 d. raštas Nr. </w:t>
            </w:r>
            <w:r w:rsidR="004056B0" w:rsidRPr="004056B0">
              <w:rPr>
                <w:rFonts w:ascii="Times New Roman" w:hAnsi="Times New Roman" w:cs="Times New Roman"/>
              </w:rPr>
              <w:t>(17-3)-D8-5180)</w:t>
            </w:r>
          </w:p>
        </w:tc>
        <w:tc>
          <w:tcPr>
            <w:tcW w:w="1134" w:type="dxa"/>
            <w:shd w:val="clear" w:color="auto" w:fill="FFFFFF" w:themeFill="background1"/>
            <w:tcMar>
              <w:left w:w="28" w:type="dxa"/>
              <w:right w:w="28" w:type="dxa"/>
            </w:tcMar>
          </w:tcPr>
          <w:p w:rsidR="007460D2" w:rsidRPr="004056B0" w:rsidRDefault="007460D2" w:rsidP="00803F3E">
            <w:pPr>
              <w:rPr>
                <w:rFonts w:ascii="Times New Roman" w:hAnsi="Times New Roman" w:cs="Times New Roman"/>
                <w:lang w:val="lt-LT" w:eastAsia="lt-LT"/>
              </w:rPr>
            </w:pPr>
            <w:r w:rsidRPr="004056B0">
              <w:rPr>
                <w:rFonts w:ascii="Times New Roman" w:hAnsi="Times New Roman" w:cs="Times New Roman"/>
                <w:lang w:val="lt-LT" w:eastAsia="lt-LT"/>
              </w:rPr>
              <w:t>Aplinkos ministerija</w:t>
            </w:r>
          </w:p>
        </w:tc>
      </w:tr>
      <w:tr w:rsidR="007460D2" w:rsidRPr="008D0E9A" w:rsidTr="003512BE">
        <w:tc>
          <w:tcPr>
            <w:tcW w:w="381" w:type="dxa"/>
            <w:tcMar>
              <w:left w:w="28" w:type="dxa"/>
              <w:right w:w="28" w:type="dxa"/>
            </w:tcMar>
          </w:tcPr>
          <w:p w:rsidR="007460D2" w:rsidRPr="008D0E9A" w:rsidRDefault="007460D2" w:rsidP="00F3013E">
            <w:pPr>
              <w:rPr>
                <w:rFonts w:ascii="Times New Roman" w:hAnsi="Times New Roman" w:cs="Times New Roman"/>
                <w:lang w:val="lt-LT" w:eastAsia="lt-LT"/>
              </w:rPr>
            </w:pPr>
            <w:r w:rsidRPr="008D0E9A">
              <w:rPr>
                <w:rFonts w:ascii="Times New Roman" w:hAnsi="Times New Roman" w:cs="Times New Roman"/>
                <w:lang w:val="lt-LT" w:eastAsia="lt-LT"/>
              </w:rPr>
              <w:lastRenderedPageBreak/>
              <w:t>16.</w:t>
            </w:r>
          </w:p>
        </w:tc>
        <w:tc>
          <w:tcPr>
            <w:tcW w:w="5148" w:type="dxa"/>
            <w:tcMar>
              <w:left w:w="28" w:type="dxa"/>
              <w:right w:w="28" w:type="dxa"/>
            </w:tcMar>
          </w:tcPr>
          <w:p w:rsidR="007460D2" w:rsidRPr="008D0E9A" w:rsidRDefault="007460D2" w:rsidP="00803F3E">
            <w:pPr>
              <w:jc w:val="both"/>
              <w:rPr>
                <w:rFonts w:ascii="Times New Roman" w:hAnsi="Times New Roman" w:cs="Times New Roman"/>
                <w:iCs/>
                <w:lang w:val="lt-LT" w:eastAsia="lt-LT"/>
              </w:rPr>
            </w:pPr>
            <w:r w:rsidRPr="008D0E9A">
              <w:rPr>
                <w:rFonts w:ascii="Times New Roman" w:hAnsi="Times New Roman" w:cs="Times New Roman"/>
                <w:color w:val="000000"/>
                <w:lang w:val="lt-LT"/>
              </w:rPr>
              <w:t>Vadovaujantis Aplinkos ministro nustatyta tvarka, ENTP apdorojimo įmonė arba jos įgaliota surinkimo įmonė, priėmusi eksploatuoti netinkamą transporto priemonę, prieš išduodama jos savininkui ENTP sunaikinimo pažymėjimą valstybės įmonės „Regitra“ interneto tinklalapyje http://www.regitra.lt turi patikrinti, ar ši transporto priemonė nėra suvaržyta turtinių teisių apribojimų, tačiau ENTP apdorojančioms įmonėms minėta informacija nėra prieinama.</w:t>
            </w:r>
          </w:p>
        </w:tc>
        <w:tc>
          <w:tcPr>
            <w:tcW w:w="5103" w:type="dxa"/>
            <w:tcMar>
              <w:left w:w="28" w:type="dxa"/>
              <w:right w:w="28" w:type="dxa"/>
            </w:tcMar>
          </w:tcPr>
          <w:p w:rsidR="007460D2" w:rsidRPr="008D0E9A" w:rsidRDefault="007460D2" w:rsidP="00803F3E">
            <w:pPr>
              <w:jc w:val="both"/>
              <w:rPr>
                <w:rFonts w:ascii="Times New Roman" w:hAnsi="Times New Roman" w:cs="Times New Roman"/>
                <w:lang w:val="lt-LT" w:eastAsia="lt-LT"/>
              </w:rPr>
            </w:pPr>
            <w:r w:rsidRPr="008D0E9A">
              <w:rPr>
                <w:rFonts w:ascii="Times New Roman" w:hAnsi="Times New Roman" w:cs="Times New Roman"/>
                <w:color w:val="000000"/>
                <w:lang w:val="lt-LT"/>
              </w:rPr>
              <w:t xml:space="preserve">Atsižvelgiant į tai, kad teisės aktai draudžia viešai teikti papildomą informaciją apie transporto priemonės valdymo, naudojimosi ar disponavimo apribojimus, panaikinti </w:t>
            </w:r>
            <w:r w:rsidRPr="008D0E9A">
              <w:rPr>
                <w:rFonts w:ascii="Times New Roman" w:hAnsi="Times New Roman" w:cs="Times New Roman"/>
                <w:color w:val="000000"/>
                <w:lang w:val="lt-LT" w:eastAsia="lt-LT"/>
              </w:rPr>
              <w:t xml:space="preserve">ENTP tvarkymo taisyklėse nurodytą pareigą </w:t>
            </w:r>
            <w:r w:rsidRPr="008D0E9A">
              <w:rPr>
                <w:rFonts w:ascii="Times New Roman" w:hAnsi="Times New Roman" w:cs="Times New Roman"/>
                <w:color w:val="000000"/>
                <w:lang w:val="lt-LT"/>
              </w:rPr>
              <w:t xml:space="preserve">apdorojimo įmonėms arba jų įgaliotoms surinkimo įmonėms, priėmusioms eksploatuoti netinkamą transporto priemonę, prieš išduodant jos savininkui ENTP sunaikinimo pažymėjimą valstybės įmonės „Regitra“ interneto tinklalapyje http://www.regitra.lt patikrinti, ar ši transporto priemonė nėra suvaržyta turtinių teisių apribojimų (arešto, įkeitimo ar kt.), paliekant pareigą naudojantis </w:t>
            </w:r>
            <w:r w:rsidRPr="008D0E9A">
              <w:rPr>
                <w:rFonts w:ascii="Times New Roman" w:hAnsi="Times New Roman" w:cs="Times New Roman"/>
                <w:color w:val="000000"/>
                <w:shd w:val="clear" w:color="auto" w:fill="FFFFFF"/>
                <w:lang w:val="lt-LT"/>
              </w:rPr>
              <w:t>Ieškomų transporto priemonių registro</w:t>
            </w:r>
            <w:r w:rsidRPr="008D0E9A">
              <w:rPr>
                <w:rFonts w:ascii="Times New Roman" w:hAnsi="Times New Roman" w:cs="Times New Roman"/>
                <w:color w:val="000000"/>
                <w:lang w:val="lt-LT"/>
              </w:rPr>
              <w:t xml:space="preserve"> duomenimis patikrinti duomenis ar transporto priemonė nėra ieškoma.</w:t>
            </w:r>
          </w:p>
        </w:tc>
        <w:tc>
          <w:tcPr>
            <w:tcW w:w="2268" w:type="dxa"/>
            <w:tcMar>
              <w:left w:w="28" w:type="dxa"/>
              <w:right w:w="28" w:type="dxa"/>
            </w:tcMar>
          </w:tcPr>
          <w:p w:rsidR="007460D2" w:rsidRPr="008D0E9A" w:rsidRDefault="007460D2" w:rsidP="00705506">
            <w:pPr>
              <w:jc w:val="both"/>
              <w:rPr>
                <w:rFonts w:ascii="Times New Roman" w:hAnsi="Times New Roman" w:cs="Times New Roman"/>
                <w:lang w:val="lt-LT" w:eastAsia="lt-LT"/>
              </w:rPr>
            </w:pPr>
            <w:r w:rsidRPr="008D0E9A">
              <w:rPr>
                <w:rFonts w:ascii="Times New Roman" w:hAnsi="Times New Roman" w:cs="Times New Roman"/>
                <w:lang w:val="lt-LT"/>
              </w:rPr>
              <w:t xml:space="preserve">Parengti Eksploatuoti netinkamų transporto priemonių tvarkymo taisyklių, patvirtintų LR aplinkos ministro 2003 m. gruodžio 23 d. įsakymu Nr. 710, pakeitimo projektą </w:t>
            </w:r>
          </w:p>
        </w:tc>
        <w:tc>
          <w:tcPr>
            <w:tcW w:w="1418" w:type="dxa"/>
          </w:tcPr>
          <w:p w:rsidR="007460D2" w:rsidRPr="008D0E9A" w:rsidRDefault="003E08FC" w:rsidP="00803F3E">
            <w:pPr>
              <w:rPr>
                <w:rFonts w:ascii="Times New Roman" w:hAnsi="Times New Roman" w:cs="Times New Roman"/>
                <w:lang w:eastAsia="lt-LT"/>
              </w:rPr>
            </w:pPr>
            <w:r w:rsidRPr="008D0E9A">
              <w:rPr>
                <w:rFonts w:ascii="Times New Roman" w:hAnsi="Times New Roman" w:cs="Times New Roman"/>
                <w:lang w:val="lt-LT" w:eastAsia="lt-LT"/>
              </w:rPr>
              <w:t xml:space="preserve">2017 m. II </w:t>
            </w:r>
            <w:proofErr w:type="spellStart"/>
            <w:r w:rsidRPr="008D0E9A">
              <w:rPr>
                <w:rFonts w:ascii="Times New Roman" w:hAnsi="Times New Roman" w:cs="Times New Roman"/>
                <w:lang w:val="lt-LT" w:eastAsia="lt-LT"/>
              </w:rPr>
              <w:t>ketv</w:t>
            </w:r>
            <w:proofErr w:type="spellEnd"/>
            <w:r w:rsidRPr="008D0E9A">
              <w:rPr>
                <w:rFonts w:ascii="Times New Roman" w:hAnsi="Times New Roman" w:cs="Times New Roman"/>
                <w:lang w:val="lt-LT" w:eastAsia="lt-LT"/>
              </w:rPr>
              <w:t>. (teisės akto įsigaliojimo data 2018 m. sausio 1 d.)</w:t>
            </w:r>
          </w:p>
        </w:tc>
        <w:tc>
          <w:tcPr>
            <w:tcW w:w="1134" w:type="dxa"/>
            <w:tcMar>
              <w:left w:w="28" w:type="dxa"/>
              <w:right w:w="28" w:type="dxa"/>
            </w:tcMar>
          </w:tcPr>
          <w:p w:rsidR="007460D2" w:rsidRPr="008D0E9A" w:rsidRDefault="007460D2" w:rsidP="00803F3E">
            <w:pPr>
              <w:rPr>
                <w:rFonts w:ascii="Times New Roman" w:hAnsi="Times New Roman" w:cs="Times New Roman"/>
                <w:lang w:val="lt-LT" w:eastAsia="lt-LT"/>
              </w:rPr>
            </w:pPr>
            <w:r w:rsidRPr="008D0E9A">
              <w:rPr>
                <w:rFonts w:ascii="Times New Roman" w:hAnsi="Times New Roman" w:cs="Times New Roman"/>
                <w:lang w:val="lt-LT" w:eastAsia="lt-LT"/>
              </w:rPr>
              <w:t>Aplinkos ministerija</w:t>
            </w:r>
          </w:p>
        </w:tc>
      </w:tr>
      <w:tr w:rsidR="007460D2" w:rsidRPr="008D0E9A" w:rsidTr="003512BE">
        <w:tc>
          <w:tcPr>
            <w:tcW w:w="381" w:type="dxa"/>
            <w:tcMar>
              <w:left w:w="28" w:type="dxa"/>
              <w:right w:w="28" w:type="dxa"/>
            </w:tcMar>
          </w:tcPr>
          <w:p w:rsidR="007460D2" w:rsidRPr="008D0E9A" w:rsidRDefault="007460D2" w:rsidP="00F3013E">
            <w:pPr>
              <w:rPr>
                <w:rFonts w:ascii="Times New Roman" w:hAnsi="Times New Roman" w:cs="Times New Roman"/>
                <w:lang w:val="lt-LT" w:eastAsia="lt-LT"/>
              </w:rPr>
            </w:pPr>
            <w:r w:rsidRPr="008D0E9A">
              <w:rPr>
                <w:rFonts w:ascii="Times New Roman" w:hAnsi="Times New Roman" w:cs="Times New Roman"/>
                <w:lang w:val="lt-LT" w:eastAsia="lt-LT"/>
              </w:rPr>
              <w:t>17.</w:t>
            </w:r>
          </w:p>
        </w:tc>
        <w:tc>
          <w:tcPr>
            <w:tcW w:w="5148" w:type="dxa"/>
            <w:tcMar>
              <w:left w:w="28" w:type="dxa"/>
              <w:right w:w="28" w:type="dxa"/>
            </w:tcMar>
          </w:tcPr>
          <w:p w:rsidR="007460D2" w:rsidRPr="008D0E9A" w:rsidRDefault="007460D2" w:rsidP="00803F3E">
            <w:pPr>
              <w:jc w:val="both"/>
              <w:rPr>
                <w:rFonts w:ascii="Times New Roman" w:eastAsia="Calibri" w:hAnsi="Times New Roman" w:cs="Times New Roman"/>
                <w:lang w:val="lt-LT"/>
              </w:rPr>
            </w:pPr>
            <w:r w:rsidRPr="008D0E9A">
              <w:rPr>
                <w:rFonts w:ascii="Times New Roman" w:hAnsi="Times New Roman" w:cs="Times New Roman"/>
                <w:color w:val="000000"/>
                <w:lang w:val="lt-LT"/>
              </w:rPr>
              <w:t xml:space="preserve">Trūksta reglamentavimo, susijusio su galimybe </w:t>
            </w:r>
            <w:r w:rsidRPr="008D0E9A">
              <w:rPr>
                <w:rFonts w:ascii="Times New Roman" w:eastAsia="Calibri" w:hAnsi="Times New Roman" w:cs="Times New Roman"/>
                <w:lang w:val="lt-LT"/>
              </w:rPr>
              <w:t xml:space="preserve">pakartotiniai naudoti eksploatuoti netinkamų transporto priemonių sudėtines dalis. </w:t>
            </w:r>
          </w:p>
          <w:p w:rsidR="007460D2" w:rsidRPr="008D0E9A" w:rsidRDefault="007460D2" w:rsidP="00803F3E">
            <w:pPr>
              <w:shd w:val="clear" w:color="auto" w:fill="FFFFFF"/>
              <w:jc w:val="both"/>
              <w:textAlignment w:val="center"/>
              <w:rPr>
                <w:rFonts w:ascii="Times New Roman" w:hAnsi="Times New Roman" w:cs="Times New Roman"/>
                <w:iCs/>
                <w:lang w:val="lt-LT" w:eastAsia="lt-LT"/>
              </w:rPr>
            </w:pPr>
          </w:p>
        </w:tc>
        <w:tc>
          <w:tcPr>
            <w:tcW w:w="5103" w:type="dxa"/>
            <w:tcMar>
              <w:left w:w="28" w:type="dxa"/>
              <w:right w:w="28" w:type="dxa"/>
            </w:tcMar>
          </w:tcPr>
          <w:p w:rsidR="007460D2" w:rsidRPr="008D0E9A" w:rsidRDefault="007460D2" w:rsidP="00803F3E">
            <w:pPr>
              <w:jc w:val="both"/>
              <w:rPr>
                <w:rFonts w:ascii="Times New Roman" w:hAnsi="Times New Roman" w:cs="Times New Roman"/>
                <w:lang w:val="lt-LT" w:eastAsia="lt-LT"/>
              </w:rPr>
            </w:pPr>
            <w:r w:rsidRPr="008D0E9A">
              <w:rPr>
                <w:rFonts w:ascii="Times New Roman" w:hAnsi="Times New Roman" w:cs="Times New Roman"/>
                <w:lang w:val="lt-LT" w:eastAsia="lt-LT"/>
              </w:rPr>
              <w:t xml:space="preserve">Ūkio ministerija jau buvo parengusi </w:t>
            </w:r>
            <w:r w:rsidRPr="008D0E9A">
              <w:rPr>
                <w:rFonts w:ascii="Times New Roman" w:hAnsi="Times New Roman" w:cs="Times New Roman"/>
                <w:lang w:val="lt-LT"/>
              </w:rPr>
              <w:t xml:space="preserve">Naudotų automobilių sudėtinių dalių tinkamumo toliau vartoti ir realizavimo </w:t>
            </w:r>
            <w:r w:rsidRPr="008D0E9A">
              <w:rPr>
                <w:rFonts w:ascii="Times New Roman" w:hAnsi="Times New Roman" w:cs="Times New Roman"/>
                <w:lang w:val="lt-LT" w:eastAsia="lt-LT"/>
              </w:rPr>
              <w:t>tvarką (panaikino 2014 m.). B</w:t>
            </w:r>
            <w:r w:rsidRPr="008D0E9A">
              <w:rPr>
                <w:rFonts w:ascii="Times New Roman" w:eastAsia="Calibri" w:hAnsi="Times New Roman" w:cs="Times New Roman"/>
                <w:lang w:val="lt-LT"/>
              </w:rPr>
              <w:t xml:space="preserve">ūtina patvirtinti naują analogišką tvarką, kuri yra reikalinga </w:t>
            </w:r>
            <w:r w:rsidRPr="008D0E9A">
              <w:rPr>
                <w:rFonts w:ascii="Times New Roman" w:hAnsi="Times New Roman" w:cs="Times New Roman"/>
                <w:lang w:val="lt-LT" w:eastAsia="lt-LT"/>
              </w:rPr>
              <w:t>siekiant užtikrinti saugų ENTP sudėtinių dalių pakartotinį panaudojimą ir realizavimą.</w:t>
            </w:r>
          </w:p>
        </w:tc>
        <w:tc>
          <w:tcPr>
            <w:tcW w:w="2268" w:type="dxa"/>
            <w:tcMar>
              <w:left w:w="28" w:type="dxa"/>
              <w:right w:w="28" w:type="dxa"/>
            </w:tcMar>
          </w:tcPr>
          <w:p w:rsidR="007460D2" w:rsidRPr="008D0E9A" w:rsidRDefault="007460D2" w:rsidP="00803F3E">
            <w:pPr>
              <w:jc w:val="both"/>
              <w:rPr>
                <w:rFonts w:ascii="Times New Roman" w:hAnsi="Times New Roman" w:cs="Times New Roman"/>
                <w:lang w:val="lt-LT" w:eastAsia="lt-LT"/>
              </w:rPr>
            </w:pPr>
            <w:r w:rsidRPr="008D0E9A">
              <w:rPr>
                <w:rFonts w:ascii="Times New Roman" w:hAnsi="Times New Roman" w:cs="Times New Roman"/>
                <w:lang w:val="lt-LT" w:eastAsia="lt-LT"/>
              </w:rPr>
              <w:t xml:space="preserve">Parengti ir Ūkio ministro įsakymu patvirtinti Eksploatuoti netinkamų transporto priemonių </w:t>
            </w:r>
            <w:r w:rsidRPr="008D0E9A">
              <w:rPr>
                <w:rFonts w:ascii="Times New Roman" w:hAnsi="Times New Roman" w:cs="Times New Roman"/>
                <w:lang w:val="lt-LT"/>
              </w:rPr>
              <w:t xml:space="preserve">sudėtinių dalių tinkamumo toliau vartoti ir realizavimo </w:t>
            </w:r>
            <w:r w:rsidRPr="008D0E9A">
              <w:rPr>
                <w:rFonts w:ascii="Times New Roman" w:hAnsi="Times New Roman" w:cs="Times New Roman"/>
                <w:lang w:val="lt-LT" w:eastAsia="lt-LT"/>
              </w:rPr>
              <w:t>tvarką.</w:t>
            </w:r>
          </w:p>
        </w:tc>
        <w:tc>
          <w:tcPr>
            <w:tcW w:w="1418" w:type="dxa"/>
          </w:tcPr>
          <w:p w:rsidR="007460D2" w:rsidRPr="008D0E9A" w:rsidRDefault="003F3C61" w:rsidP="00803F3E">
            <w:pPr>
              <w:rPr>
                <w:rFonts w:ascii="Times New Roman" w:hAnsi="Times New Roman" w:cs="Times New Roman"/>
                <w:lang w:eastAsia="lt-LT"/>
              </w:rPr>
            </w:pPr>
            <w:r w:rsidRPr="008D0E9A">
              <w:rPr>
                <w:rFonts w:ascii="Times New Roman" w:hAnsi="Times New Roman" w:cs="Times New Roman"/>
                <w:lang w:eastAsia="lt-LT"/>
              </w:rPr>
              <w:t xml:space="preserve">2017 m. I </w:t>
            </w:r>
            <w:proofErr w:type="spellStart"/>
            <w:r w:rsidRPr="008D0E9A">
              <w:rPr>
                <w:rFonts w:ascii="Times New Roman" w:hAnsi="Times New Roman" w:cs="Times New Roman"/>
                <w:lang w:eastAsia="lt-LT"/>
              </w:rPr>
              <w:t>ketv</w:t>
            </w:r>
            <w:proofErr w:type="spellEnd"/>
            <w:r w:rsidRPr="008D0E9A">
              <w:rPr>
                <w:rFonts w:ascii="Times New Roman" w:hAnsi="Times New Roman" w:cs="Times New Roman"/>
                <w:lang w:eastAsia="lt-LT"/>
              </w:rPr>
              <w:t>.</w:t>
            </w:r>
          </w:p>
        </w:tc>
        <w:tc>
          <w:tcPr>
            <w:tcW w:w="1134" w:type="dxa"/>
            <w:tcMar>
              <w:left w:w="28" w:type="dxa"/>
              <w:right w:w="28" w:type="dxa"/>
            </w:tcMar>
          </w:tcPr>
          <w:p w:rsidR="007460D2" w:rsidRPr="008D0E9A" w:rsidRDefault="007460D2" w:rsidP="00803F3E">
            <w:pPr>
              <w:rPr>
                <w:rFonts w:ascii="Times New Roman" w:hAnsi="Times New Roman" w:cs="Times New Roman"/>
                <w:lang w:val="lt-LT" w:eastAsia="lt-LT"/>
              </w:rPr>
            </w:pPr>
            <w:r w:rsidRPr="008D0E9A">
              <w:rPr>
                <w:rFonts w:ascii="Times New Roman" w:hAnsi="Times New Roman" w:cs="Times New Roman"/>
                <w:lang w:val="lt-LT" w:eastAsia="lt-LT"/>
              </w:rPr>
              <w:t>Ūkio ministerija/Teisingumo ministerija.</w:t>
            </w:r>
          </w:p>
        </w:tc>
      </w:tr>
    </w:tbl>
    <w:p w:rsidR="00B15556" w:rsidRDefault="00B15556" w:rsidP="0054571B">
      <w:pPr>
        <w:rPr>
          <w:rFonts w:ascii="Times New Roman" w:eastAsia="Times New Roman" w:hAnsi="Times New Roman" w:cs="Times New Roman"/>
          <w:sz w:val="24"/>
          <w:szCs w:val="24"/>
          <w:lang w:eastAsia="lt-LT"/>
        </w:rPr>
        <w:sectPr w:rsidR="00B15556" w:rsidSect="00C02380">
          <w:pgSz w:w="16838" w:h="11906" w:orient="landscape"/>
          <w:pgMar w:top="1276" w:right="1111" w:bottom="567" w:left="1134" w:header="567" w:footer="567" w:gutter="0"/>
          <w:cols w:space="1296"/>
          <w:titlePg/>
          <w:docGrid w:linePitch="360"/>
        </w:sectPr>
      </w:pPr>
    </w:p>
    <w:p w:rsidR="00B15556" w:rsidRPr="00CA68E6" w:rsidRDefault="00B15556" w:rsidP="003973C4">
      <w:pPr>
        <w:spacing w:after="0"/>
        <w:rPr>
          <w:rFonts w:ascii="Times New Roman" w:eastAsia="Times New Roman" w:hAnsi="Times New Roman" w:cs="Times New Roman"/>
          <w:sz w:val="24"/>
          <w:szCs w:val="24"/>
          <w:lang w:eastAsia="lt-LT"/>
        </w:rPr>
      </w:pPr>
    </w:p>
    <w:sectPr w:rsidR="00B15556" w:rsidRPr="00CA68E6" w:rsidSect="00DD1D60">
      <w:headerReference w:type="even" r:id="rId21"/>
      <w:headerReference w:type="default" r:id="rId22"/>
      <w:headerReference w:type="first" r:id="rId2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6C6" w:rsidRDefault="00F546C6" w:rsidP="00BC2D18">
      <w:pPr>
        <w:spacing w:after="0" w:line="240" w:lineRule="auto"/>
      </w:pPr>
      <w:r>
        <w:separator/>
      </w:r>
    </w:p>
  </w:endnote>
  <w:endnote w:type="continuationSeparator" w:id="0">
    <w:p w:rsidR="00F546C6" w:rsidRDefault="00F546C6" w:rsidP="00BC2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EUAlbertina">
    <w:altName w:val="Times New Roman"/>
    <w:charset w:val="00"/>
    <w:family w:val="auto"/>
    <w:pitch w:val="default"/>
    <w:sig w:usb0="00000005" w:usb1="00000000" w:usb2="00000000" w:usb3="00000000" w:csb0="00000002" w:csb1="00000000"/>
  </w:font>
  <w:font w:name="Lucida Sans Unicode">
    <w:panose1 w:val="020B0602030504020204"/>
    <w:charset w:val="BA"/>
    <w:family w:val="swiss"/>
    <w:pitch w:val="variable"/>
    <w:sig w:usb0="80000AFF" w:usb1="0000396B" w:usb2="00000000" w:usb3="00000000" w:csb0="000000BF"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EA" w:rsidRDefault="00C378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EA" w:rsidRDefault="00C378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EA" w:rsidRDefault="00C378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6C6" w:rsidRDefault="00F546C6" w:rsidP="00BC2D18">
      <w:pPr>
        <w:spacing w:after="0" w:line="240" w:lineRule="auto"/>
      </w:pPr>
      <w:r>
        <w:separator/>
      </w:r>
    </w:p>
  </w:footnote>
  <w:footnote w:type="continuationSeparator" w:id="0">
    <w:p w:rsidR="00F546C6" w:rsidRDefault="00F546C6" w:rsidP="00BC2D18">
      <w:pPr>
        <w:spacing w:after="0" w:line="240" w:lineRule="auto"/>
      </w:pPr>
      <w:r>
        <w:continuationSeparator/>
      </w:r>
    </w:p>
  </w:footnote>
  <w:footnote w:id="1">
    <w:p w:rsidR="00C378EA" w:rsidRDefault="00C378EA" w:rsidP="00DD6242">
      <w:pPr>
        <w:pStyle w:val="FootnoteText"/>
        <w:jc w:val="both"/>
      </w:pPr>
      <w:r>
        <w:rPr>
          <w:rStyle w:val="FootnoteReference"/>
        </w:rPr>
        <w:footnoteRef/>
      </w:r>
      <w:r>
        <w:t xml:space="preserve"> </w:t>
      </w:r>
      <w:r w:rsidRPr="00DD6242">
        <w:rPr>
          <w:rFonts w:ascii="Times New Roman" w:hAnsi="Times New Roman" w:cs="Times New Roman"/>
          <w:b/>
          <w:bCs/>
          <w:color w:val="000000"/>
        </w:rPr>
        <w:t>Gaminių atliekos</w:t>
      </w:r>
      <w:r w:rsidRPr="00DD6242">
        <w:rPr>
          <w:rStyle w:val="apple-converted-space"/>
          <w:rFonts w:ascii="Times New Roman" w:hAnsi="Times New Roman" w:cs="Times New Roman"/>
          <w:color w:val="000000"/>
        </w:rPr>
        <w:t> </w:t>
      </w:r>
      <w:r w:rsidRPr="00DD6242">
        <w:rPr>
          <w:rFonts w:ascii="Times New Roman" w:hAnsi="Times New Roman" w:cs="Times New Roman"/>
          <w:color w:val="000000"/>
        </w:rPr>
        <w:t>– atliekos, kurios susidaro pasibaigus alyvų, elektros ir elektroninės įrangos bei Mokesčio už aplinkos teršimą įstatymo nustatyta tvarka apmokestinamųjų gaminių naudojimo laikui, ir eksploatuoti netinkamos transporto priemonės</w:t>
      </w:r>
      <w:r>
        <w:rPr>
          <w:rFonts w:ascii="Times New Roman" w:hAnsi="Times New Roman" w:cs="Times New Roman"/>
          <w:color w:val="000000"/>
        </w:rPr>
        <w:t xml:space="preserve"> </w:t>
      </w:r>
      <w:r w:rsidRPr="00DF23C9">
        <w:rPr>
          <w:rFonts w:ascii="Times New Roman" w:hAnsi="Times New Roman" w:cs="Times New Roman"/>
          <w:color w:val="000000"/>
          <w:shd w:val="clear" w:color="auto" w:fill="FFFFFF"/>
        </w:rPr>
        <w:t>(</w:t>
      </w:r>
      <w:r w:rsidRPr="00DF23C9">
        <w:rPr>
          <w:rFonts w:ascii="Times New Roman" w:hAnsi="Times New Roman" w:cs="Times New Roman"/>
          <w:i/>
          <w:color w:val="000000"/>
          <w:shd w:val="clear" w:color="auto" w:fill="FFFFFF"/>
        </w:rPr>
        <w:t>Atliekų tvarkymo įstatymas</w:t>
      </w:r>
      <w:r w:rsidRPr="00DF23C9">
        <w:rPr>
          <w:rFonts w:ascii="Times New Roman" w:hAnsi="Times New Roman" w:cs="Times New Roman"/>
          <w:color w:val="000000"/>
          <w:shd w:val="clear" w:color="auto" w:fill="FFFFFF"/>
        </w:rPr>
        <w:t>)</w:t>
      </w:r>
      <w:r w:rsidRPr="00DD6242">
        <w:rPr>
          <w:rFonts w:ascii="Times New Roman" w:hAnsi="Times New Roman" w:cs="Times New Roman"/>
          <w:color w:val="000000"/>
        </w:rPr>
        <w:t>.</w:t>
      </w:r>
    </w:p>
  </w:footnote>
  <w:footnote w:id="2">
    <w:p w:rsidR="00C378EA" w:rsidRPr="00DD1D60" w:rsidRDefault="00C378EA" w:rsidP="00DD6242">
      <w:pPr>
        <w:pStyle w:val="FootnoteText"/>
        <w:jc w:val="both"/>
        <w:rPr>
          <w:rFonts w:ascii="Times New Roman" w:hAnsi="Times New Roman" w:cs="Times New Roman"/>
        </w:rPr>
      </w:pPr>
      <w:r w:rsidRPr="00DD1D60">
        <w:rPr>
          <w:rStyle w:val="FootnoteReference"/>
          <w:rFonts w:ascii="Times New Roman" w:hAnsi="Times New Roman" w:cs="Times New Roman"/>
        </w:rPr>
        <w:footnoteRef/>
      </w:r>
      <w:r w:rsidRPr="00DD1D60">
        <w:rPr>
          <w:rFonts w:ascii="Times New Roman" w:hAnsi="Times New Roman" w:cs="Times New Roman"/>
        </w:rPr>
        <w:t xml:space="preserve"> </w:t>
      </w:r>
      <w:r w:rsidRPr="00DD1D60">
        <w:rPr>
          <w:rFonts w:ascii="Times New Roman" w:hAnsi="Times New Roman" w:cs="Times New Roman"/>
          <w:b/>
          <w:bCs/>
          <w:color w:val="000000"/>
        </w:rPr>
        <w:t>Transporto priemonė</w:t>
      </w:r>
      <w:r w:rsidRPr="00DD1D60">
        <w:rPr>
          <w:rStyle w:val="apple-converted-space"/>
          <w:rFonts w:ascii="Times New Roman" w:hAnsi="Times New Roman" w:cs="Times New Roman"/>
          <w:b/>
          <w:bCs/>
          <w:color w:val="000000"/>
        </w:rPr>
        <w:t> </w:t>
      </w:r>
      <w:r w:rsidRPr="00DD1D60">
        <w:rPr>
          <w:rFonts w:ascii="Times New Roman" w:hAnsi="Times New Roman" w:cs="Times New Roman"/>
          <w:color w:val="000000"/>
        </w:rPr>
        <w:t>– įrenginys, skirtas žmonėms ir (arba) kroviniams vežti. Ši sąvoka apima taip pat traktorius ir savaeiges mašinas bei mechanizmus (</w:t>
      </w:r>
      <w:r w:rsidRPr="00DD6242">
        <w:rPr>
          <w:rFonts w:ascii="Times New Roman" w:hAnsi="Times New Roman" w:cs="Times New Roman"/>
          <w:i/>
          <w:color w:val="000000"/>
        </w:rPr>
        <w:t>Saugaus eismo automobilių keliais įstatymas</w:t>
      </w:r>
      <w:r w:rsidRPr="00DD1D60">
        <w:rPr>
          <w:rFonts w:ascii="Times New Roman" w:hAnsi="Times New Roman" w:cs="Times New Roman"/>
          <w:color w:val="000000"/>
        </w:rPr>
        <w:t>)</w:t>
      </w:r>
      <w:r>
        <w:rPr>
          <w:rFonts w:ascii="Times New Roman" w:hAnsi="Times New Roman" w:cs="Times New Roman"/>
          <w:color w:val="000000"/>
        </w:rPr>
        <w:t>.</w:t>
      </w:r>
    </w:p>
  </w:footnote>
  <w:footnote w:id="3">
    <w:p w:rsidR="00C378EA" w:rsidRPr="00461864" w:rsidRDefault="00C378EA" w:rsidP="006C3306">
      <w:pPr>
        <w:shd w:val="clear" w:color="auto" w:fill="FFFFFF"/>
        <w:spacing w:after="0" w:line="240" w:lineRule="auto"/>
        <w:jc w:val="both"/>
        <w:rPr>
          <w:rFonts w:ascii="Times New Roman" w:hAnsi="Times New Roman" w:cs="Times New Roman"/>
          <w:sz w:val="20"/>
          <w:szCs w:val="20"/>
        </w:rPr>
      </w:pPr>
      <w:r w:rsidRPr="00461864">
        <w:rPr>
          <w:rStyle w:val="FootnoteReference"/>
          <w:rFonts w:ascii="Times New Roman" w:hAnsi="Times New Roman" w:cs="Times New Roman"/>
          <w:sz w:val="20"/>
          <w:szCs w:val="20"/>
        </w:rPr>
        <w:footnoteRef/>
      </w:r>
      <w:r w:rsidRPr="00461864">
        <w:rPr>
          <w:rFonts w:ascii="Times New Roman" w:hAnsi="Times New Roman" w:cs="Times New Roman"/>
          <w:sz w:val="20"/>
          <w:szCs w:val="20"/>
        </w:rPr>
        <w:t xml:space="preserve"> </w:t>
      </w:r>
      <w:r w:rsidRPr="00461864">
        <w:rPr>
          <w:rFonts w:ascii="Times New Roman" w:eastAsia="Times New Roman" w:hAnsi="Times New Roman" w:cs="Times New Roman"/>
          <w:b/>
          <w:bCs/>
          <w:color w:val="000000"/>
          <w:sz w:val="20"/>
          <w:szCs w:val="20"/>
          <w:lang w:eastAsia="lt-LT"/>
        </w:rPr>
        <w:t>Gamintojas</w:t>
      </w:r>
      <w:r w:rsidRPr="00461864">
        <w:rPr>
          <w:rFonts w:ascii="Times New Roman" w:eastAsia="Times New Roman" w:hAnsi="Times New Roman" w:cs="Times New Roman"/>
          <w:color w:val="000000"/>
          <w:sz w:val="20"/>
          <w:szCs w:val="20"/>
          <w:lang w:eastAsia="lt-LT"/>
        </w:rPr>
        <w:t xml:space="preserve"> – teisės aktų nustatyta tvarka įregistravęs savo veiklą asmuo, kuris </w:t>
      </w:r>
      <w:r w:rsidRPr="00F24E31">
        <w:rPr>
          <w:rFonts w:ascii="Times New Roman" w:eastAsia="Times New Roman" w:hAnsi="Times New Roman" w:cs="Times New Roman"/>
          <w:color w:val="000000"/>
          <w:sz w:val="20"/>
          <w:szCs w:val="20"/>
          <w:lang w:eastAsia="lt-LT"/>
        </w:rPr>
        <w:t>gamina transporto priemones</w:t>
      </w:r>
      <w:r w:rsidRPr="00461864">
        <w:rPr>
          <w:rFonts w:ascii="Times New Roman" w:eastAsia="Times New Roman" w:hAnsi="Times New Roman" w:cs="Times New Roman"/>
          <w:color w:val="000000"/>
          <w:sz w:val="20"/>
          <w:szCs w:val="20"/>
          <w:lang w:eastAsia="lt-LT"/>
        </w:rPr>
        <w:t xml:space="preserve"> ar verslo tikslais importuoja į valstybę narę </w:t>
      </w:r>
      <w:r w:rsidRPr="00461864">
        <w:rPr>
          <w:rFonts w:ascii="Times New Roman" w:hAnsi="Times New Roman" w:cs="Times New Roman"/>
          <w:color w:val="000000"/>
          <w:sz w:val="20"/>
          <w:szCs w:val="20"/>
          <w:shd w:val="clear" w:color="auto" w:fill="FFFFFF"/>
        </w:rPr>
        <w:t>(</w:t>
      </w:r>
      <w:r w:rsidRPr="00461864">
        <w:rPr>
          <w:rFonts w:ascii="Times New Roman" w:hAnsi="Times New Roman" w:cs="Times New Roman"/>
          <w:i/>
          <w:color w:val="000000"/>
          <w:sz w:val="20"/>
          <w:szCs w:val="20"/>
          <w:shd w:val="clear" w:color="auto" w:fill="FFFFFF"/>
        </w:rPr>
        <w:t>Atliekų tvarkymo įstatymas</w:t>
      </w:r>
      <w:r w:rsidRPr="00461864">
        <w:rPr>
          <w:rFonts w:ascii="Times New Roman" w:hAnsi="Times New Roman" w:cs="Times New Roman"/>
          <w:color w:val="000000"/>
          <w:sz w:val="20"/>
          <w:szCs w:val="20"/>
          <w:shd w:val="clear" w:color="auto" w:fill="FFFFFF"/>
        </w:rPr>
        <w:t>)</w:t>
      </w:r>
      <w:r w:rsidRPr="00461864">
        <w:rPr>
          <w:rFonts w:ascii="Times New Roman" w:eastAsia="Times New Roman" w:hAnsi="Times New Roman" w:cs="Times New Roman"/>
          <w:color w:val="000000"/>
          <w:sz w:val="20"/>
          <w:szCs w:val="20"/>
          <w:lang w:eastAsia="lt-LT"/>
        </w:rPr>
        <w:t>.</w:t>
      </w:r>
    </w:p>
  </w:footnote>
  <w:footnote w:id="4">
    <w:p w:rsidR="00C378EA" w:rsidRPr="00DF23C9" w:rsidRDefault="00C378EA" w:rsidP="006C3306">
      <w:pPr>
        <w:pStyle w:val="FootnoteText"/>
        <w:jc w:val="both"/>
        <w:rPr>
          <w:rFonts w:ascii="Times New Roman" w:hAnsi="Times New Roman" w:cs="Times New Roman"/>
        </w:rPr>
      </w:pPr>
      <w:r w:rsidRPr="00461864">
        <w:rPr>
          <w:rStyle w:val="FootnoteReference"/>
          <w:rFonts w:ascii="Times New Roman" w:hAnsi="Times New Roman" w:cs="Times New Roman"/>
        </w:rPr>
        <w:footnoteRef/>
      </w:r>
      <w:r w:rsidRPr="00461864">
        <w:rPr>
          <w:rFonts w:ascii="Times New Roman" w:hAnsi="Times New Roman" w:cs="Times New Roman"/>
        </w:rPr>
        <w:t xml:space="preserve"> </w:t>
      </w:r>
      <w:r w:rsidRPr="00461864">
        <w:rPr>
          <w:rFonts w:ascii="Times New Roman" w:hAnsi="Times New Roman" w:cs="Times New Roman"/>
          <w:b/>
          <w:bCs/>
          <w:color w:val="000000"/>
        </w:rPr>
        <w:t>Importuotojas</w:t>
      </w:r>
      <w:r w:rsidRPr="00461864">
        <w:rPr>
          <w:rStyle w:val="apple-converted-space"/>
          <w:rFonts w:ascii="Times New Roman" w:hAnsi="Times New Roman" w:cs="Times New Roman"/>
          <w:b/>
          <w:bCs/>
          <w:color w:val="000000"/>
        </w:rPr>
        <w:t> </w:t>
      </w:r>
      <w:r w:rsidRPr="00461864">
        <w:rPr>
          <w:rFonts w:ascii="Times New Roman" w:hAnsi="Times New Roman" w:cs="Times New Roman"/>
          <w:color w:val="000000"/>
        </w:rPr>
        <w:t>– teisės aktų nustatyta tvarka</w:t>
      </w:r>
      <w:r w:rsidRPr="00461864">
        <w:rPr>
          <w:rStyle w:val="apple-converted-space"/>
          <w:rFonts w:ascii="Times New Roman" w:hAnsi="Times New Roman" w:cs="Times New Roman"/>
          <w:b/>
          <w:bCs/>
          <w:color w:val="000000"/>
        </w:rPr>
        <w:t> </w:t>
      </w:r>
      <w:r w:rsidRPr="00461864">
        <w:rPr>
          <w:rFonts w:ascii="Times New Roman" w:hAnsi="Times New Roman" w:cs="Times New Roman"/>
          <w:color w:val="000000"/>
        </w:rPr>
        <w:t xml:space="preserve">įregistravęs savo veiklą asmuo, kuris iš kitos valstybės narės įveža ir </w:t>
      </w:r>
      <w:r w:rsidRPr="00DF23C9">
        <w:rPr>
          <w:rFonts w:ascii="Times New Roman" w:hAnsi="Times New Roman" w:cs="Times New Roman"/>
          <w:color w:val="000000"/>
        </w:rPr>
        <w:t xml:space="preserve">verslo tikslais Lietuvos Respublikos rinkai tiekia transporto priemones </w:t>
      </w:r>
      <w:r w:rsidRPr="00DF23C9">
        <w:rPr>
          <w:rFonts w:ascii="Times New Roman" w:hAnsi="Times New Roman" w:cs="Times New Roman"/>
          <w:color w:val="000000"/>
          <w:shd w:val="clear" w:color="auto" w:fill="FFFFFF"/>
        </w:rPr>
        <w:t>(</w:t>
      </w:r>
      <w:r w:rsidRPr="00DF23C9">
        <w:rPr>
          <w:rFonts w:ascii="Times New Roman" w:hAnsi="Times New Roman" w:cs="Times New Roman"/>
          <w:i/>
          <w:color w:val="000000"/>
          <w:shd w:val="clear" w:color="auto" w:fill="FFFFFF"/>
        </w:rPr>
        <w:t>Atliekų tvarkymo įstatymas</w:t>
      </w:r>
      <w:r w:rsidRPr="00DF23C9">
        <w:rPr>
          <w:rFonts w:ascii="Times New Roman" w:hAnsi="Times New Roman" w:cs="Times New Roman"/>
          <w:color w:val="000000"/>
          <w:shd w:val="clear" w:color="auto" w:fill="FFFFFF"/>
        </w:rPr>
        <w:t>)</w:t>
      </w:r>
      <w:r w:rsidRPr="00DF23C9">
        <w:rPr>
          <w:rFonts w:ascii="Times New Roman" w:eastAsia="Times New Roman" w:hAnsi="Times New Roman" w:cs="Times New Roman"/>
          <w:color w:val="000000"/>
          <w:lang w:eastAsia="lt-LT"/>
        </w:rPr>
        <w:t>.</w:t>
      </w:r>
    </w:p>
  </w:footnote>
  <w:footnote w:id="5">
    <w:p w:rsidR="00C378EA" w:rsidRPr="005C1F2C" w:rsidRDefault="00C378EA" w:rsidP="0079737D">
      <w:pPr>
        <w:shd w:val="clear" w:color="auto" w:fill="FFFFFF"/>
        <w:spacing w:after="0" w:line="240" w:lineRule="auto"/>
        <w:jc w:val="both"/>
        <w:rPr>
          <w:rFonts w:ascii="Times New Roman" w:eastAsia="Times New Roman" w:hAnsi="Times New Roman" w:cs="Times New Roman"/>
          <w:b/>
          <w:color w:val="000000"/>
          <w:sz w:val="20"/>
          <w:szCs w:val="20"/>
          <w:lang w:eastAsia="lt-LT"/>
        </w:rPr>
      </w:pPr>
      <w:r w:rsidRPr="00DF23C9">
        <w:rPr>
          <w:rStyle w:val="FootnoteReference"/>
          <w:rFonts w:ascii="Times New Roman" w:hAnsi="Times New Roman" w:cs="Times New Roman"/>
          <w:sz w:val="20"/>
          <w:szCs w:val="20"/>
        </w:rPr>
        <w:footnoteRef/>
      </w:r>
      <w:r w:rsidRPr="00DF23C9">
        <w:rPr>
          <w:rFonts w:ascii="Times New Roman" w:hAnsi="Times New Roman" w:cs="Times New Roman"/>
          <w:sz w:val="20"/>
          <w:szCs w:val="20"/>
        </w:rPr>
        <w:t xml:space="preserve"> </w:t>
      </w:r>
      <w:r w:rsidRPr="00DF23C9">
        <w:rPr>
          <w:rFonts w:ascii="Times New Roman" w:hAnsi="Times New Roman" w:cs="Times New Roman"/>
          <w:b/>
          <w:bCs/>
          <w:color w:val="000000"/>
          <w:sz w:val="20"/>
          <w:szCs w:val="20"/>
          <w:shd w:val="clear" w:color="auto" w:fill="FFFFFF"/>
        </w:rPr>
        <w:t>Tiekimas Lietuvos Respublikos vidaus rinkai verslo tikslais</w:t>
      </w:r>
      <w:r w:rsidRPr="00DF23C9">
        <w:rPr>
          <w:rStyle w:val="apple-converted-space"/>
          <w:rFonts w:ascii="Times New Roman" w:hAnsi="Times New Roman" w:cs="Times New Roman"/>
          <w:color w:val="000000"/>
          <w:sz w:val="20"/>
          <w:szCs w:val="20"/>
          <w:shd w:val="clear" w:color="auto" w:fill="FFFFFF"/>
        </w:rPr>
        <w:t> </w:t>
      </w:r>
      <w:r w:rsidRPr="00DF23C9">
        <w:rPr>
          <w:rFonts w:ascii="Times New Roman" w:hAnsi="Times New Roman" w:cs="Times New Roman"/>
          <w:color w:val="000000"/>
          <w:sz w:val="20"/>
          <w:szCs w:val="20"/>
          <w:shd w:val="clear" w:color="auto" w:fill="FFFFFF"/>
        </w:rPr>
        <w:t>–</w:t>
      </w:r>
      <w:r w:rsidRPr="00DF23C9">
        <w:rPr>
          <w:rStyle w:val="apple-converted-space"/>
          <w:rFonts w:ascii="Times New Roman" w:hAnsi="Times New Roman" w:cs="Times New Roman"/>
          <w:color w:val="000000"/>
          <w:sz w:val="20"/>
          <w:szCs w:val="20"/>
          <w:shd w:val="clear" w:color="auto" w:fill="FFFFFF"/>
        </w:rPr>
        <w:t> </w:t>
      </w:r>
      <w:r w:rsidRPr="00DF23C9">
        <w:rPr>
          <w:rFonts w:ascii="Times New Roman" w:hAnsi="Times New Roman" w:cs="Times New Roman"/>
          <w:color w:val="000000"/>
          <w:sz w:val="20"/>
          <w:szCs w:val="20"/>
          <w:shd w:val="clear" w:color="auto" w:fill="FFFFFF"/>
        </w:rPr>
        <w:t>į Lietuvos Respublikos teritoriją įvežtų, Lietuvos Respublikos teritorijoje pagamintų</w:t>
      </w:r>
      <w:r w:rsidRPr="00DF23C9">
        <w:rPr>
          <w:rStyle w:val="apple-converted-space"/>
          <w:rFonts w:ascii="Times New Roman" w:hAnsi="Times New Roman" w:cs="Times New Roman"/>
          <w:color w:val="000000"/>
          <w:sz w:val="20"/>
          <w:szCs w:val="20"/>
          <w:shd w:val="clear" w:color="auto" w:fill="FFFFFF"/>
        </w:rPr>
        <w:t> </w:t>
      </w:r>
      <w:r w:rsidRPr="00DF23C9">
        <w:rPr>
          <w:rFonts w:ascii="Times New Roman" w:hAnsi="Times New Roman" w:cs="Times New Roman"/>
          <w:color w:val="000000"/>
          <w:sz w:val="20"/>
          <w:szCs w:val="20"/>
          <w:shd w:val="clear" w:color="auto" w:fill="FFFFFF"/>
        </w:rPr>
        <w:t xml:space="preserve"> transporto priemonių perleidimas už atlygį ar nemokamai kitam asmeniui Lietuvos Respublikos teritorijoje arba sunaudojimui savoms reikmėms skirtų daugiau kaip 5 transporto priemonių vienetų</w:t>
      </w:r>
      <w:r w:rsidRPr="00DF23C9">
        <w:rPr>
          <w:rStyle w:val="apple-converted-space"/>
          <w:rFonts w:ascii="Times New Roman" w:hAnsi="Times New Roman" w:cs="Times New Roman"/>
          <w:color w:val="000000"/>
          <w:sz w:val="20"/>
          <w:szCs w:val="20"/>
          <w:shd w:val="clear" w:color="auto" w:fill="FFFFFF"/>
        </w:rPr>
        <w:t> </w:t>
      </w:r>
      <w:r w:rsidRPr="00DF23C9">
        <w:rPr>
          <w:rFonts w:ascii="Times New Roman" w:hAnsi="Times New Roman" w:cs="Times New Roman"/>
          <w:color w:val="000000"/>
          <w:sz w:val="20"/>
          <w:szCs w:val="20"/>
          <w:shd w:val="clear" w:color="auto" w:fill="FFFFFF"/>
        </w:rPr>
        <w:t>įvežimas į Lietuvos Respublikos teritoriją, pagaminimas Lietuvos Respublikos teritorijoje per kalendorinius metus (</w:t>
      </w:r>
      <w:r w:rsidRPr="00DF23C9">
        <w:rPr>
          <w:rFonts w:ascii="Times New Roman" w:hAnsi="Times New Roman" w:cs="Times New Roman"/>
          <w:i/>
          <w:color w:val="000000"/>
          <w:sz w:val="20"/>
          <w:szCs w:val="20"/>
          <w:shd w:val="clear" w:color="auto" w:fill="FFFFFF"/>
        </w:rPr>
        <w:t>Atliekų tvarkymo įstatymas</w:t>
      </w:r>
      <w:r w:rsidRPr="00DF23C9">
        <w:rPr>
          <w:rFonts w:ascii="Times New Roman" w:hAnsi="Times New Roman" w:cs="Times New Roman"/>
          <w:color w:val="000000"/>
          <w:sz w:val="20"/>
          <w:szCs w:val="20"/>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EA" w:rsidRDefault="00C378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EA" w:rsidRPr="00BC2D18" w:rsidRDefault="00F546C6">
    <w:pPr>
      <w:pStyle w:val="Header"/>
      <w:jc w:val="center"/>
      <w:rPr>
        <w:rFonts w:ascii="Times New Roman" w:hAnsi="Times New Roman" w:cs="Times New Roman"/>
        <w:sz w:val="24"/>
        <w:szCs w:val="24"/>
      </w:rPr>
    </w:pPr>
    <w:sdt>
      <w:sdtPr>
        <w:id w:val="-601488686"/>
        <w:docPartObj>
          <w:docPartGallery w:val="Page Numbers (Top of Page)"/>
          <w:docPartUnique/>
        </w:docPartObj>
      </w:sdtPr>
      <w:sdtEndPr>
        <w:rPr>
          <w:rFonts w:ascii="Times New Roman" w:hAnsi="Times New Roman" w:cs="Times New Roman"/>
          <w:noProof/>
          <w:sz w:val="24"/>
          <w:szCs w:val="24"/>
        </w:rPr>
      </w:sdtEndPr>
      <w:sdtContent>
        <w:r w:rsidR="00C378EA" w:rsidRPr="00BC2D18">
          <w:rPr>
            <w:rFonts w:ascii="Times New Roman" w:hAnsi="Times New Roman" w:cs="Times New Roman"/>
            <w:sz w:val="24"/>
            <w:szCs w:val="24"/>
          </w:rPr>
          <w:fldChar w:fldCharType="begin"/>
        </w:r>
        <w:r w:rsidR="00C378EA" w:rsidRPr="00BC2D18">
          <w:rPr>
            <w:rFonts w:ascii="Times New Roman" w:hAnsi="Times New Roman" w:cs="Times New Roman"/>
            <w:sz w:val="24"/>
            <w:szCs w:val="24"/>
          </w:rPr>
          <w:instrText xml:space="preserve"> PAGE   \* MERGEFORMAT </w:instrText>
        </w:r>
        <w:r w:rsidR="00C378EA" w:rsidRPr="00BC2D18">
          <w:rPr>
            <w:rFonts w:ascii="Times New Roman" w:hAnsi="Times New Roman" w:cs="Times New Roman"/>
            <w:sz w:val="24"/>
            <w:szCs w:val="24"/>
          </w:rPr>
          <w:fldChar w:fldCharType="separate"/>
        </w:r>
        <w:r w:rsidR="00247C82">
          <w:rPr>
            <w:rFonts w:ascii="Times New Roman" w:hAnsi="Times New Roman" w:cs="Times New Roman"/>
            <w:noProof/>
            <w:sz w:val="24"/>
            <w:szCs w:val="24"/>
          </w:rPr>
          <w:t>2</w:t>
        </w:r>
        <w:r w:rsidR="00C378EA" w:rsidRPr="00BC2D18">
          <w:rPr>
            <w:rFonts w:ascii="Times New Roman" w:hAnsi="Times New Roman" w:cs="Times New Roman"/>
            <w:noProof/>
            <w:sz w:val="24"/>
            <w:szCs w:val="24"/>
          </w:rPr>
          <w:fldChar w:fldCharType="end"/>
        </w:r>
      </w:sdtContent>
    </w:sdt>
  </w:p>
  <w:p w:rsidR="00C378EA" w:rsidRDefault="00C378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EA" w:rsidRDefault="00C378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EA" w:rsidRDefault="00C378E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EA" w:rsidRPr="005E67A1" w:rsidRDefault="00C378EA" w:rsidP="00DD1D60">
    <w:pPr>
      <w:pStyle w:val="Header"/>
      <w:jc w:val="center"/>
      <w:rPr>
        <w:rFonts w:ascii="Times New Roman" w:hAnsi="Times New Roman"/>
        <w:sz w:val="24"/>
        <w:szCs w:val="24"/>
      </w:rPr>
    </w:pPr>
    <w:r w:rsidRPr="005E67A1">
      <w:rPr>
        <w:rFonts w:ascii="Times New Roman" w:hAnsi="Times New Roman"/>
        <w:sz w:val="24"/>
        <w:szCs w:val="24"/>
      </w:rPr>
      <w:fldChar w:fldCharType="begin"/>
    </w:r>
    <w:r w:rsidRPr="005E67A1">
      <w:rPr>
        <w:rFonts w:ascii="Times New Roman" w:hAnsi="Times New Roman"/>
        <w:sz w:val="24"/>
        <w:szCs w:val="24"/>
      </w:rPr>
      <w:instrText xml:space="preserve"> PAGE   \* MERGEFORMAT </w:instrText>
    </w:r>
    <w:r w:rsidRPr="005E67A1">
      <w:rPr>
        <w:rFonts w:ascii="Times New Roman" w:hAnsi="Times New Roman"/>
        <w:sz w:val="24"/>
        <w:szCs w:val="24"/>
      </w:rPr>
      <w:fldChar w:fldCharType="separate"/>
    </w:r>
    <w:r w:rsidR="007C4371">
      <w:rPr>
        <w:rFonts w:ascii="Times New Roman" w:hAnsi="Times New Roman"/>
        <w:noProof/>
        <w:sz w:val="24"/>
        <w:szCs w:val="24"/>
      </w:rPr>
      <w:t>26</w:t>
    </w:r>
    <w:r w:rsidRPr="005E67A1">
      <w:rPr>
        <w:rFonts w:ascii="Times New Roman" w:hAnsi="Times New Roman"/>
        <w:noProof/>
        <w:sz w:val="24"/>
        <w:szCs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EA" w:rsidRPr="00AA4DA5" w:rsidRDefault="00C378EA" w:rsidP="00AA4D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A570C"/>
    <w:multiLevelType w:val="multilevel"/>
    <w:tmpl w:val="6674EB70"/>
    <w:lvl w:ilvl="0">
      <w:start w:val="1"/>
      <w:numFmt w:val="decimal"/>
      <w:lvlText w:val="%1."/>
      <w:lvlJc w:val="left"/>
      <w:pPr>
        <w:ind w:left="720" w:hanging="360"/>
      </w:pPr>
    </w:lvl>
    <w:lvl w:ilvl="1">
      <w:start w:val="1"/>
      <w:numFmt w:val="decimal"/>
      <w:isLgl/>
      <w:lvlText w:val="%1.%2."/>
      <w:lvlJc w:val="left"/>
      <w:pPr>
        <w:ind w:left="1211" w:hanging="360"/>
      </w:pPr>
      <w:rPr>
        <w:rFonts w:eastAsia="Times New Roman" w:hint="default"/>
        <w:color w:val="auto"/>
      </w:rPr>
    </w:lvl>
    <w:lvl w:ilvl="2">
      <w:start w:val="1"/>
      <w:numFmt w:val="decimal"/>
      <w:isLgl/>
      <w:lvlText w:val="%1.%2.%3."/>
      <w:lvlJc w:val="left"/>
      <w:pPr>
        <w:ind w:left="2062" w:hanging="720"/>
      </w:pPr>
      <w:rPr>
        <w:rFonts w:eastAsia="Times New Roman" w:hint="default"/>
        <w:color w:val="auto"/>
      </w:rPr>
    </w:lvl>
    <w:lvl w:ilvl="3">
      <w:start w:val="1"/>
      <w:numFmt w:val="decimal"/>
      <w:isLgl/>
      <w:lvlText w:val="%1.%2.%3.%4."/>
      <w:lvlJc w:val="left"/>
      <w:pPr>
        <w:ind w:left="2553" w:hanging="720"/>
      </w:pPr>
      <w:rPr>
        <w:rFonts w:eastAsia="Times New Roman" w:hint="default"/>
        <w:color w:val="auto"/>
      </w:rPr>
    </w:lvl>
    <w:lvl w:ilvl="4">
      <w:start w:val="1"/>
      <w:numFmt w:val="decimal"/>
      <w:isLgl/>
      <w:lvlText w:val="%1.%2.%3.%4.%5."/>
      <w:lvlJc w:val="left"/>
      <w:pPr>
        <w:ind w:left="3404" w:hanging="1080"/>
      </w:pPr>
      <w:rPr>
        <w:rFonts w:eastAsia="Times New Roman" w:hint="default"/>
        <w:color w:val="auto"/>
      </w:rPr>
    </w:lvl>
    <w:lvl w:ilvl="5">
      <w:start w:val="1"/>
      <w:numFmt w:val="decimal"/>
      <w:isLgl/>
      <w:lvlText w:val="%1.%2.%3.%4.%5.%6."/>
      <w:lvlJc w:val="left"/>
      <w:pPr>
        <w:ind w:left="3895" w:hanging="1080"/>
      </w:pPr>
      <w:rPr>
        <w:rFonts w:eastAsia="Times New Roman" w:hint="default"/>
        <w:color w:val="auto"/>
      </w:rPr>
    </w:lvl>
    <w:lvl w:ilvl="6">
      <w:start w:val="1"/>
      <w:numFmt w:val="decimal"/>
      <w:isLgl/>
      <w:lvlText w:val="%1.%2.%3.%4.%5.%6.%7."/>
      <w:lvlJc w:val="left"/>
      <w:pPr>
        <w:ind w:left="4746" w:hanging="1440"/>
      </w:pPr>
      <w:rPr>
        <w:rFonts w:eastAsia="Times New Roman" w:hint="default"/>
        <w:color w:val="auto"/>
      </w:rPr>
    </w:lvl>
    <w:lvl w:ilvl="7">
      <w:start w:val="1"/>
      <w:numFmt w:val="decimal"/>
      <w:isLgl/>
      <w:lvlText w:val="%1.%2.%3.%4.%5.%6.%7.%8."/>
      <w:lvlJc w:val="left"/>
      <w:pPr>
        <w:ind w:left="5237" w:hanging="1440"/>
      </w:pPr>
      <w:rPr>
        <w:rFonts w:eastAsia="Times New Roman" w:hint="default"/>
        <w:color w:val="auto"/>
      </w:rPr>
    </w:lvl>
    <w:lvl w:ilvl="8">
      <w:start w:val="1"/>
      <w:numFmt w:val="decimal"/>
      <w:isLgl/>
      <w:lvlText w:val="%1.%2.%3.%4.%5.%6.%7.%8.%9."/>
      <w:lvlJc w:val="left"/>
      <w:pPr>
        <w:ind w:left="6088" w:hanging="1800"/>
      </w:pPr>
      <w:rPr>
        <w:rFonts w:eastAsia="Times New Roman" w:hint="default"/>
        <w:color w:val="auto"/>
      </w:rPr>
    </w:lvl>
  </w:abstractNum>
  <w:abstractNum w:abstractNumId="1">
    <w:nsid w:val="14F52478"/>
    <w:multiLevelType w:val="hybridMultilevel"/>
    <w:tmpl w:val="56E6209C"/>
    <w:lvl w:ilvl="0" w:tplc="6402F8C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nsid w:val="1AB828DC"/>
    <w:multiLevelType w:val="hybridMultilevel"/>
    <w:tmpl w:val="C8141BEE"/>
    <w:lvl w:ilvl="0" w:tplc="24541130">
      <w:start w:val="1"/>
      <w:numFmt w:val="lowerLetter"/>
      <w:lvlText w:val="%1)"/>
      <w:lvlJc w:val="left"/>
      <w:pPr>
        <w:ind w:left="927" w:hanging="360"/>
      </w:pPr>
      <w:rPr>
        <w:rFonts w:eastAsiaTheme="minorHAnsi"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nsid w:val="1D3F3B1D"/>
    <w:multiLevelType w:val="hybridMultilevel"/>
    <w:tmpl w:val="CCFA4C2A"/>
    <w:lvl w:ilvl="0" w:tplc="7C80BD82">
      <w:start w:val="1"/>
      <w:numFmt w:val="decimal"/>
      <w:lvlText w:val="%1."/>
      <w:lvlJc w:val="left"/>
      <w:pPr>
        <w:ind w:left="927" w:hanging="36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nsid w:val="2EFD61E8"/>
    <w:multiLevelType w:val="hybridMultilevel"/>
    <w:tmpl w:val="4E8A7C86"/>
    <w:lvl w:ilvl="0" w:tplc="7C80BD8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nsid w:val="331F6203"/>
    <w:multiLevelType w:val="hybridMultilevel"/>
    <w:tmpl w:val="CB4CB256"/>
    <w:lvl w:ilvl="0" w:tplc="7C80BD82">
      <w:start w:val="1"/>
      <w:numFmt w:val="decimal"/>
      <w:lvlText w:val="%1."/>
      <w:lvlJc w:val="left"/>
      <w:pPr>
        <w:ind w:left="927" w:hanging="36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nsid w:val="365F1C46"/>
    <w:multiLevelType w:val="hybridMultilevel"/>
    <w:tmpl w:val="C0AC0D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43CE753F"/>
    <w:multiLevelType w:val="hybridMultilevel"/>
    <w:tmpl w:val="40AEA7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562D4961"/>
    <w:multiLevelType w:val="hybridMultilevel"/>
    <w:tmpl w:val="586CB2E8"/>
    <w:lvl w:ilvl="0" w:tplc="D6F2B3C6">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5D833328"/>
    <w:multiLevelType w:val="hybridMultilevel"/>
    <w:tmpl w:val="D0CE2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7212626F"/>
    <w:multiLevelType w:val="hybridMultilevel"/>
    <w:tmpl w:val="A9E2ED98"/>
    <w:lvl w:ilvl="0" w:tplc="E69EF58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4BA6025"/>
    <w:multiLevelType w:val="hybridMultilevel"/>
    <w:tmpl w:val="A9AEE8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754C3B3A"/>
    <w:multiLevelType w:val="multilevel"/>
    <w:tmpl w:val="4AC014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3">
    <w:nsid w:val="75ED4DAE"/>
    <w:multiLevelType w:val="hybridMultilevel"/>
    <w:tmpl w:val="EDC098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7B99693C"/>
    <w:multiLevelType w:val="hybridMultilevel"/>
    <w:tmpl w:val="593224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2"/>
  </w:num>
  <w:num w:numId="3">
    <w:abstractNumId w:val="6"/>
  </w:num>
  <w:num w:numId="4">
    <w:abstractNumId w:val="13"/>
  </w:num>
  <w:num w:numId="5">
    <w:abstractNumId w:val="14"/>
  </w:num>
  <w:num w:numId="6">
    <w:abstractNumId w:val="7"/>
  </w:num>
  <w:num w:numId="7">
    <w:abstractNumId w:val="9"/>
  </w:num>
  <w:num w:numId="8">
    <w:abstractNumId w:val="8"/>
  </w:num>
  <w:num w:numId="9">
    <w:abstractNumId w:val="3"/>
  </w:num>
  <w:num w:numId="10">
    <w:abstractNumId w:val="5"/>
  </w:num>
  <w:num w:numId="11">
    <w:abstractNumId w:val="4"/>
  </w:num>
  <w:num w:numId="12">
    <w:abstractNumId w:val="1"/>
  </w:num>
  <w:num w:numId="13">
    <w:abstractNumId w:val="11"/>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F6F"/>
    <w:rsid w:val="00017755"/>
    <w:rsid w:val="00017C89"/>
    <w:rsid w:val="00017F1F"/>
    <w:rsid w:val="000202E7"/>
    <w:rsid w:val="00024742"/>
    <w:rsid w:val="00032AB2"/>
    <w:rsid w:val="00037A65"/>
    <w:rsid w:val="00043F0D"/>
    <w:rsid w:val="00045134"/>
    <w:rsid w:val="00050245"/>
    <w:rsid w:val="00052548"/>
    <w:rsid w:val="00063FB8"/>
    <w:rsid w:val="00064BA8"/>
    <w:rsid w:val="00070130"/>
    <w:rsid w:val="000730BA"/>
    <w:rsid w:val="00076295"/>
    <w:rsid w:val="00081820"/>
    <w:rsid w:val="0008238D"/>
    <w:rsid w:val="000831D7"/>
    <w:rsid w:val="00084595"/>
    <w:rsid w:val="00085FC9"/>
    <w:rsid w:val="0008740E"/>
    <w:rsid w:val="00091438"/>
    <w:rsid w:val="00091BD4"/>
    <w:rsid w:val="00092E0C"/>
    <w:rsid w:val="00094533"/>
    <w:rsid w:val="000B4854"/>
    <w:rsid w:val="000B6B12"/>
    <w:rsid w:val="000C0B58"/>
    <w:rsid w:val="000C38C2"/>
    <w:rsid w:val="000C3C30"/>
    <w:rsid w:val="000C6023"/>
    <w:rsid w:val="000D74F6"/>
    <w:rsid w:val="000E1B38"/>
    <w:rsid w:val="000E1EB0"/>
    <w:rsid w:val="000E2F66"/>
    <w:rsid w:val="000E2F96"/>
    <w:rsid w:val="000E4D40"/>
    <w:rsid w:val="000E5065"/>
    <w:rsid w:val="000F1BA1"/>
    <w:rsid w:val="000F1F1B"/>
    <w:rsid w:val="000F3AE5"/>
    <w:rsid w:val="00101815"/>
    <w:rsid w:val="001019F7"/>
    <w:rsid w:val="00101FC0"/>
    <w:rsid w:val="00103AE9"/>
    <w:rsid w:val="0010564A"/>
    <w:rsid w:val="001078EB"/>
    <w:rsid w:val="00114847"/>
    <w:rsid w:val="00115435"/>
    <w:rsid w:val="00116D59"/>
    <w:rsid w:val="00121BF3"/>
    <w:rsid w:val="001256C4"/>
    <w:rsid w:val="0012602A"/>
    <w:rsid w:val="00130128"/>
    <w:rsid w:val="00131A7A"/>
    <w:rsid w:val="0013202E"/>
    <w:rsid w:val="00133547"/>
    <w:rsid w:val="00134909"/>
    <w:rsid w:val="001448FE"/>
    <w:rsid w:val="001460CE"/>
    <w:rsid w:val="001535EB"/>
    <w:rsid w:val="00156075"/>
    <w:rsid w:val="00157671"/>
    <w:rsid w:val="00162891"/>
    <w:rsid w:val="00162EDF"/>
    <w:rsid w:val="0017094C"/>
    <w:rsid w:val="00180465"/>
    <w:rsid w:val="00182B9D"/>
    <w:rsid w:val="00183EA2"/>
    <w:rsid w:val="0018442C"/>
    <w:rsid w:val="00184F6A"/>
    <w:rsid w:val="0018647E"/>
    <w:rsid w:val="00194099"/>
    <w:rsid w:val="00196F5E"/>
    <w:rsid w:val="00196FE4"/>
    <w:rsid w:val="001A5333"/>
    <w:rsid w:val="001B2CFA"/>
    <w:rsid w:val="001B6D5D"/>
    <w:rsid w:val="001B7786"/>
    <w:rsid w:val="001C04E9"/>
    <w:rsid w:val="001C1A49"/>
    <w:rsid w:val="001D406F"/>
    <w:rsid w:val="001D7692"/>
    <w:rsid w:val="001D7EC6"/>
    <w:rsid w:val="001E13C9"/>
    <w:rsid w:val="001E338F"/>
    <w:rsid w:val="001E406F"/>
    <w:rsid w:val="001E5B02"/>
    <w:rsid w:val="001E7A77"/>
    <w:rsid w:val="001F1744"/>
    <w:rsid w:val="001F274A"/>
    <w:rsid w:val="001F6A65"/>
    <w:rsid w:val="001F7B9D"/>
    <w:rsid w:val="00206B90"/>
    <w:rsid w:val="00213912"/>
    <w:rsid w:val="0021491E"/>
    <w:rsid w:val="00216EBC"/>
    <w:rsid w:val="0022517E"/>
    <w:rsid w:val="00227A89"/>
    <w:rsid w:val="0023035A"/>
    <w:rsid w:val="002310D9"/>
    <w:rsid w:val="002344A3"/>
    <w:rsid w:val="00242176"/>
    <w:rsid w:val="0024292B"/>
    <w:rsid w:val="00243E4C"/>
    <w:rsid w:val="002449A4"/>
    <w:rsid w:val="00247C82"/>
    <w:rsid w:val="00255691"/>
    <w:rsid w:val="002578E4"/>
    <w:rsid w:val="002603F8"/>
    <w:rsid w:val="00260A99"/>
    <w:rsid w:val="00262899"/>
    <w:rsid w:val="00265B27"/>
    <w:rsid w:val="002701C8"/>
    <w:rsid w:val="00270A64"/>
    <w:rsid w:val="0028155F"/>
    <w:rsid w:val="00286F74"/>
    <w:rsid w:val="002870A1"/>
    <w:rsid w:val="0028788E"/>
    <w:rsid w:val="00293184"/>
    <w:rsid w:val="00295711"/>
    <w:rsid w:val="002979E4"/>
    <w:rsid w:val="00297EDF"/>
    <w:rsid w:val="002A2038"/>
    <w:rsid w:val="002A6B85"/>
    <w:rsid w:val="002B0B0B"/>
    <w:rsid w:val="002B0C9B"/>
    <w:rsid w:val="002B4D82"/>
    <w:rsid w:val="002B693C"/>
    <w:rsid w:val="002C07D5"/>
    <w:rsid w:val="002C0BC1"/>
    <w:rsid w:val="002D1972"/>
    <w:rsid w:val="002E1C58"/>
    <w:rsid w:val="002F03BD"/>
    <w:rsid w:val="002F05EF"/>
    <w:rsid w:val="002F19F7"/>
    <w:rsid w:val="00302EE5"/>
    <w:rsid w:val="00307987"/>
    <w:rsid w:val="00310BD9"/>
    <w:rsid w:val="00310D1E"/>
    <w:rsid w:val="00311216"/>
    <w:rsid w:val="00311FF0"/>
    <w:rsid w:val="00313AF3"/>
    <w:rsid w:val="00321E81"/>
    <w:rsid w:val="0032215A"/>
    <w:rsid w:val="00322E03"/>
    <w:rsid w:val="0032566A"/>
    <w:rsid w:val="003357BB"/>
    <w:rsid w:val="00335AE1"/>
    <w:rsid w:val="00340B06"/>
    <w:rsid w:val="00341337"/>
    <w:rsid w:val="0034134B"/>
    <w:rsid w:val="00344849"/>
    <w:rsid w:val="00344EE3"/>
    <w:rsid w:val="0035019F"/>
    <w:rsid w:val="0035046E"/>
    <w:rsid w:val="003512BE"/>
    <w:rsid w:val="00352952"/>
    <w:rsid w:val="0035327F"/>
    <w:rsid w:val="0035554F"/>
    <w:rsid w:val="0036095C"/>
    <w:rsid w:val="00360CBA"/>
    <w:rsid w:val="00361252"/>
    <w:rsid w:val="003625B1"/>
    <w:rsid w:val="0036790A"/>
    <w:rsid w:val="0037110F"/>
    <w:rsid w:val="00380728"/>
    <w:rsid w:val="00385912"/>
    <w:rsid w:val="00392CFC"/>
    <w:rsid w:val="00392E7F"/>
    <w:rsid w:val="00394DD6"/>
    <w:rsid w:val="003973C4"/>
    <w:rsid w:val="003A5BA4"/>
    <w:rsid w:val="003B0A7B"/>
    <w:rsid w:val="003B112D"/>
    <w:rsid w:val="003B25E0"/>
    <w:rsid w:val="003B2809"/>
    <w:rsid w:val="003B4D74"/>
    <w:rsid w:val="003B53D9"/>
    <w:rsid w:val="003B58A8"/>
    <w:rsid w:val="003B5CA3"/>
    <w:rsid w:val="003B6CB0"/>
    <w:rsid w:val="003C07E5"/>
    <w:rsid w:val="003C244E"/>
    <w:rsid w:val="003C3926"/>
    <w:rsid w:val="003C3C63"/>
    <w:rsid w:val="003D209C"/>
    <w:rsid w:val="003D2307"/>
    <w:rsid w:val="003D72EB"/>
    <w:rsid w:val="003E08FC"/>
    <w:rsid w:val="003E10F2"/>
    <w:rsid w:val="003E216B"/>
    <w:rsid w:val="003E281D"/>
    <w:rsid w:val="003E3C21"/>
    <w:rsid w:val="003E4241"/>
    <w:rsid w:val="003E4851"/>
    <w:rsid w:val="003F2CF7"/>
    <w:rsid w:val="003F3C61"/>
    <w:rsid w:val="003F401A"/>
    <w:rsid w:val="003F40D0"/>
    <w:rsid w:val="003F63F2"/>
    <w:rsid w:val="00400166"/>
    <w:rsid w:val="00400EC9"/>
    <w:rsid w:val="00403F6B"/>
    <w:rsid w:val="004056B0"/>
    <w:rsid w:val="004108B2"/>
    <w:rsid w:val="004119AA"/>
    <w:rsid w:val="00414D54"/>
    <w:rsid w:val="00415837"/>
    <w:rsid w:val="00420AA2"/>
    <w:rsid w:val="00423D9C"/>
    <w:rsid w:val="00426109"/>
    <w:rsid w:val="00427463"/>
    <w:rsid w:val="0043370B"/>
    <w:rsid w:val="00434587"/>
    <w:rsid w:val="00437D22"/>
    <w:rsid w:val="004415C1"/>
    <w:rsid w:val="004455E4"/>
    <w:rsid w:val="00445D0F"/>
    <w:rsid w:val="00460670"/>
    <w:rsid w:val="00460EEE"/>
    <w:rsid w:val="00461864"/>
    <w:rsid w:val="004664FA"/>
    <w:rsid w:val="00466AE5"/>
    <w:rsid w:val="00466FA6"/>
    <w:rsid w:val="00472E59"/>
    <w:rsid w:val="00475547"/>
    <w:rsid w:val="00475875"/>
    <w:rsid w:val="00480189"/>
    <w:rsid w:val="00480E7D"/>
    <w:rsid w:val="0048487A"/>
    <w:rsid w:val="00485324"/>
    <w:rsid w:val="00491716"/>
    <w:rsid w:val="00491C77"/>
    <w:rsid w:val="0049453D"/>
    <w:rsid w:val="004A0579"/>
    <w:rsid w:val="004A08D6"/>
    <w:rsid w:val="004A4596"/>
    <w:rsid w:val="004B21E5"/>
    <w:rsid w:val="004B35A2"/>
    <w:rsid w:val="004B4EEC"/>
    <w:rsid w:val="004B7A60"/>
    <w:rsid w:val="004C4BA3"/>
    <w:rsid w:val="004D2082"/>
    <w:rsid w:val="004D3B23"/>
    <w:rsid w:val="004D4B1E"/>
    <w:rsid w:val="004D54A4"/>
    <w:rsid w:val="004D563B"/>
    <w:rsid w:val="004D5F9F"/>
    <w:rsid w:val="004E7300"/>
    <w:rsid w:val="004E7477"/>
    <w:rsid w:val="004E762D"/>
    <w:rsid w:val="004F1AC4"/>
    <w:rsid w:val="004F3A46"/>
    <w:rsid w:val="005041A2"/>
    <w:rsid w:val="005121AF"/>
    <w:rsid w:val="0051339F"/>
    <w:rsid w:val="005147B9"/>
    <w:rsid w:val="005153CA"/>
    <w:rsid w:val="005154FA"/>
    <w:rsid w:val="00516B14"/>
    <w:rsid w:val="005230F1"/>
    <w:rsid w:val="005232FD"/>
    <w:rsid w:val="00523B12"/>
    <w:rsid w:val="00524005"/>
    <w:rsid w:val="00524F65"/>
    <w:rsid w:val="00527C09"/>
    <w:rsid w:val="00530C0C"/>
    <w:rsid w:val="00531DD5"/>
    <w:rsid w:val="00541DE2"/>
    <w:rsid w:val="00542653"/>
    <w:rsid w:val="0054571B"/>
    <w:rsid w:val="00560F59"/>
    <w:rsid w:val="00573BF3"/>
    <w:rsid w:val="005740E3"/>
    <w:rsid w:val="0057503B"/>
    <w:rsid w:val="005778AD"/>
    <w:rsid w:val="00577CEE"/>
    <w:rsid w:val="00577FA2"/>
    <w:rsid w:val="00580A89"/>
    <w:rsid w:val="005810B5"/>
    <w:rsid w:val="005839E9"/>
    <w:rsid w:val="00585874"/>
    <w:rsid w:val="00586313"/>
    <w:rsid w:val="00587F6D"/>
    <w:rsid w:val="00591617"/>
    <w:rsid w:val="005974B6"/>
    <w:rsid w:val="00597C85"/>
    <w:rsid w:val="005A2D90"/>
    <w:rsid w:val="005A35CD"/>
    <w:rsid w:val="005A53B8"/>
    <w:rsid w:val="005A633E"/>
    <w:rsid w:val="005B1A34"/>
    <w:rsid w:val="005C1F2C"/>
    <w:rsid w:val="005C22D9"/>
    <w:rsid w:val="005C758D"/>
    <w:rsid w:val="005D0157"/>
    <w:rsid w:val="005D1BF1"/>
    <w:rsid w:val="005D367F"/>
    <w:rsid w:val="005E2028"/>
    <w:rsid w:val="005E4728"/>
    <w:rsid w:val="005E6DAE"/>
    <w:rsid w:val="005F1D07"/>
    <w:rsid w:val="005F55CC"/>
    <w:rsid w:val="005F7BB8"/>
    <w:rsid w:val="0060437B"/>
    <w:rsid w:val="00610277"/>
    <w:rsid w:val="006111DB"/>
    <w:rsid w:val="00611AA4"/>
    <w:rsid w:val="0061352C"/>
    <w:rsid w:val="00613983"/>
    <w:rsid w:val="00613B90"/>
    <w:rsid w:val="00626503"/>
    <w:rsid w:val="00630CFE"/>
    <w:rsid w:val="00631CBF"/>
    <w:rsid w:val="0063225F"/>
    <w:rsid w:val="00632782"/>
    <w:rsid w:val="006405AC"/>
    <w:rsid w:val="00640E6B"/>
    <w:rsid w:val="00643EAE"/>
    <w:rsid w:val="0064760E"/>
    <w:rsid w:val="00653784"/>
    <w:rsid w:val="00655533"/>
    <w:rsid w:val="00655C0E"/>
    <w:rsid w:val="00664DCD"/>
    <w:rsid w:val="00673530"/>
    <w:rsid w:val="00677362"/>
    <w:rsid w:val="0068350F"/>
    <w:rsid w:val="00685479"/>
    <w:rsid w:val="00687F6E"/>
    <w:rsid w:val="00691561"/>
    <w:rsid w:val="0069441A"/>
    <w:rsid w:val="00696074"/>
    <w:rsid w:val="00696D79"/>
    <w:rsid w:val="006A0CA0"/>
    <w:rsid w:val="006A0CDF"/>
    <w:rsid w:val="006A12F2"/>
    <w:rsid w:val="006A1D6C"/>
    <w:rsid w:val="006A23D6"/>
    <w:rsid w:val="006A3A71"/>
    <w:rsid w:val="006A4805"/>
    <w:rsid w:val="006B2F4C"/>
    <w:rsid w:val="006B4497"/>
    <w:rsid w:val="006B50B5"/>
    <w:rsid w:val="006B6931"/>
    <w:rsid w:val="006C06FF"/>
    <w:rsid w:val="006C2276"/>
    <w:rsid w:val="006C3306"/>
    <w:rsid w:val="006D0556"/>
    <w:rsid w:val="006D43CC"/>
    <w:rsid w:val="006D4DF2"/>
    <w:rsid w:val="006D63A2"/>
    <w:rsid w:val="006D6F2F"/>
    <w:rsid w:val="006E2F7E"/>
    <w:rsid w:val="006E3452"/>
    <w:rsid w:val="006E3F56"/>
    <w:rsid w:val="006E4840"/>
    <w:rsid w:val="006E5DE6"/>
    <w:rsid w:val="006E67A1"/>
    <w:rsid w:val="006F7F6F"/>
    <w:rsid w:val="007008B4"/>
    <w:rsid w:val="00704D61"/>
    <w:rsid w:val="00705506"/>
    <w:rsid w:val="007100A1"/>
    <w:rsid w:val="00716834"/>
    <w:rsid w:val="007169B0"/>
    <w:rsid w:val="007234A3"/>
    <w:rsid w:val="00733073"/>
    <w:rsid w:val="00734D9B"/>
    <w:rsid w:val="00743559"/>
    <w:rsid w:val="00745AE2"/>
    <w:rsid w:val="007460D2"/>
    <w:rsid w:val="00751C59"/>
    <w:rsid w:val="00752ADF"/>
    <w:rsid w:val="00753600"/>
    <w:rsid w:val="0075375A"/>
    <w:rsid w:val="00756EEE"/>
    <w:rsid w:val="007572EF"/>
    <w:rsid w:val="00767CE9"/>
    <w:rsid w:val="00770348"/>
    <w:rsid w:val="00770430"/>
    <w:rsid w:val="0077193D"/>
    <w:rsid w:val="00771E15"/>
    <w:rsid w:val="00774F35"/>
    <w:rsid w:val="00777158"/>
    <w:rsid w:val="007812A6"/>
    <w:rsid w:val="00783EBF"/>
    <w:rsid w:val="007875A3"/>
    <w:rsid w:val="00792A9E"/>
    <w:rsid w:val="00796398"/>
    <w:rsid w:val="0079737D"/>
    <w:rsid w:val="007976FB"/>
    <w:rsid w:val="007A170A"/>
    <w:rsid w:val="007A76C2"/>
    <w:rsid w:val="007B164A"/>
    <w:rsid w:val="007C1151"/>
    <w:rsid w:val="007C292F"/>
    <w:rsid w:val="007C2B75"/>
    <w:rsid w:val="007C4371"/>
    <w:rsid w:val="007C69A3"/>
    <w:rsid w:val="007D26E6"/>
    <w:rsid w:val="007E1143"/>
    <w:rsid w:val="007E1A45"/>
    <w:rsid w:val="007E2EFF"/>
    <w:rsid w:val="007E41A3"/>
    <w:rsid w:val="007E5540"/>
    <w:rsid w:val="007E63E6"/>
    <w:rsid w:val="007E6C95"/>
    <w:rsid w:val="007F0551"/>
    <w:rsid w:val="007F064C"/>
    <w:rsid w:val="007F222C"/>
    <w:rsid w:val="007F256B"/>
    <w:rsid w:val="007F3B13"/>
    <w:rsid w:val="00800E57"/>
    <w:rsid w:val="0080340B"/>
    <w:rsid w:val="0080347D"/>
    <w:rsid w:val="00803A96"/>
    <w:rsid w:val="00803F3E"/>
    <w:rsid w:val="00806CBD"/>
    <w:rsid w:val="00806E6B"/>
    <w:rsid w:val="0081468A"/>
    <w:rsid w:val="00814F15"/>
    <w:rsid w:val="00821434"/>
    <w:rsid w:val="0082175A"/>
    <w:rsid w:val="00825A29"/>
    <w:rsid w:val="0082659E"/>
    <w:rsid w:val="00826D2F"/>
    <w:rsid w:val="00831CD6"/>
    <w:rsid w:val="00835BE4"/>
    <w:rsid w:val="00843ACA"/>
    <w:rsid w:val="008450C7"/>
    <w:rsid w:val="00851090"/>
    <w:rsid w:val="00852918"/>
    <w:rsid w:val="0085673C"/>
    <w:rsid w:val="00857791"/>
    <w:rsid w:val="00860BA1"/>
    <w:rsid w:val="00861A74"/>
    <w:rsid w:val="00861B22"/>
    <w:rsid w:val="00861E7B"/>
    <w:rsid w:val="00862E3F"/>
    <w:rsid w:val="00863E6D"/>
    <w:rsid w:val="008664F8"/>
    <w:rsid w:val="00866D54"/>
    <w:rsid w:val="00874B34"/>
    <w:rsid w:val="008772FD"/>
    <w:rsid w:val="008870CC"/>
    <w:rsid w:val="008942C6"/>
    <w:rsid w:val="00895DAB"/>
    <w:rsid w:val="00896035"/>
    <w:rsid w:val="00896767"/>
    <w:rsid w:val="008A253C"/>
    <w:rsid w:val="008A3E51"/>
    <w:rsid w:val="008A63BB"/>
    <w:rsid w:val="008A6A87"/>
    <w:rsid w:val="008A7BA3"/>
    <w:rsid w:val="008B2168"/>
    <w:rsid w:val="008B6111"/>
    <w:rsid w:val="008B704E"/>
    <w:rsid w:val="008B7070"/>
    <w:rsid w:val="008C4AA6"/>
    <w:rsid w:val="008D0E9A"/>
    <w:rsid w:val="008D614A"/>
    <w:rsid w:val="008E2944"/>
    <w:rsid w:val="008E3EC7"/>
    <w:rsid w:val="008E6C25"/>
    <w:rsid w:val="008F6960"/>
    <w:rsid w:val="00907C4B"/>
    <w:rsid w:val="00911742"/>
    <w:rsid w:val="009202AE"/>
    <w:rsid w:val="00920D7A"/>
    <w:rsid w:val="009215F6"/>
    <w:rsid w:val="009216F7"/>
    <w:rsid w:val="00922A96"/>
    <w:rsid w:val="00923F94"/>
    <w:rsid w:val="009245D5"/>
    <w:rsid w:val="00924FE8"/>
    <w:rsid w:val="0092528F"/>
    <w:rsid w:val="00930C38"/>
    <w:rsid w:val="009324DC"/>
    <w:rsid w:val="00933928"/>
    <w:rsid w:val="009339D8"/>
    <w:rsid w:val="009343B9"/>
    <w:rsid w:val="00936ADB"/>
    <w:rsid w:val="00937B85"/>
    <w:rsid w:val="00941BB8"/>
    <w:rsid w:val="00944715"/>
    <w:rsid w:val="00952A54"/>
    <w:rsid w:val="0095518E"/>
    <w:rsid w:val="0095571A"/>
    <w:rsid w:val="00965083"/>
    <w:rsid w:val="009653FC"/>
    <w:rsid w:val="00970D2B"/>
    <w:rsid w:val="00972B84"/>
    <w:rsid w:val="00976D48"/>
    <w:rsid w:val="00980B28"/>
    <w:rsid w:val="009844DA"/>
    <w:rsid w:val="00985107"/>
    <w:rsid w:val="00987512"/>
    <w:rsid w:val="00990F31"/>
    <w:rsid w:val="00991181"/>
    <w:rsid w:val="00991A48"/>
    <w:rsid w:val="00993689"/>
    <w:rsid w:val="00997740"/>
    <w:rsid w:val="00997D0A"/>
    <w:rsid w:val="009A099D"/>
    <w:rsid w:val="009A0D5B"/>
    <w:rsid w:val="009A4CFC"/>
    <w:rsid w:val="009A5A79"/>
    <w:rsid w:val="009A6EED"/>
    <w:rsid w:val="009B0283"/>
    <w:rsid w:val="009B6877"/>
    <w:rsid w:val="009B6B35"/>
    <w:rsid w:val="009C2B61"/>
    <w:rsid w:val="009C7B3B"/>
    <w:rsid w:val="009E2BBD"/>
    <w:rsid w:val="009E578F"/>
    <w:rsid w:val="009F668A"/>
    <w:rsid w:val="009F7E29"/>
    <w:rsid w:val="00A02D4B"/>
    <w:rsid w:val="00A04E24"/>
    <w:rsid w:val="00A061B3"/>
    <w:rsid w:val="00A10894"/>
    <w:rsid w:val="00A117F3"/>
    <w:rsid w:val="00A1402B"/>
    <w:rsid w:val="00A17067"/>
    <w:rsid w:val="00A2430A"/>
    <w:rsid w:val="00A33903"/>
    <w:rsid w:val="00A34324"/>
    <w:rsid w:val="00A3521D"/>
    <w:rsid w:val="00A35E56"/>
    <w:rsid w:val="00A35F87"/>
    <w:rsid w:val="00A36794"/>
    <w:rsid w:val="00A412DE"/>
    <w:rsid w:val="00A425EF"/>
    <w:rsid w:val="00A4369E"/>
    <w:rsid w:val="00A43DB6"/>
    <w:rsid w:val="00A43E5F"/>
    <w:rsid w:val="00A442FF"/>
    <w:rsid w:val="00A45A07"/>
    <w:rsid w:val="00A46BD2"/>
    <w:rsid w:val="00A47E23"/>
    <w:rsid w:val="00A52738"/>
    <w:rsid w:val="00A542C4"/>
    <w:rsid w:val="00A56CCA"/>
    <w:rsid w:val="00A600D6"/>
    <w:rsid w:val="00A61A1F"/>
    <w:rsid w:val="00A6466B"/>
    <w:rsid w:val="00A7391E"/>
    <w:rsid w:val="00A73C7E"/>
    <w:rsid w:val="00A74D32"/>
    <w:rsid w:val="00A75DC9"/>
    <w:rsid w:val="00A81EC0"/>
    <w:rsid w:val="00A86BA1"/>
    <w:rsid w:val="00AA0147"/>
    <w:rsid w:val="00AA4DA5"/>
    <w:rsid w:val="00AB0555"/>
    <w:rsid w:val="00AB26E7"/>
    <w:rsid w:val="00AB6506"/>
    <w:rsid w:val="00AB6706"/>
    <w:rsid w:val="00AC2C8A"/>
    <w:rsid w:val="00AC3FEE"/>
    <w:rsid w:val="00AD0ABB"/>
    <w:rsid w:val="00AD1F79"/>
    <w:rsid w:val="00AD457D"/>
    <w:rsid w:val="00AD46E0"/>
    <w:rsid w:val="00AD6DC6"/>
    <w:rsid w:val="00AD751D"/>
    <w:rsid w:val="00AD7F08"/>
    <w:rsid w:val="00AE0304"/>
    <w:rsid w:val="00AE5FC8"/>
    <w:rsid w:val="00AE7543"/>
    <w:rsid w:val="00AE772A"/>
    <w:rsid w:val="00AF21C2"/>
    <w:rsid w:val="00AF59E2"/>
    <w:rsid w:val="00AF61FB"/>
    <w:rsid w:val="00AF7112"/>
    <w:rsid w:val="00B03558"/>
    <w:rsid w:val="00B072B0"/>
    <w:rsid w:val="00B103E4"/>
    <w:rsid w:val="00B115C9"/>
    <w:rsid w:val="00B11EFA"/>
    <w:rsid w:val="00B12F05"/>
    <w:rsid w:val="00B15556"/>
    <w:rsid w:val="00B17D4B"/>
    <w:rsid w:val="00B23795"/>
    <w:rsid w:val="00B27856"/>
    <w:rsid w:val="00B42DD5"/>
    <w:rsid w:val="00B44A4D"/>
    <w:rsid w:val="00B519E8"/>
    <w:rsid w:val="00B53FCC"/>
    <w:rsid w:val="00B569F4"/>
    <w:rsid w:val="00B56AE6"/>
    <w:rsid w:val="00B60772"/>
    <w:rsid w:val="00B61B0C"/>
    <w:rsid w:val="00B62DAE"/>
    <w:rsid w:val="00B6361A"/>
    <w:rsid w:val="00B67B5E"/>
    <w:rsid w:val="00B7281D"/>
    <w:rsid w:val="00B72F15"/>
    <w:rsid w:val="00B77A29"/>
    <w:rsid w:val="00B84EFC"/>
    <w:rsid w:val="00B86BF4"/>
    <w:rsid w:val="00B92338"/>
    <w:rsid w:val="00B94174"/>
    <w:rsid w:val="00B94629"/>
    <w:rsid w:val="00B94B16"/>
    <w:rsid w:val="00B95CAE"/>
    <w:rsid w:val="00BA06EF"/>
    <w:rsid w:val="00BA2873"/>
    <w:rsid w:val="00BA6E31"/>
    <w:rsid w:val="00BA7FCF"/>
    <w:rsid w:val="00BB0FFF"/>
    <w:rsid w:val="00BB33E9"/>
    <w:rsid w:val="00BC0BC3"/>
    <w:rsid w:val="00BC2D18"/>
    <w:rsid w:val="00BC5134"/>
    <w:rsid w:val="00BD560E"/>
    <w:rsid w:val="00BD5A76"/>
    <w:rsid w:val="00BD60D1"/>
    <w:rsid w:val="00BE10D6"/>
    <w:rsid w:val="00BE4C88"/>
    <w:rsid w:val="00BE5F88"/>
    <w:rsid w:val="00BE7755"/>
    <w:rsid w:val="00BF0493"/>
    <w:rsid w:val="00BF10FF"/>
    <w:rsid w:val="00BF4948"/>
    <w:rsid w:val="00BF6A06"/>
    <w:rsid w:val="00C01DEA"/>
    <w:rsid w:val="00C02380"/>
    <w:rsid w:val="00C057A1"/>
    <w:rsid w:val="00C0615E"/>
    <w:rsid w:val="00C101CC"/>
    <w:rsid w:val="00C145C1"/>
    <w:rsid w:val="00C211D9"/>
    <w:rsid w:val="00C21301"/>
    <w:rsid w:val="00C2367D"/>
    <w:rsid w:val="00C301E4"/>
    <w:rsid w:val="00C30E81"/>
    <w:rsid w:val="00C31402"/>
    <w:rsid w:val="00C3420F"/>
    <w:rsid w:val="00C378EA"/>
    <w:rsid w:val="00C42811"/>
    <w:rsid w:val="00C4315B"/>
    <w:rsid w:val="00C44477"/>
    <w:rsid w:val="00C447B6"/>
    <w:rsid w:val="00C57114"/>
    <w:rsid w:val="00C65432"/>
    <w:rsid w:val="00C67075"/>
    <w:rsid w:val="00C67BA2"/>
    <w:rsid w:val="00C70904"/>
    <w:rsid w:val="00C710DB"/>
    <w:rsid w:val="00C76578"/>
    <w:rsid w:val="00C773F0"/>
    <w:rsid w:val="00C861BD"/>
    <w:rsid w:val="00C86391"/>
    <w:rsid w:val="00C868D9"/>
    <w:rsid w:val="00C87589"/>
    <w:rsid w:val="00C91446"/>
    <w:rsid w:val="00C95C2C"/>
    <w:rsid w:val="00C9733F"/>
    <w:rsid w:val="00C97C6E"/>
    <w:rsid w:val="00CA0569"/>
    <w:rsid w:val="00CA1090"/>
    <w:rsid w:val="00CA143F"/>
    <w:rsid w:val="00CA68E6"/>
    <w:rsid w:val="00CB0C19"/>
    <w:rsid w:val="00CC1A8A"/>
    <w:rsid w:val="00CC36AA"/>
    <w:rsid w:val="00CC5852"/>
    <w:rsid w:val="00CC6237"/>
    <w:rsid w:val="00CD270C"/>
    <w:rsid w:val="00CE2788"/>
    <w:rsid w:val="00CF035E"/>
    <w:rsid w:val="00CF0BC8"/>
    <w:rsid w:val="00CF79E3"/>
    <w:rsid w:val="00D04273"/>
    <w:rsid w:val="00D14A1B"/>
    <w:rsid w:val="00D1525C"/>
    <w:rsid w:val="00D152EF"/>
    <w:rsid w:val="00D177D8"/>
    <w:rsid w:val="00D21AF1"/>
    <w:rsid w:val="00D30D7C"/>
    <w:rsid w:val="00D31996"/>
    <w:rsid w:val="00D34A8C"/>
    <w:rsid w:val="00D35D78"/>
    <w:rsid w:val="00D35E13"/>
    <w:rsid w:val="00D377E5"/>
    <w:rsid w:val="00D42D32"/>
    <w:rsid w:val="00D4498F"/>
    <w:rsid w:val="00D52FCA"/>
    <w:rsid w:val="00D5751B"/>
    <w:rsid w:val="00D64D27"/>
    <w:rsid w:val="00D65C1B"/>
    <w:rsid w:val="00D67CF4"/>
    <w:rsid w:val="00D70095"/>
    <w:rsid w:val="00D7409F"/>
    <w:rsid w:val="00D7503A"/>
    <w:rsid w:val="00D77470"/>
    <w:rsid w:val="00D775BD"/>
    <w:rsid w:val="00D80F0B"/>
    <w:rsid w:val="00D855D9"/>
    <w:rsid w:val="00DA1B7C"/>
    <w:rsid w:val="00DA2DF9"/>
    <w:rsid w:val="00DA5017"/>
    <w:rsid w:val="00DA59E7"/>
    <w:rsid w:val="00DA73A8"/>
    <w:rsid w:val="00DB07B2"/>
    <w:rsid w:val="00DB66E3"/>
    <w:rsid w:val="00DC6A98"/>
    <w:rsid w:val="00DD1D60"/>
    <w:rsid w:val="00DD22CE"/>
    <w:rsid w:val="00DD3DAA"/>
    <w:rsid w:val="00DD6242"/>
    <w:rsid w:val="00DE4106"/>
    <w:rsid w:val="00DE7D15"/>
    <w:rsid w:val="00DF1C75"/>
    <w:rsid w:val="00DF23C9"/>
    <w:rsid w:val="00DF448B"/>
    <w:rsid w:val="00E0106A"/>
    <w:rsid w:val="00E03AE5"/>
    <w:rsid w:val="00E1067D"/>
    <w:rsid w:val="00E22AFE"/>
    <w:rsid w:val="00E245E3"/>
    <w:rsid w:val="00E3676D"/>
    <w:rsid w:val="00E43AA8"/>
    <w:rsid w:val="00E47B07"/>
    <w:rsid w:val="00E53C7D"/>
    <w:rsid w:val="00E61184"/>
    <w:rsid w:val="00E63F20"/>
    <w:rsid w:val="00E656D9"/>
    <w:rsid w:val="00E65B8C"/>
    <w:rsid w:val="00E663C2"/>
    <w:rsid w:val="00E66C3B"/>
    <w:rsid w:val="00E7202B"/>
    <w:rsid w:val="00E7203F"/>
    <w:rsid w:val="00E75FD9"/>
    <w:rsid w:val="00E83B42"/>
    <w:rsid w:val="00E83EB6"/>
    <w:rsid w:val="00E84B06"/>
    <w:rsid w:val="00E851FA"/>
    <w:rsid w:val="00E8657B"/>
    <w:rsid w:val="00E875C1"/>
    <w:rsid w:val="00E95C2E"/>
    <w:rsid w:val="00EA124E"/>
    <w:rsid w:val="00EA3BBD"/>
    <w:rsid w:val="00EA54D2"/>
    <w:rsid w:val="00EA63BE"/>
    <w:rsid w:val="00EB3FB9"/>
    <w:rsid w:val="00EB4650"/>
    <w:rsid w:val="00EC2654"/>
    <w:rsid w:val="00EC28DC"/>
    <w:rsid w:val="00EC3D52"/>
    <w:rsid w:val="00EC5722"/>
    <w:rsid w:val="00ED34B5"/>
    <w:rsid w:val="00ED483B"/>
    <w:rsid w:val="00ED6DDF"/>
    <w:rsid w:val="00ED7664"/>
    <w:rsid w:val="00EE2C22"/>
    <w:rsid w:val="00EE4253"/>
    <w:rsid w:val="00EE4F58"/>
    <w:rsid w:val="00EF095C"/>
    <w:rsid w:val="00F014CC"/>
    <w:rsid w:val="00F03796"/>
    <w:rsid w:val="00F10676"/>
    <w:rsid w:val="00F10D15"/>
    <w:rsid w:val="00F13AE4"/>
    <w:rsid w:val="00F14722"/>
    <w:rsid w:val="00F15160"/>
    <w:rsid w:val="00F15B08"/>
    <w:rsid w:val="00F2140C"/>
    <w:rsid w:val="00F234F0"/>
    <w:rsid w:val="00F24E31"/>
    <w:rsid w:val="00F26456"/>
    <w:rsid w:val="00F27F8A"/>
    <w:rsid w:val="00F3013E"/>
    <w:rsid w:val="00F31CC8"/>
    <w:rsid w:val="00F34FDA"/>
    <w:rsid w:val="00F369C2"/>
    <w:rsid w:val="00F36F7E"/>
    <w:rsid w:val="00F40005"/>
    <w:rsid w:val="00F45A05"/>
    <w:rsid w:val="00F45BA3"/>
    <w:rsid w:val="00F46CCA"/>
    <w:rsid w:val="00F47C8A"/>
    <w:rsid w:val="00F511E1"/>
    <w:rsid w:val="00F51334"/>
    <w:rsid w:val="00F53F80"/>
    <w:rsid w:val="00F546C6"/>
    <w:rsid w:val="00F55860"/>
    <w:rsid w:val="00F56732"/>
    <w:rsid w:val="00F569CB"/>
    <w:rsid w:val="00F56D4B"/>
    <w:rsid w:val="00F57984"/>
    <w:rsid w:val="00F61EAA"/>
    <w:rsid w:val="00F63E78"/>
    <w:rsid w:val="00F64F80"/>
    <w:rsid w:val="00F72272"/>
    <w:rsid w:val="00F74109"/>
    <w:rsid w:val="00F821A0"/>
    <w:rsid w:val="00F8249C"/>
    <w:rsid w:val="00F836F5"/>
    <w:rsid w:val="00F853A5"/>
    <w:rsid w:val="00F9231E"/>
    <w:rsid w:val="00FA2DB3"/>
    <w:rsid w:val="00FA7543"/>
    <w:rsid w:val="00FB3A4F"/>
    <w:rsid w:val="00FB4538"/>
    <w:rsid w:val="00FB5F5F"/>
    <w:rsid w:val="00FB676B"/>
    <w:rsid w:val="00FC179B"/>
    <w:rsid w:val="00FC3330"/>
    <w:rsid w:val="00FD1F1D"/>
    <w:rsid w:val="00FD22B5"/>
    <w:rsid w:val="00FD7C08"/>
    <w:rsid w:val="00FE03A9"/>
    <w:rsid w:val="00FE07CF"/>
    <w:rsid w:val="00FE25E6"/>
    <w:rsid w:val="00FE56B7"/>
    <w:rsid w:val="00FF1C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43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6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225F"/>
  </w:style>
  <w:style w:type="paragraph" w:styleId="Header">
    <w:name w:val="header"/>
    <w:basedOn w:val="Normal"/>
    <w:link w:val="HeaderChar"/>
    <w:uiPriority w:val="99"/>
    <w:unhideWhenUsed/>
    <w:rsid w:val="00BC2D18"/>
    <w:pPr>
      <w:tabs>
        <w:tab w:val="center" w:pos="4819"/>
        <w:tab w:val="right" w:pos="9638"/>
      </w:tabs>
      <w:spacing w:after="0" w:line="240" w:lineRule="auto"/>
    </w:pPr>
  </w:style>
  <w:style w:type="character" w:customStyle="1" w:styleId="HeaderChar">
    <w:name w:val="Header Char"/>
    <w:basedOn w:val="DefaultParagraphFont"/>
    <w:link w:val="Header"/>
    <w:uiPriority w:val="99"/>
    <w:rsid w:val="00BC2D18"/>
  </w:style>
  <w:style w:type="paragraph" w:styleId="Footer">
    <w:name w:val="footer"/>
    <w:basedOn w:val="Normal"/>
    <w:link w:val="FooterChar"/>
    <w:uiPriority w:val="99"/>
    <w:unhideWhenUsed/>
    <w:rsid w:val="00BC2D18"/>
    <w:pPr>
      <w:tabs>
        <w:tab w:val="center" w:pos="4819"/>
        <w:tab w:val="right" w:pos="9638"/>
      </w:tabs>
      <w:spacing w:after="0" w:line="240" w:lineRule="auto"/>
    </w:pPr>
  </w:style>
  <w:style w:type="character" w:customStyle="1" w:styleId="FooterChar">
    <w:name w:val="Footer Char"/>
    <w:basedOn w:val="DefaultParagraphFont"/>
    <w:link w:val="Footer"/>
    <w:uiPriority w:val="99"/>
    <w:rsid w:val="00BC2D18"/>
  </w:style>
  <w:style w:type="character" w:customStyle="1" w:styleId="Heading1Char">
    <w:name w:val="Heading 1 Char"/>
    <w:basedOn w:val="DefaultParagraphFont"/>
    <w:link w:val="Heading1"/>
    <w:uiPriority w:val="9"/>
    <w:rsid w:val="00A2430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2430A"/>
    <w:pPr>
      <w:outlineLvl w:val="9"/>
    </w:pPr>
    <w:rPr>
      <w:lang w:val="en-US" w:eastAsia="ja-JP"/>
    </w:rPr>
  </w:style>
  <w:style w:type="paragraph" w:styleId="TOC1">
    <w:name w:val="toc 1"/>
    <w:basedOn w:val="Normal"/>
    <w:next w:val="Normal"/>
    <w:autoRedefine/>
    <w:uiPriority w:val="39"/>
    <w:unhideWhenUsed/>
    <w:rsid w:val="00A2430A"/>
    <w:pPr>
      <w:spacing w:after="100"/>
    </w:pPr>
  </w:style>
  <w:style w:type="character" w:styleId="Hyperlink">
    <w:name w:val="Hyperlink"/>
    <w:basedOn w:val="DefaultParagraphFont"/>
    <w:uiPriority w:val="99"/>
    <w:unhideWhenUsed/>
    <w:rsid w:val="00A2430A"/>
    <w:rPr>
      <w:color w:val="0000FF" w:themeColor="hyperlink"/>
      <w:u w:val="single"/>
    </w:rPr>
  </w:style>
  <w:style w:type="paragraph" w:styleId="BalloonText">
    <w:name w:val="Balloon Text"/>
    <w:basedOn w:val="Normal"/>
    <w:link w:val="BalloonTextChar"/>
    <w:uiPriority w:val="99"/>
    <w:semiHidden/>
    <w:unhideWhenUsed/>
    <w:rsid w:val="00A24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30A"/>
    <w:rPr>
      <w:rFonts w:ascii="Tahoma" w:hAnsi="Tahoma" w:cs="Tahoma"/>
      <w:sz w:val="16"/>
      <w:szCs w:val="16"/>
    </w:rPr>
  </w:style>
  <w:style w:type="paragraph" w:styleId="ListParagraph">
    <w:name w:val="List Paragraph"/>
    <w:basedOn w:val="Normal"/>
    <w:uiPriority w:val="34"/>
    <w:qFormat/>
    <w:rsid w:val="001C1A49"/>
    <w:pPr>
      <w:ind w:left="720"/>
      <w:contextualSpacing/>
    </w:pPr>
  </w:style>
  <w:style w:type="paragraph" w:styleId="HTMLPreformatted">
    <w:name w:val="HTML Preformatted"/>
    <w:basedOn w:val="Normal"/>
    <w:link w:val="HTMLPreformattedChar"/>
    <w:rsid w:val="00861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rsid w:val="00861E7B"/>
    <w:rPr>
      <w:rFonts w:ascii="Courier New" w:eastAsia="Times New Roman" w:hAnsi="Courier New" w:cs="Courier New"/>
      <w:sz w:val="20"/>
      <w:szCs w:val="20"/>
      <w:lang w:eastAsia="lt-LT"/>
    </w:rPr>
  </w:style>
  <w:style w:type="table" w:styleId="TableGrid">
    <w:name w:val="Table Grid"/>
    <w:basedOn w:val="TableNormal"/>
    <w:uiPriority w:val="59"/>
    <w:rsid w:val="00EE4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46CCA"/>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9216F7"/>
    <w:pPr>
      <w:spacing w:after="100"/>
      <w:ind w:left="220"/>
    </w:pPr>
  </w:style>
  <w:style w:type="table" w:customStyle="1" w:styleId="TableGrid1">
    <w:name w:val="Table Grid1"/>
    <w:basedOn w:val="TableNormal"/>
    <w:next w:val="TableGrid"/>
    <w:uiPriority w:val="99"/>
    <w:rsid w:val="00121BF3"/>
    <w:pPr>
      <w:spacing w:after="0" w:line="240" w:lineRule="auto"/>
    </w:pPr>
    <w:rPr>
      <w:rFonts w:ascii="Calibri" w:eastAsia="Times New Roman"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9343B9"/>
    <w:pPr>
      <w:spacing w:after="0" w:line="240" w:lineRule="auto"/>
    </w:pPr>
    <w:rPr>
      <w:rFonts w:ascii="Calibri" w:eastAsia="Times New Roman"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25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13B9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13B90"/>
    <w:rPr>
      <w:rFonts w:ascii="Calibri" w:hAnsi="Calibri"/>
      <w:szCs w:val="21"/>
    </w:rPr>
  </w:style>
  <w:style w:type="paragraph" w:styleId="NormalWeb">
    <w:name w:val="Normal (Web)"/>
    <w:basedOn w:val="Normal"/>
    <w:uiPriority w:val="99"/>
    <w:unhideWhenUsed/>
    <w:rsid w:val="0029318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CommentText">
    <w:name w:val="annotation text"/>
    <w:basedOn w:val="Normal"/>
    <w:link w:val="CommentTextChar"/>
    <w:uiPriority w:val="99"/>
    <w:semiHidden/>
    <w:unhideWhenUsed/>
    <w:rsid w:val="00716834"/>
    <w:pPr>
      <w:spacing w:line="240" w:lineRule="auto"/>
    </w:pPr>
    <w:rPr>
      <w:sz w:val="20"/>
      <w:szCs w:val="20"/>
    </w:rPr>
  </w:style>
  <w:style w:type="character" w:customStyle="1" w:styleId="CommentTextChar">
    <w:name w:val="Comment Text Char"/>
    <w:basedOn w:val="DefaultParagraphFont"/>
    <w:link w:val="CommentText"/>
    <w:uiPriority w:val="99"/>
    <w:semiHidden/>
    <w:rsid w:val="00716834"/>
    <w:rPr>
      <w:sz w:val="20"/>
      <w:szCs w:val="20"/>
    </w:rPr>
  </w:style>
  <w:style w:type="character" w:styleId="CommentReference">
    <w:name w:val="annotation reference"/>
    <w:basedOn w:val="DefaultParagraphFont"/>
    <w:uiPriority w:val="99"/>
    <w:semiHidden/>
    <w:unhideWhenUsed/>
    <w:rsid w:val="00716834"/>
    <w:rPr>
      <w:sz w:val="16"/>
      <w:szCs w:val="16"/>
    </w:rPr>
  </w:style>
  <w:style w:type="paragraph" w:customStyle="1" w:styleId="bodytext">
    <w:name w:val="bodytext"/>
    <w:basedOn w:val="Normal"/>
    <w:rsid w:val="0025569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Default">
    <w:name w:val="Default"/>
    <w:rsid w:val="00115435"/>
    <w:pPr>
      <w:autoSpaceDE w:val="0"/>
      <w:autoSpaceDN w:val="0"/>
      <w:adjustRightInd w:val="0"/>
      <w:spacing w:after="0" w:line="240" w:lineRule="auto"/>
    </w:pPr>
    <w:rPr>
      <w:rFonts w:ascii="EUAlbertina" w:eastAsia="Calibri" w:hAnsi="EUAlbertina" w:cs="EUAlbertina"/>
      <w:color w:val="000000"/>
      <w:sz w:val="24"/>
      <w:szCs w:val="24"/>
    </w:rPr>
  </w:style>
  <w:style w:type="paragraph" w:styleId="CommentSubject">
    <w:name w:val="annotation subject"/>
    <w:basedOn w:val="CommentText"/>
    <w:next w:val="CommentText"/>
    <w:link w:val="CommentSubjectChar"/>
    <w:uiPriority w:val="99"/>
    <w:semiHidden/>
    <w:unhideWhenUsed/>
    <w:rsid w:val="003B6CB0"/>
    <w:rPr>
      <w:b/>
      <w:bCs/>
    </w:rPr>
  </w:style>
  <w:style w:type="character" w:customStyle="1" w:styleId="CommentSubjectChar">
    <w:name w:val="Comment Subject Char"/>
    <w:basedOn w:val="CommentTextChar"/>
    <w:link w:val="CommentSubject"/>
    <w:uiPriority w:val="99"/>
    <w:semiHidden/>
    <w:rsid w:val="003B6CB0"/>
    <w:rPr>
      <w:b/>
      <w:bCs/>
      <w:sz w:val="20"/>
      <w:szCs w:val="20"/>
    </w:rPr>
  </w:style>
  <w:style w:type="character" w:styleId="Strong">
    <w:name w:val="Strong"/>
    <w:basedOn w:val="DefaultParagraphFont"/>
    <w:uiPriority w:val="22"/>
    <w:qFormat/>
    <w:rsid w:val="00803A96"/>
    <w:rPr>
      <w:b/>
      <w:bCs/>
    </w:rPr>
  </w:style>
  <w:style w:type="paragraph" w:styleId="FootnoteText">
    <w:name w:val="footnote text"/>
    <w:basedOn w:val="Normal"/>
    <w:link w:val="FootnoteTextChar"/>
    <w:uiPriority w:val="99"/>
    <w:semiHidden/>
    <w:unhideWhenUsed/>
    <w:rsid w:val="00DD1D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D60"/>
    <w:rPr>
      <w:sz w:val="20"/>
      <w:szCs w:val="20"/>
    </w:rPr>
  </w:style>
  <w:style w:type="character" w:styleId="FootnoteReference">
    <w:name w:val="footnote reference"/>
    <w:basedOn w:val="DefaultParagraphFont"/>
    <w:uiPriority w:val="99"/>
    <w:semiHidden/>
    <w:unhideWhenUsed/>
    <w:rsid w:val="00DD1D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43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6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225F"/>
  </w:style>
  <w:style w:type="paragraph" w:styleId="Header">
    <w:name w:val="header"/>
    <w:basedOn w:val="Normal"/>
    <w:link w:val="HeaderChar"/>
    <w:uiPriority w:val="99"/>
    <w:unhideWhenUsed/>
    <w:rsid w:val="00BC2D18"/>
    <w:pPr>
      <w:tabs>
        <w:tab w:val="center" w:pos="4819"/>
        <w:tab w:val="right" w:pos="9638"/>
      </w:tabs>
      <w:spacing w:after="0" w:line="240" w:lineRule="auto"/>
    </w:pPr>
  </w:style>
  <w:style w:type="character" w:customStyle="1" w:styleId="HeaderChar">
    <w:name w:val="Header Char"/>
    <w:basedOn w:val="DefaultParagraphFont"/>
    <w:link w:val="Header"/>
    <w:uiPriority w:val="99"/>
    <w:rsid w:val="00BC2D18"/>
  </w:style>
  <w:style w:type="paragraph" w:styleId="Footer">
    <w:name w:val="footer"/>
    <w:basedOn w:val="Normal"/>
    <w:link w:val="FooterChar"/>
    <w:uiPriority w:val="99"/>
    <w:unhideWhenUsed/>
    <w:rsid w:val="00BC2D18"/>
    <w:pPr>
      <w:tabs>
        <w:tab w:val="center" w:pos="4819"/>
        <w:tab w:val="right" w:pos="9638"/>
      </w:tabs>
      <w:spacing w:after="0" w:line="240" w:lineRule="auto"/>
    </w:pPr>
  </w:style>
  <w:style w:type="character" w:customStyle="1" w:styleId="FooterChar">
    <w:name w:val="Footer Char"/>
    <w:basedOn w:val="DefaultParagraphFont"/>
    <w:link w:val="Footer"/>
    <w:uiPriority w:val="99"/>
    <w:rsid w:val="00BC2D18"/>
  </w:style>
  <w:style w:type="character" w:customStyle="1" w:styleId="Heading1Char">
    <w:name w:val="Heading 1 Char"/>
    <w:basedOn w:val="DefaultParagraphFont"/>
    <w:link w:val="Heading1"/>
    <w:uiPriority w:val="9"/>
    <w:rsid w:val="00A2430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2430A"/>
    <w:pPr>
      <w:outlineLvl w:val="9"/>
    </w:pPr>
    <w:rPr>
      <w:lang w:val="en-US" w:eastAsia="ja-JP"/>
    </w:rPr>
  </w:style>
  <w:style w:type="paragraph" w:styleId="TOC1">
    <w:name w:val="toc 1"/>
    <w:basedOn w:val="Normal"/>
    <w:next w:val="Normal"/>
    <w:autoRedefine/>
    <w:uiPriority w:val="39"/>
    <w:unhideWhenUsed/>
    <w:rsid w:val="00A2430A"/>
    <w:pPr>
      <w:spacing w:after="100"/>
    </w:pPr>
  </w:style>
  <w:style w:type="character" w:styleId="Hyperlink">
    <w:name w:val="Hyperlink"/>
    <w:basedOn w:val="DefaultParagraphFont"/>
    <w:uiPriority w:val="99"/>
    <w:unhideWhenUsed/>
    <w:rsid w:val="00A2430A"/>
    <w:rPr>
      <w:color w:val="0000FF" w:themeColor="hyperlink"/>
      <w:u w:val="single"/>
    </w:rPr>
  </w:style>
  <w:style w:type="paragraph" w:styleId="BalloonText">
    <w:name w:val="Balloon Text"/>
    <w:basedOn w:val="Normal"/>
    <w:link w:val="BalloonTextChar"/>
    <w:uiPriority w:val="99"/>
    <w:semiHidden/>
    <w:unhideWhenUsed/>
    <w:rsid w:val="00A24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30A"/>
    <w:rPr>
      <w:rFonts w:ascii="Tahoma" w:hAnsi="Tahoma" w:cs="Tahoma"/>
      <w:sz w:val="16"/>
      <w:szCs w:val="16"/>
    </w:rPr>
  </w:style>
  <w:style w:type="paragraph" w:styleId="ListParagraph">
    <w:name w:val="List Paragraph"/>
    <w:basedOn w:val="Normal"/>
    <w:uiPriority w:val="34"/>
    <w:qFormat/>
    <w:rsid w:val="001C1A49"/>
    <w:pPr>
      <w:ind w:left="720"/>
      <w:contextualSpacing/>
    </w:pPr>
  </w:style>
  <w:style w:type="paragraph" w:styleId="HTMLPreformatted">
    <w:name w:val="HTML Preformatted"/>
    <w:basedOn w:val="Normal"/>
    <w:link w:val="HTMLPreformattedChar"/>
    <w:rsid w:val="00861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rsid w:val="00861E7B"/>
    <w:rPr>
      <w:rFonts w:ascii="Courier New" w:eastAsia="Times New Roman" w:hAnsi="Courier New" w:cs="Courier New"/>
      <w:sz w:val="20"/>
      <w:szCs w:val="20"/>
      <w:lang w:eastAsia="lt-LT"/>
    </w:rPr>
  </w:style>
  <w:style w:type="table" w:styleId="TableGrid">
    <w:name w:val="Table Grid"/>
    <w:basedOn w:val="TableNormal"/>
    <w:uiPriority w:val="59"/>
    <w:rsid w:val="00EE4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46CCA"/>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9216F7"/>
    <w:pPr>
      <w:spacing w:after="100"/>
      <w:ind w:left="220"/>
    </w:pPr>
  </w:style>
  <w:style w:type="table" w:customStyle="1" w:styleId="TableGrid1">
    <w:name w:val="Table Grid1"/>
    <w:basedOn w:val="TableNormal"/>
    <w:next w:val="TableGrid"/>
    <w:uiPriority w:val="99"/>
    <w:rsid w:val="00121BF3"/>
    <w:pPr>
      <w:spacing w:after="0" w:line="240" w:lineRule="auto"/>
    </w:pPr>
    <w:rPr>
      <w:rFonts w:ascii="Calibri" w:eastAsia="Times New Roman"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9343B9"/>
    <w:pPr>
      <w:spacing w:after="0" w:line="240" w:lineRule="auto"/>
    </w:pPr>
    <w:rPr>
      <w:rFonts w:ascii="Calibri" w:eastAsia="Times New Roman"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25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13B9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13B90"/>
    <w:rPr>
      <w:rFonts w:ascii="Calibri" w:hAnsi="Calibri"/>
      <w:szCs w:val="21"/>
    </w:rPr>
  </w:style>
  <w:style w:type="paragraph" w:styleId="NormalWeb">
    <w:name w:val="Normal (Web)"/>
    <w:basedOn w:val="Normal"/>
    <w:uiPriority w:val="99"/>
    <w:unhideWhenUsed/>
    <w:rsid w:val="0029318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CommentText">
    <w:name w:val="annotation text"/>
    <w:basedOn w:val="Normal"/>
    <w:link w:val="CommentTextChar"/>
    <w:uiPriority w:val="99"/>
    <w:semiHidden/>
    <w:unhideWhenUsed/>
    <w:rsid w:val="00716834"/>
    <w:pPr>
      <w:spacing w:line="240" w:lineRule="auto"/>
    </w:pPr>
    <w:rPr>
      <w:sz w:val="20"/>
      <w:szCs w:val="20"/>
    </w:rPr>
  </w:style>
  <w:style w:type="character" w:customStyle="1" w:styleId="CommentTextChar">
    <w:name w:val="Comment Text Char"/>
    <w:basedOn w:val="DefaultParagraphFont"/>
    <w:link w:val="CommentText"/>
    <w:uiPriority w:val="99"/>
    <w:semiHidden/>
    <w:rsid w:val="00716834"/>
    <w:rPr>
      <w:sz w:val="20"/>
      <w:szCs w:val="20"/>
    </w:rPr>
  </w:style>
  <w:style w:type="character" w:styleId="CommentReference">
    <w:name w:val="annotation reference"/>
    <w:basedOn w:val="DefaultParagraphFont"/>
    <w:uiPriority w:val="99"/>
    <w:semiHidden/>
    <w:unhideWhenUsed/>
    <w:rsid w:val="00716834"/>
    <w:rPr>
      <w:sz w:val="16"/>
      <w:szCs w:val="16"/>
    </w:rPr>
  </w:style>
  <w:style w:type="paragraph" w:customStyle="1" w:styleId="bodytext">
    <w:name w:val="bodytext"/>
    <w:basedOn w:val="Normal"/>
    <w:rsid w:val="0025569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Default">
    <w:name w:val="Default"/>
    <w:rsid w:val="00115435"/>
    <w:pPr>
      <w:autoSpaceDE w:val="0"/>
      <w:autoSpaceDN w:val="0"/>
      <w:adjustRightInd w:val="0"/>
      <w:spacing w:after="0" w:line="240" w:lineRule="auto"/>
    </w:pPr>
    <w:rPr>
      <w:rFonts w:ascii="EUAlbertina" w:eastAsia="Calibri" w:hAnsi="EUAlbertina" w:cs="EUAlbertina"/>
      <w:color w:val="000000"/>
      <w:sz w:val="24"/>
      <w:szCs w:val="24"/>
    </w:rPr>
  </w:style>
  <w:style w:type="paragraph" w:styleId="CommentSubject">
    <w:name w:val="annotation subject"/>
    <w:basedOn w:val="CommentText"/>
    <w:next w:val="CommentText"/>
    <w:link w:val="CommentSubjectChar"/>
    <w:uiPriority w:val="99"/>
    <w:semiHidden/>
    <w:unhideWhenUsed/>
    <w:rsid w:val="003B6CB0"/>
    <w:rPr>
      <w:b/>
      <w:bCs/>
    </w:rPr>
  </w:style>
  <w:style w:type="character" w:customStyle="1" w:styleId="CommentSubjectChar">
    <w:name w:val="Comment Subject Char"/>
    <w:basedOn w:val="CommentTextChar"/>
    <w:link w:val="CommentSubject"/>
    <w:uiPriority w:val="99"/>
    <w:semiHidden/>
    <w:rsid w:val="003B6CB0"/>
    <w:rPr>
      <w:b/>
      <w:bCs/>
      <w:sz w:val="20"/>
      <w:szCs w:val="20"/>
    </w:rPr>
  </w:style>
  <w:style w:type="character" w:styleId="Strong">
    <w:name w:val="Strong"/>
    <w:basedOn w:val="DefaultParagraphFont"/>
    <w:uiPriority w:val="22"/>
    <w:qFormat/>
    <w:rsid w:val="00803A96"/>
    <w:rPr>
      <w:b/>
      <w:bCs/>
    </w:rPr>
  </w:style>
  <w:style w:type="paragraph" w:styleId="FootnoteText">
    <w:name w:val="footnote text"/>
    <w:basedOn w:val="Normal"/>
    <w:link w:val="FootnoteTextChar"/>
    <w:uiPriority w:val="99"/>
    <w:semiHidden/>
    <w:unhideWhenUsed/>
    <w:rsid w:val="00DD1D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D60"/>
    <w:rPr>
      <w:sz w:val="20"/>
      <w:szCs w:val="20"/>
    </w:rPr>
  </w:style>
  <w:style w:type="character" w:styleId="FootnoteReference">
    <w:name w:val="footnote reference"/>
    <w:basedOn w:val="DefaultParagraphFont"/>
    <w:uiPriority w:val="99"/>
    <w:semiHidden/>
    <w:unhideWhenUsed/>
    <w:rsid w:val="00DD1D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6393">
      <w:bodyDiv w:val="1"/>
      <w:marLeft w:val="0"/>
      <w:marRight w:val="0"/>
      <w:marTop w:val="0"/>
      <w:marBottom w:val="0"/>
      <w:divBdr>
        <w:top w:val="none" w:sz="0" w:space="0" w:color="auto"/>
        <w:left w:val="none" w:sz="0" w:space="0" w:color="auto"/>
        <w:bottom w:val="none" w:sz="0" w:space="0" w:color="auto"/>
        <w:right w:val="none" w:sz="0" w:space="0" w:color="auto"/>
      </w:divBdr>
    </w:div>
    <w:div w:id="219555845">
      <w:bodyDiv w:val="1"/>
      <w:marLeft w:val="0"/>
      <w:marRight w:val="0"/>
      <w:marTop w:val="0"/>
      <w:marBottom w:val="0"/>
      <w:divBdr>
        <w:top w:val="none" w:sz="0" w:space="0" w:color="auto"/>
        <w:left w:val="none" w:sz="0" w:space="0" w:color="auto"/>
        <w:bottom w:val="none" w:sz="0" w:space="0" w:color="auto"/>
        <w:right w:val="none" w:sz="0" w:space="0" w:color="auto"/>
      </w:divBdr>
    </w:div>
    <w:div w:id="247470535">
      <w:bodyDiv w:val="1"/>
      <w:marLeft w:val="0"/>
      <w:marRight w:val="0"/>
      <w:marTop w:val="0"/>
      <w:marBottom w:val="0"/>
      <w:divBdr>
        <w:top w:val="none" w:sz="0" w:space="0" w:color="auto"/>
        <w:left w:val="none" w:sz="0" w:space="0" w:color="auto"/>
        <w:bottom w:val="none" w:sz="0" w:space="0" w:color="auto"/>
        <w:right w:val="none" w:sz="0" w:space="0" w:color="auto"/>
      </w:divBdr>
    </w:div>
    <w:div w:id="247622480">
      <w:bodyDiv w:val="1"/>
      <w:marLeft w:val="0"/>
      <w:marRight w:val="0"/>
      <w:marTop w:val="0"/>
      <w:marBottom w:val="0"/>
      <w:divBdr>
        <w:top w:val="none" w:sz="0" w:space="0" w:color="auto"/>
        <w:left w:val="none" w:sz="0" w:space="0" w:color="auto"/>
        <w:bottom w:val="none" w:sz="0" w:space="0" w:color="auto"/>
        <w:right w:val="none" w:sz="0" w:space="0" w:color="auto"/>
      </w:divBdr>
    </w:div>
    <w:div w:id="504131365">
      <w:bodyDiv w:val="1"/>
      <w:marLeft w:val="0"/>
      <w:marRight w:val="0"/>
      <w:marTop w:val="0"/>
      <w:marBottom w:val="0"/>
      <w:divBdr>
        <w:top w:val="none" w:sz="0" w:space="0" w:color="auto"/>
        <w:left w:val="none" w:sz="0" w:space="0" w:color="auto"/>
        <w:bottom w:val="none" w:sz="0" w:space="0" w:color="auto"/>
        <w:right w:val="none" w:sz="0" w:space="0" w:color="auto"/>
      </w:divBdr>
    </w:div>
    <w:div w:id="674069266">
      <w:bodyDiv w:val="1"/>
      <w:marLeft w:val="0"/>
      <w:marRight w:val="0"/>
      <w:marTop w:val="0"/>
      <w:marBottom w:val="0"/>
      <w:divBdr>
        <w:top w:val="none" w:sz="0" w:space="0" w:color="auto"/>
        <w:left w:val="none" w:sz="0" w:space="0" w:color="auto"/>
        <w:bottom w:val="none" w:sz="0" w:space="0" w:color="auto"/>
        <w:right w:val="none" w:sz="0" w:space="0" w:color="auto"/>
      </w:divBdr>
    </w:div>
    <w:div w:id="756751733">
      <w:bodyDiv w:val="1"/>
      <w:marLeft w:val="0"/>
      <w:marRight w:val="0"/>
      <w:marTop w:val="0"/>
      <w:marBottom w:val="0"/>
      <w:divBdr>
        <w:top w:val="none" w:sz="0" w:space="0" w:color="auto"/>
        <w:left w:val="none" w:sz="0" w:space="0" w:color="auto"/>
        <w:bottom w:val="none" w:sz="0" w:space="0" w:color="auto"/>
        <w:right w:val="none" w:sz="0" w:space="0" w:color="auto"/>
      </w:divBdr>
    </w:div>
    <w:div w:id="852842319">
      <w:bodyDiv w:val="1"/>
      <w:marLeft w:val="0"/>
      <w:marRight w:val="0"/>
      <w:marTop w:val="0"/>
      <w:marBottom w:val="0"/>
      <w:divBdr>
        <w:top w:val="none" w:sz="0" w:space="0" w:color="auto"/>
        <w:left w:val="none" w:sz="0" w:space="0" w:color="auto"/>
        <w:bottom w:val="none" w:sz="0" w:space="0" w:color="auto"/>
        <w:right w:val="none" w:sz="0" w:space="0" w:color="auto"/>
      </w:divBdr>
    </w:div>
    <w:div w:id="855845730">
      <w:bodyDiv w:val="1"/>
      <w:marLeft w:val="0"/>
      <w:marRight w:val="0"/>
      <w:marTop w:val="0"/>
      <w:marBottom w:val="0"/>
      <w:divBdr>
        <w:top w:val="none" w:sz="0" w:space="0" w:color="auto"/>
        <w:left w:val="none" w:sz="0" w:space="0" w:color="auto"/>
        <w:bottom w:val="none" w:sz="0" w:space="0" w:color="auto"/>
        <w:right w:val="none" w:sz="0" w:space="0" w:color="auto"/>
      </w:divBdr>
    </w:div>
    <w:div w:id="1000307120">
      <w:bodyDiv w:val="1"/>
      <w:marLeft w:val="0"/>
      <w:marRight w:val="0"/>
      <w:marTop w:val="0"/>
      <w:marBottom w:val="0"/>
      <w:divBdr>
        <w:top w:val="none" w:sz="0" w:space="0" w:color="auto"/>
        <w:left w:val="none" w:sz="0" w:space="0" w:color="auto"/>
        <w:bottom w:val="none" w:sz="0" w:space="0" w:color="auto"/>
        <w:right w:val="none" w:sz="0" w:space="0" w:color="auto"/>
      </w:divBdr>
    </w:div>
    <w:div w:id="1018701224">
      <w:bodyDiv w:val="1"/>
      <w:marLeft w:val="0"/>
      <w:marRight w:val="0"/>
      <w:marTop w:val="0"/>
      <w:marBottom w:val="0"/>
      <w:divBdr>
        <w:top w:val="none" w:sz="0" w:space="0" w:color="auto"/>
        <w:left w:val="none" w:sz="0" w:space="0" w:color="auto"/>
        <w:bottom w:val="none" w:sz="0" w:space="0" w:color="auto"/>
        <w:right w:val="none" w:sz="0" w:space="0" w:color="auto"/>
      </w:divBdr>
      <w:divsChild>
        <w:div w:id="172889107">
          <w:marLeft w:val="547"/>
          <w:marRight w:val="0"/>
          <w:marTop w:val="0"/>
          <w:marBottom w:val="0"/>
          <w:divBdr>
            <w:top w:val="none" w:sz="0" w:space="0" w:color="auto"/>
            <w:left w:val="none" w:sz="0" w:space="0" w:color="auto"/>
            <w:bottom w:val="none" w:sz="0" w:space="0" w:color="auto"/>
            <w:right w:val="none" w:sz="0" w:space="0" w:color="auto"/>
          </w:divBdr>
        </w:div>
      </w:divsChild>
    </w:div>
    <w:div w:id="1147934922">
      <w:bodyDiv w:val="1"/>
      <w:marLeft w:val="0"/>
      <w:marRight w:val="0"/>
      <w:marTop w:val="0"/>
      <w:marBottom w:val="0"/>
      <w:divBdr>
        <w:top w:val="none" w:sz="0" w:space="0" w:color="auto"/>
        <w:left w:val="none" w:sz="0" w:space="0" w:color="auto"/>
        <w:bottom w:val="none" w:sz="0" w:space="0" w:color="auto"/>
        <w:right w:val="none" w:sz="0" w:space="0" w:color="auto"/>
      </w:divBdr>
    </w:div>
    <w:div w:id="1206795376">
      <w:bodyDiv w:val="1"/>
      <w:marLeft w:val="0"/>
      <w:marRight w:val="0"/>
      <w:marTop w:val="0"/>
      <w:marBottom w:val="0"/>
      <w:divBdr>
        <w:top w:val="none" w:sz="0" w:space="0" w:color="auto"/>
        <w:left w:val="none" w:sz="0" w:space="0" w:color="auto"/>
        <w:bottom w:val="none" w:sz="0" w:space="0" w:color="auto"/>
        <w:right w:val="none" w:sz="0" w:space="0" w:color="auto"/>
      </w:divBdr>
      <w:divsChild>
        <w:div w:id="21175033">
          <w:marLeft w:val="0"/>
          <w:marRight w:val="0"/>
          <w:marTop w:val="0"/>
          <w:marBottom w:val="0"/>
          <w:divBdr>
            <w:top w:val="none" w:sz="0" w:space="0" w:color="auto"/>
            <w:left w:val="none" w:sz="0" w:space="0" w:color="auto"/>
            <w:bottom w:val="none" w:sz="0" w:space="0" w:color="auto"/>
            <w:right w:val="none" w:sz="0" w:space="0" w:color="auto"/>
          </w:divBdr>
        </w:div>
        <w:div w:id="123891988">
          <w:marLeft w:val="0"/>
          <w:marRight w:val="0"/>
          <w:marTop w:val="0"/>
          <w:marBottom w:val="0"/>
          <w:divBdr>
            <w:top w:val="none" w:sz="0" w:space="0" w:color="auto"/>
            <w:left w:val="none" w:sz="0" w:space="0" w:color="auto"/>
            <w:bottom w:val="none" w:sz="0" w:space="0" w:color="auto"/>
            <w:right w:val="none" w:sz="0" w:space="0" w:color="auto"/>
          </w:divBdr>
        </w:div>
        <w:div w:id="134640806">
          <w:marLeft w:val="0"/>
          <w:marRight w:val="0"/>
          <w:marTop w:val="0"/>
          <w:marBottom w:val="0"/>
          <w:divBdr>
            <w:top w:val="none" w:sz="0" w:space="0" w:color="auto"/>
            <w:left w:val="none" w:sz="0" w:space="0" w:color="auto"/>
            <w:bottom w:val="none" w:sz="0" w:space="0" w:color="auto"/>
            <w:right w:val="none" w:sz="0" w:space="0" w:color="auto"/>
          </w:divBdr>
        </w:div>
        <w:div w:id="614364679">
          <w:marLeft w:val="0"/>
          <w:marRight w:val="0"/>
          <w:marTop w:val="0"/>
          <w:marBottom w:val="0"/>
          <w:divBdr>
            <w:top w:val="none" w:sz="0" w:space="0" w:color="auto"/>
            <w:left w:val="none" w:sz="0" w:space="0" w:color="auto"/>
            <w:bottom w:val="none" w:sz="0" w:space="0" w:color="auto"/>
            <w:right w:val="none" w:sz="0" w:space="0" w:color="auto"/>
          </w:divBdr>
        </w:div>
        <w:div w:id="980117354">
          <w:marLeft w:val="0"/>
          <w:marRight w:val="0"/>
          <w:marTop w:val="0"/>
          <w:marBottom w:val="0"/>
          <w:divBdr>
            <w:top w:val="none" w:sz="0" w:space="0" w:color="auto"/>
            <w:left w:val="none" w:sz="0" w:space="0" w:color="auto"/>
            <w:bottom w:val="none" w:sz="0" w:space="0" w:color="auto"/>
            <w:right w:val="none" w:sz="0" w:space="0" w:color="auto"/>
          </w:divBdr>
        </w:div>
      </w:divsChild>
    </w:div>
    <w:div w:id="1345547917">
      <w:bodyDiv w:val="1"/>
      <w:marLeft w:val="0"/>
      <w:marRight w:val="0"/>
      <w:marTop w:val="0"/>
      <w:marBottom w:val="0"/>
      <w:divBdr>
        <w:top w:val="none" w:sz="0" w:space="0" w:color="auto"/>
        <w:left w:val="none" w:sz="0" w:space="0" w:color="auto"/>
        <w:bottom w:val="none" w:sz="0" w:space="0" w:color="auto"/>
        <w:right w:val="none" w:sz="0" w:space="0" w:color="auto"/>
      </w:divBdr>
      <w:divsChild>
        <w:div w:id="844829056">
          <w:marLeft w:val="0"/>
          <w:marRight w:val="0"/>
          <w:marTop w:val="0"/>
          <w:marBottom w:val="0"/>
          <w:divBdr>
            <w:top w:val="none" w:sz="0" w:space="0" w:color="auto"/>
            <w:left w:val="none" w:sz="0" w:space="0" w:color="auto"/>
            <w:bottom w:val="none" w:sz="0" w:space="0" w:color="auto"/>
            <w:right w:val="none" w:sz="0" w:space="0" w:color="auto"/>
          </w:divBdr>
        </w:div>
        <w:div w:id="1338341327">
          <w:marLeft w:val="0"/>
          <w:marRight w:val="0"/>
          <w:marTop w:val="0"/>
          <w:marBottom w:val="0"/>
          <w:divBdr>
            <w:top w:val="none" w:sz="0" w:space="0" w:color="auto"/>
            <w:left w:val="none" w:sz="0" w:space="0" w:color="auto"/>
            <w:bottom w:val="none" w:sz="0" w:space="0" w:color="auto"/>
            <w:right w:val="none" w:sz="0" w:space="0" w:color="auto"/>
          </w:divBdr>
        </w:div>
        <w:div w:id="1452478113">
          <w:marLeft w:val="0"/>
          <w:marRight w:val="0"/>
          <w:marTop w:val="0"/>
          <w:marBottom w:val="0"/>
          <w:divBdr>
            <w:top w:val="none" w:sz="0" w:space="0" w:color="auto"/>
            <w:left w:val="none" w:sz="0" w:space="0" w:color="auto"/>
            <w:bottom w:val="none" w:sz="0" w:space="0" w:color="auto"/>
            <w:right w:val="none" w:sz="0" w:space="0" w:color="auto"/>
          </w:divBdr>
        </w:div>
        <w:div w:id="1557667054">
          <w:marLeft w:val="0"/>
          <w:marRight w:val="0"/>
          <w:marTop w:val="0"/>
          <w:marBottom w:val="0"/>
          <w:divBdr>
            <w:top w:val="none" w:sz="0" w:space="0" w:color="auto"/>
            <w:left w:val="none" w:sz="0" w:space="0" w:color="auto"/>
            <w:bottom w:val="none" w:sz="0" w:space="0" w:color="auto"/>
            <w:right w:val="none" w:sz="0" w:space="0" w:color="auto"/>
          </w:divBdr>
        </w:div>
        <w:div w:id="1768429656">
          <w:marLeft w:val="0"/>
          <w:marRight w:val="0"/>
          <w:marTop w:val="0"/>
          <w:marBottom w:val="0"/>
          <w:divBdr>
            <w:top w:val="none" w:sz="0" w:space="0" w:color="auto"/>
            <w:left w:val="none" w:sz="0" w:space="0" w:color="auto"/>
            <w:bottom w:val="none" w:sz="0" w:space="0" w:color="auto"/>
            <w:right w:val="none" w:sz="0" w:space="0" w:color="auto"/>
          </w:divBdr>
        </w:div>
        <w:div w:id="1786266671">
          <w:marLeft w:val="0"/>
          <w:marRight w:val="0"/>
          <w:marTop w:val="0"/>
          <w:marBottom w:val="0"/>
          <w:divBdr>
            <w:top w:val="none" w:sz="0" w:space="0" w:color="auto"/>
            <w:left w:val="none" w:sz="0" w:space="0" w:color="auto"/>
            <w:bottom w:val="none" w:sz="0" w:space="0" w:color="auto"/>
            <w:right w:val="none" w:sz="0" w:space="0" w:color="auto"/>
          </w:divBdr>
        </w:div>
        <w:div w:id="1995836281">
          <w:marLeft w:val="0"/>
          <w:marRight w:val="0"/>
          <w:marTop w:val="0"/>
          <w:marBottom w:val="0"/>
          <w:divBdr>
            <w:top w:val="none" w:sz="0" w:space="0" w:color="auto"/>
            <w:left w:val="none" w:sz="0" w:space="0" w:color="auto"/>
            <w:bottom w:val="none" w:sz="0" w:space="0" w:color="auto"/>
            <w:right w:val="none" w:sz="0" w:space="0" w:color="auto"/>
          </w:divBdr>
        </w:div>
      </w:divsChild>
    </w:div>
    <w:div w:id="1637905281">
      <w:bodyDiv w:val="1"/>
      <w:marLeft w:val="0"/>
      <w:marRight w:val="0"/>
      <w:marTop w:val="0"/>
      <w:marBottom w:val="0"/>
      <w:divBdr>
        <w:top w:val="none" w:sz="0" w:space="0" w:color="auto"/>
        <w:left w:val="none" w:sz="0" w:space="0" w:color="auto"/>
        <w:bottom w:val="none" w:sz="0" w:space="0" w:color="auto"/>
        <w:right w:val="none" w:sz="0" w:space="0" w:color="auto"/>
      </w:divBdr>
      <w:divsChild>
        <w:div w:id="2145613822">
          <w:marLeft w:val="0"/>
          <w:marRight w:val="0"/>
          <w:marTop w:val="0"/>
          <w:marBottom w:val="0"/>
          <w:divBdr>
            <w:top w:val="none" w:sz="0" w:space="0" w:color="auto"/>
            <w:left w:val="none" w:sz="0" w:space="0" w:color="auto"/>
            <w:bottom w:val="none" w:sz="0" w:space="0" w:color="auto"/>
            <w:right w:val="none" w:sz="0" w:space="0" w:color="auto"/>
          </w:divBdr>
          <w:divsChild>
            <w:div w:id="1399018065">
              <w:marLeft w:val="0"/>
              <w:marRight w:val="0"/>
              <w:marTop w:val="0"/>
              <w:marBottom w:val="0"/>
              <w:divBdr>
                <w:top w:val="none" w:sz="0" w:space="0" w:color="auto"/>
                <w:left w:val="none" w:sz="0" w:space="0" w:color="auto"/>
                <w:bottom w:val="none" w:sz="0" w:space="0" w:color="auto"/>
                <w:right w:val="none" w:sz="0" w:space="0" w:color="auto"/>
              </w:divBdr>
            </w:div>
            <w:div w:id="20100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44167">
      <w:bodyDiv w:val="1"/>
      <w:marLeft w:val="0"/>
      <w:marRight w:val="0"/>
      <w:marTop w:val="0"/>
      <w:marBottom w:val="0"/>
      <w:divBdr>
        <w:top w:val="none" w:sz="0" w:space="0" w:color="auto"/>
        <w:left w:val="none" w:sz="0" w:space="0" w:color="auto"/>
        <w:bottom w:val="none" w:sz="0" w:space="0" w:color="auto"/>
        <w:right w:val="none" w:sz="0" w:space="0" w:color="auto"/>
      </w:divBdr>
    </w:div>
    <w:div w:id="1796480118">
      <w:bodyDiv w:val="1"/>
      <w:marLeft w:val="0"/>
      <w:marRight w:val="0"/>
      <w:marTop w:val="0"/>
      <w:marBottom w:val="0"/>
      <w:divBdr>
        <w:top w:val="none" w:sz="0" w:space="0" w:color="auto"/>
        <w:left w:val="none" w:sz="0" w:space="0" w:color="auto"/>
        <w:bottom w:val="none" w:sz="0" w:space="0" w:color="auto"/>
        <w:right w:val="none" w:sz="0" w:space="0" w:color="auto"/>
      </w:divBdr>
    </w:div>
    <w:div w:id="1904291056">
      <w:bodyDiv w:val="1"/>
      <w:marLeft w:val="0"/>
      <w:marRight w:val="0"/>
      <w:marTop w:val="0"/>
      <w:marBottom w:val="0"/>
      <w:divBdr>
        <w:top w:val="none" w:sz="0" w:space="0" w:color="auto"/>
        <w:left w:val="none" w:sz="0" w:space="0" w:color="auto"/>
        <w:bottom w:val="none" w:sz="0" w:space="0" w:color="auto"/>
        <w:right w:val="none" w:sz="0" w:space="0" w:color="auto"/>
      </w:divBdr>
    </w:div>
    <w:div w:id="1928881047">
      <w:bodyDiv w:val="1"/>
      <w:marLeft w:val="0"/>
      <w:marRight w:val="0"/>
      <w:marTop w:val="0"/>
      <w:marBottom w:val="0"/>
      <w:divBdr>
        <w:top w:val="none" w:sz="0" w:space="0" w:color="auto"/>
        <w:left w:val="none" w:sz="0" w:space="0" w:color="auto"/>
        <w:bottom w:val="none" w:sz="0" w:space="0" w:color="auto"/>
        <w:right w:val="none" w:sz="0" w:space="0" w:color="auto"/>
      </w:divBdr>
    </w:div>
    <w:div w:id="193142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itra.l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nvironment/waste/shipments/guidance.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hyperlink" Target="http://193.219.55.14/giis/gim.py/m_s_data"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regitra.lt/" TargetMode="External"/><Relationship Id="rId22" Type="http://schemas.openxmlformats.org/officeDocument/2006/relationships/header" Target="header5.xml"/></Relationships>
</file>

<file path=word/charts/_rels/chart1.xml.rels><?xml version="1.0" encoding="UTF-8" standalone="yes"?>
<Relationships xmlns="http://schemas.openxmlformats.org/package/2006/relationships"><Relationship Id="rId1" Type="http://schemas.openxmlformats.org/officeDocument/2006/relationships/oleObject" Target="file:///\\fs0\AM\users_data\a.lozyte\Desktop\ENTP\Statistik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0797433472142031E-2"/>
          <c:y val="5.5339651121809087E-2"/>
          <c:w val="0.78082048636276158"/>
          <c:h val="0.834745586431067"/>
        </c:manualLayout>
      </c:layout>
      <c:barChart>
        <c:barDir val="col"/>
        <c:grouping val="clustered"/>
        <c:varyColors val="0"/>
        <c:ser>
          <c:idx val="0"/>
          <c:order val="0"/>
          <c:tx>
            <c:strRef>
              <c:f>Sheet4!$B$9</c:f>
              <c:strCache>
                <c:ptCount val="1"/>
                <c:pt idx="0">
                  <c:v>susidarė</c:v>
                </c:pt>
              </c:strCache>
            </c:strRef>
          </c:tx>
          <c:invertIfNegative val="0"/>
          <c:cat>
            <c:strRef>
              <c:f>Sheet4!$C$8:$G$8</c:f>
              <c:strCache>
                <c:ptCount val="5"/>
                <c:pt idx="0">
                  <c:v>2009 m.</c:v>
                </c:pt>
                <c:pt idx="1">
                  <c:v>2010 m.</c:v>
                </c:pt>
                <c:pt idx="2">
                  <c:v>2011 m.</c:v>
                </c:pt>
                <c:pt idx="3">
                  <c:v>2012 m.</c:v>
                </c:pt>
                <c:pt idx="4">
                  <c:v>2013 m.</c:v>
                </c:pt>
              </c:strCache>
            </c:strRef>
          </c:cat>
          <c:val>
            <c:numRef>
              <c:f>Sheet4!$C$9:$G$9</c:f>
              <c:numCache>
                <c:formatCode>0.000</c:formatCode>
                <c:ptCount val="5"/>
                <c:pt idx="0">
                  <c:v>14306.026</c:v>
                </c:pt>
                <c:pt idx="1">
                  <c:v>16381.988999999994</c:v>
                </c:pt>
                <c:pt idx="2">
                  <c:v>21197.947000000011</c:v>
                </c:pt>
                <c:pt idx="3" formatCode="#,##0.000">
                  <c:v>25009.837</c:v>
                </c:pt>
                <c:pt idx="4" formatCode="#,##0.000">
                  <c:v>30723.607</c:v>
                </c:pt>
              </c:numCache>
            </c:numRef>
          </c:val>
        </c:ser>
        <c:ser>
          <c:idx val="1"/>
          <c:order val="1"/>
          <c:tx>
            <c:strRef>
              <c:f>Sheet4!$B$10</c:f>
              <c:strCache>
                <c:ptCount val="1"/>
                <c:pt idx="0">
                  <c:v>apdorota </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invertIfNegative val="0"/>
          <c:cat>
            <c:strRef>
              <c:f>Sheet4!$C$8:$G$8</c:f>
              <c:strCache>
                <c:ptCount val="5"/>
                <c:pt idx="0">
                  <c:v>2009 m.</c:v>
                </c:pt>
                <c:pt idx="1">
                  <c:v>2010 m.</c:v>
                </c:pt>
                <c:pt idx="2">
                  <c:v>2011 m.</c:v>
                </c:pt>
                <c:pt idx="3">
                  <c:v>2012 m.</c:v>
                </c:pt>
                <c:pt idx="4">
                  <c:v>2013 m.</c:v>
                </c:pt>
              </c:strCache>
            </c:strRef>
          </c:cat>
          <c:val>
            <c:numRef>
              <c:f>Sheet4!$C$10:$G$10</c:f>
              <c:numCache>
                <c:formatCode>0.000</c:formatCode>
                <c:ptCount val="5"/>
                <c:pt idx="0">
                  <c:v>14216.31</c:v>
                </c:pt>
                <c:pt idx="1">
                  <c:v>16395.79</c:v>
                </c:pt>
                <c:pt idx="2">
                  <c:v>21254.092000000001</c:v>
                </c:pt>
                <c:pt idx="3" formatCode="#,##0.000">
                  <c:v>24851.262999999999</c:v>
                </c:pt>
                <c:pt idx="4" formatCode="#,##0.000">
                  <c:v>30767.133000000002</c:v>
                </c:pt>
              </c:numCache>
            </c:numRef>
          </c:val>
        </c:ser>
        <c:dLbls>
          <c:showLegendKey val="0"/>
          <c:showVal val="0"/>
          <c:showCatName val="0"/>
          <c:showSerName val="0"/>
          <c:showPercent val="0"/>
          <c:showBubbleSize val="0"/>
        </c:dLbls>
        <c:gapWidth val="251"/>
        <c:axId val="100055296"/>
        <c:axId val="100061184"/>
      </c:barChart>
      <c:catAx>
        <c:axId val="100055296"/>
        <c:scaling>
          <c:orientation val="minMax"/>
        </c:scaling>
        <c:delete val="0"/>
        <c:axPos val="b"/>
        <c:numFmt formatCode="General" sourceLinked="1"/>
        <c:majorTickMark val="out"/>
        <c:minorTickMark val="none"/>
        <c:tickLblPos val="nextTo"/>
        <c:crossAx val="100061184"/>
        <c:crosses val="autoZero"/>
        <c:auto val="1"/>
        <c:lblAlgn val="ctr"/>
        <c:lblOffset val="100"/>
        <c:noMultiLvlLbl val="0"/>
      </c:catAx>
      <c:valAx>
        <c:axId val="100061184"/>
        <c:scaling>
          <c:orientation val="minMax"/>
        </c:scaling>
        <c:delete val="0"/>
        <c:axPos val="l"/>
        <c:majorGridlines/>
        <c:numFmt formatCode="#,##0" sourceLinked="0"/>
        <c:majorTickMark val="out"/>
        <c:minorTickMark val="none"/>
        <c:tickLblPos val="nextTo"/>
        <c:crossAx val="100055296"/>
        <c:crosses val="autoZero"/>
        <c:crossBetween val="between"/>
      </c:valAx>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D958D-8DAA-46C3-BBD0-F03310E0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49412</Words>
  <Characters>28165</Characters>
  <Application>Microsoft Office Word</Application>
  <DocSecurity>0</DocSecurity>
  <Lines>234</Lines>
  <Paragraphs>154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a.lozyte</dc:creator>
  <cp:lastModifiedBy>a.naktinis</cp:lastModifiedBy>
  <cp:revision>2</cp:revision>
  <cp:lastPrinted>2016-07-04T05:28:00Z</cp:lastPrinted>
  <dcterms:created xsi:type="dcterms:W3CDTF">2016-11-21T12:42:00Z</dcterms:created>
  <dcterms:modified xsi:type="dcterms:W3CDTF">2016-11-21T12:42:00Z</dcterms:modified>
</cp:coreProperties>
</file>